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40E37F9A" w:rsidR="00F110CD" w:rsidRPr="008F1D31" w:rsidRDefault="00F110CD" w:rsidP="00F110CD">
      <w:pPr>
        <w:pStyle w:val="Header"/>
        <w:tabs>
          <w:tab w:val="right" w:pos="9639"/>
        </w:tabs>
        <w:rPr>
          <w:noProof w:val="0"/>
          <w:sz w:val="24"/>
          <w:szCs w:val="24"/>
        </w:rPr>
      </w:pPr>
      <w:bookmarkStart w:id="0" w:name="_Hlk37418177"/>
      <w:r w:rsidRPr="008F1D31">
        <w:rPr>
          <w:bCs/>
          <w:noProof w:val="0"/>
          <w:sz w:val="24"/>
          <w:szCs w:val="24"/>
        </w:rPr>
        <w:t>3GPP TSG RA</w:t>
      </w:r>
      <w:r w:rsidR="00BA1872" w:rsidRPr="008F1D31">
        <w:rPr>
          <w:bCs/>
          <w:noProof w:val="0"/>
          <w:sz w:val="24"/>
          <w:szCs w:val="24"/>
        </w:rPr>
        <w:t xml:space="preserve">N WG1 </w:t>
      </w:r>
      <w:r w:rsidR="00B65452" w:rsidRPr="008F1D31">
        <w:rPr>
          <w:bCs/>
          <w:noProof w:val="0"/>
          <w:sz w:val="24"/>
          <w:szCs w:val="24"/>
        </w:rPr>
        <w:t>#</w:t>
      </w:r>
      <w:r w:rsidR="006151BB" w:rsidRPr="008F1D31">
        <w:rPr>
          <w:bCs/>
          <w:noProof w:val="0"/>
          <w:sz w:val="24"/>
          <w:szCs w:val="24"/>
        </w:rPr>
        <w:t>1</w:t>
      </w:r>
      <w:r w:rsidR="00191459" w:rsidRPr="008F1D31">
        <w:rPr>
          <w:bCs/>
          <w:noProof w:val="0"/>
          <w:sz w:val="24"/>
          <w:szCs w:val="24"/>
        </w:rPr>
        <w:t>20</w:t>
      </w:r>
      <w:r w:rsidR="008469E2" w:rsidRPr="008F1D31">
        <w:rPr>
          <w:rFonts w:eastAsia="Malgun Gothic" w:hint="eastAsia"/>
          <w:bCs/>
          <w:noProof w:val="0"/>
          <w:sz w:val="24"/>
          <w:szCs w:val="24"/>
          <w:lang w:eastAsia="ko-KR"/>
        </w:rPr>
        <w:t>-bis</w:t>
      </w:r>
      <w:r w:rsidR="001348FE" w:rsidRPr="008F1D31">
        <w:tab/>
      </w:r>
      <w:r w:rsidR="007023A7" w:rsidRPr="008F1D31">
        <w:rPr>
          <w:noProof w:val="0"/>
          <w:sz w:val="24"/>
          <w:szCs w:val="24"/>
        </w:rPr>
        <w:t>R1-</w:t>
      </w:r>
      <w:r w:rsidR="002C77AD" w:rsidRPr="008F1D31">
        <w:rPr>
          <w:noProof w:val="0"/>
          <w:sz w:val="24"/>
          <w:szCs w:val="24"/>
        </w:rPr>
        <w:t xml:space="preserve"> </w:t>
      </w:r>
      <w:r w:rsidR="00B63AA8" w:rsidRPr="008F1D31">
        <w:rPr>
          <w:noProof w:val="0"/>
          <w:sz w:val="24"/>
          <w:szCs w:val="24"/>
        </w:rPr>
        <w:t>2</w:t>
      </w:r>
      <w:r w:rsidR="1194449C" w:rsidRPr="008F1D31">
        <w:rPr>
          <w:noProof w:val="0"/>
          <w:sz w:val="24"/>
          <w:szCs w:val="24"/>
        </w:rPr>
        <w:t>50</w:t>
      </w:r>
      <w:r w:rsidR="008469E2" w:rsidRPr="008F1D31">
        <w:rPr>
          <w:rFonts w:eastAsia="Malgun Gothic" w:hint="eastAsia"/>
          <w:noProof w:val="0"/>
          <w:sz w:val="24"/>
          <w:szCs w:val="24"/>
          <w:lang w:eastAsia="ko-KR"/>
        </w:rPr>
        <w:t>2407</w:t>
      </w:r>
    </w:p>
    <w:bookmarkEnd w:id="0"/>
    <w:p w14:paraId="2CFE1919" w14:textId="2EC96C28" w:rsidR="00850D96" w:rsidRDefault="008469E2" w:rsidP="00CA26CE">
      <w:pPr>
        <w:pStyle w:val="Header"/>
        <w:rPr>
          <w:rFonts w:eastAsia="Malgun Gothic"/>
          <w:sz w:val="24"/>
          <w:szCs w:val="24"/>
          <w:lang w:eastAsia="ko-KR"/>
        </w:rPr>
      </w:pPr>
      <w:r w:rsidRPr="008F1D31">
        <w:rPr>
          <w:rFonts w:eastAsia="Malgun Gothic" w:hint="eastAsia"/>
          <w:noProof w:val="0"/>
          <w:sz w:val="24"/>
          <w:szCs w:val="24"/>
          <w:lang w:eastAsia="ko-KR"/>
        </w:rPr>
        <w:t>Wuhan</w:t>
      </w:r>
      <w:r w:rsidR="5822A478" w:rsidRPr="008F1D31">
        <w:rPr>
          <w:rFonts w:eastAsia="Malgun Gothic"/>
          <w:noProof w:val="0"/>
          <w:sz w:val="24"/>
          <w:szCs w:val="24"/>
          <w:lang w:eastAsia="ko-KR"/>
        </w:rPr>
        <w:t xml:space="preserve">, </w:t>
      </w:r>
      <w:r w:rsidRPr="008F1D31">
        <w:rPr>
          <w:rFonts w:eastAsia="Malgun Gothic" w:hint="eastAsia"/>
          <w:noProof w:val="0"/>
          <w:sz w:val="24"/>
          <w:szCs w:val="24"/>
          <w:lang w:eastAsia="ko-KR"/>
        </w:rPr>
        <w:t>China</w:t>
      </w:r>
      <w:r w:rsidR="5822A478" w:rsidRPr="008F1D31">
        <w:rPr>
          <w:rFonts w:eastAsia="Malgun Gothic"/>
          <w:noProof w:val="0"/>
          <w:sz w:val="24"/>
          <w:szCs w:val="24"/>
          <w:lang w:eastAsia="ko-KR"/>
        </w:rPr>
        <w:t xml:space="preserve">, </w:t>
      </w:r>
      <w:r w:rsidR="008722D7" w:rsidRPr="008F1D31">
        <w:rPr>
          <w:rFonts w:eastAsia="Malgun Gothic" w:hint="eastAsia"/>
          <w:noProof w:val="0"/>
          <w:sz w:val="24"/>
          <w:szCs w:val="24"/>
          <w:lang w:eastAsia="ko-KR"/>
        </w:rPr>
        <w:t>April</w:t>
      </w:r>
      <w:r w:rsidR="00074F8B" w:rsidRPr="008F1D31">
        <w:rPr>
          <w:rFonts w:eastAsia="Malgun Gothic"/>
          <w:bCs/>
          <w:noProof w:val="0"/>
          <w:sz w:val="24"/>
          <w:szCs w:val="24"/>
          <w:lang w:eastAsia="ko-KR"/>
        </w:rPr>
        <w:t xml:space="preserve"> </w:t>
      </w:r>
      <w:r w:rsidR="007E2620" w:rsidRPr="008F1D31">
        <w:rPr>
          <w:rFonts w:eastAsia="Malgun Gothic"/>
          <w:bCs/>
          <w:noProof w:val="0"/>
          <w:sz w:val="24"/>
          <w:szCs w:val="24"/>
          <w:lang w:eastAsia="ko-KR"/>
        </w:rPr>
        <w:t xml:space="preserve">7th – </w:t>
      </w:r>
      <w:r w:rsidR="008722D7" w:rsidRPr="008F1D31">
        <w:rPr>
          <w:rFonts w:eastAsia="Malgun Gothic" w:hint="eastAsia"/>
          <w:bCs/>
          <w:noProof w:val="0"/>
          <w:sz w:val="24"/>
          <w:szCs w:val="24"/>
          <w:lang w:eastAsia="ko-KR"/>
        </w:rPr>
        <w:t>1</w:t>
      </w:r>
      <w:r w:rsidR="007E2620" w:rsidRPr="008F1D31">
        <w:rPr>
          <w:rFonts w:eastAsia="Malgun Gothic"/>
          <w:bCs/>
          <w:noProof w:val="0"/>
          <w:sz w:val="24"/>
          <w:szCs w:val="24"/>
          <w:lang w:eastAsia="ko-KR"/>
        </w:rPr>
        <w:t>1st</w:t>
      </w:r>
      <w:r w:rsidR="003D6CC9" w:rsidRPr="008F1D31">
        <w:rPr>
          <w:rFonts w:eastAsia="Malgun Gothic"/>
          <w:bCs/>
          <w:noProof w:val="0"/>
          <w:sz w:val="24"/>
          <w:szCs w:val="24"/>
          <w:lang w:eastAsia="ko-KR"/>
        </w:rPr>
        <w:t xml:space="preserve">, </w:t>
      </w:r>
      <w:r w:rsidR="003D6CC9" w:rsidRPr="008F1D31">
        <w:rPr>
          <w:rFonts w:eastAsia="Malgun Gothic"/>
          <w:noProof w:val="0"/>
          <w:sz w:val="24"/>
          <w:szCs w:val="24"/>
          <w:lang w:eastAsia="ko-KR"/>
        </w:rPr>
        <w:t>202</w:t>
      </w:r>
      <w:r w:rsidR="77D838B6" w:rsidRPr="008F1D31">
        <w:rPr>
          <w:rFonts w:eastAsia="Malgun Gothic"/>
          <w:noProof w:val="0"/>
          <w:sz w:val="24"/>
          <w:szCs w:val="24"/>
          <w:lang w:eastAsia="ko-KR"/>
        </w:rPr>
        <w:t>5</w:t>
      </w:r>
    </w:p>
    <w:p w14:paraId="663FC6EB" w14:textId="77777777" w:rsidR="003D6CC9" w:rsidRPr="003D6CC9" w:rsidRDefault="003D6CC9" w:rsidP="00CA26CE">
      <w:pPr>
        <w:pStyle w:val="Header"/>
        <w:rPr>
          <w:rFonts w:eastAsia="Malgun Gothic"/>
          <w:bCs/>
          <w:noProof w:val="0"/>
          <w:sz w:val="24"/>
          <w:lang w:eastAsia="ko-KR"/>
        </w:rPr>
      </w:pPr>
    </w:p>
    <w:p w14:paraId="30E02941" w14:textId="4172DCCF" w:rsidR="0034111C" w:rsidRPr="00E81E0A" w:rsidRDefault="0034111C" w:rsidP="16512788">
      <w:pPr>
        <w:pStyle w:val="CRCoverPage"/>
        <w:rPr>
          <w:rFonts w:cs="Arial"/>
          <w:b/>
          <w:bCs/>
          <w:sz w:val="24"/>
          <w:szCs w:val="24"/>
          <w:lang w:val="en-US" w:eastAsia="ja-JP"/>
        </w:rPr>
      </w:pPr>
      <w:r w:rsidRPr="00E81E0A">
        <w:rPr>
          <w:rFonts w:cs="Arial"/>
          <w:b/>
          <w:bCs/>
          <w:sz w:val="24"/>
          <w:szCs w:val="24"/>
          <w:lang w:val="en-US"/>
        </w:rPr>
        <w:t>Agenda item:</w:t>
      </w:r>
      <w:r w:rsidRPr="00E81E0A">
        <w:rPr>
          <w:rFonts w:cs="Arial"/>
          <w:b/>
          <w:bCs/>
          <w:sz w:val="24"/>
          <w:lang w:val="en-US"/>
        </w:rPr>
        <w:tab/>
      </w:r>
      <w:r w:rsidRPr="00E81E0A">
        <w:rPr>
          <w:rFonts w:cs="Arial"/>
          <w:b/>
          <w:bCs/>
          <w:sz w:val="24"/>
          <w:lang w:val="en-US"/>
        </w:rPr>
        <w:tab/>
      </w:r>
      <w:r w:rsidR="00DE388F" w:rsidRPr="00E81E0A">
        <w:rPr>
          <w:rFonts w:cs="Arial"/>
          <w:b/>
          <w:bCs/>
          <w:sz w:val="24"/>
          <w:szCs w:val="24"/>
          <w:lang w:val="en-US"/>
        </w:rPr>
        <w:t>9.3.3</w:t>
      </w:r>
    </w:p>
    <w:p w14:paraId="30E02942" w14:textId="11CBDC88" w:rsidR="00E128F2" w:rsidRPr="00E81E0A" w:rsidRDefault="0034111C" w:rsidP="16512788">
      <w:pPr>
        <w:tabs>
          <w:tab w:val="left" w:pos="1985"/>
        </w:tabs>
        <w:spacing w:after="120"/>
        <w:ind w:left="1985" w:hanging="1985"/>
        <w:rPr>
          <w:rFonts w:ascii="Arial" w:hAnsi="Arial" w:cs="Arial"/>
          <w:b/>
          <w:bCs/>
          <w:sz w:val="24"/>
          <w:szCs w:val="24"/>
        </w:rPr>
      </w:pPr>
      <w:r w:rsidRPr="00E81E0A">
        <w:rPr>
          <w:rFonts w:ascii="Arial" w:hAnsi="Arial" w:cs="Arial"/>
          <w:b/>
          <w:bCs/>
          <w:sz w:val="24"/>
          <w:szCs w:val="24"/>
        </w:rPr>
        <w:t>Source:</w:t>
      </w:r>
      <w:r w:rsidRPr="00E81E0A">
        <w:tab/>
      </w:r>
      <w:r w:rsidR="00013455" w:rsidRPr="00E81E0A">
        <w:rPr>
          <w:rFonts w:ascii="Arial" w:hAnsi="Arial" w:cs="Arial"/>
          <w:b/>
          <w:bCs/>
          <w:sz w:val="24"/>
          <w:szCs w:val="24"/>
        </w:rPr>
        <w:t>Nokia</w:t>
      </w:r>
      <w:r w:rsidRPr="00E81E0A" w:rsidDel="00013455">
        <w:rPr>
          <w:rFonts w:ascii="Arial" w:hAnsi="Arial" w:cs="Arial"/>
          <w:b/>
          <w:bCs/>
          <w:sz w:val="24"/>
          <w:szCs w:val="24"/>
        </w:rPr>
        <w:t xml:space="preserve">, </w:t>
      </w:r>
      <w:r w:rsidRPr="00E81E0A" w:rsidDel="00E67802">
        <w:rPr>
          <w:rFonts w:ascii="Arial" w:hAnsi="Arial" w:cs="Arial"/>
          <w:b/>
          <w:bCs/>
          <w:sz w:val="24"/>
          <w:szCs w:val="24"/>
        </w:rPr>
        <w:t>Nokia</w:t>
      </w:r>
      <w:r w:rsidRPr="00E81E0A" w:rsidDel="00013455">
        <w:rPr>
          <w:rFonts w:ascii="Arial" w:hAnsi="Arial" w:cs="Arial"/>
          <w:b/>
          <w:bCs/>
          <w:sz w:val="24"/>
          <w:szCs w:val="24"/>
        </w:rPr>
        <w:t xml:space="preserve"> Shanghai Bell</w:t>
      </w:r>
    </w:p>
    <w:p w14:paraId="30E02943" w14:textId="21E4ED74" w:rsidR="0034111C" w:rsidRPr="00E81E0A" w:rsidRDefault="0034111C" w:rsidP="001800A3">
      <w:pPr>
        <w:ind w:left="1985" w:hanging="1985"/>
        <w:rPr>
          <w:rFonts w:ascii="Arial" w:hAnsi="Arial" w:cs="Arial"/>
          <w:b/>
        </w:rPr>
      </w:pPr>
      <w:r w:rsidRPr="00E81E0A">
        <w:rPr>
          <w:rFonts w:ascii="Arial" w:hAnsi="Arial" w:cs="Arial"/>
          <w:b/>
          <w:bCs/>
          <w:sz w:val="24"/>
          <w:szCs w:val="24"/>
        </w:rPr>
        <w:t>Title:</w:t>
      </w:r>
      <w:r w:rsidRPr="00E81E0A">
        <w:rPr>
          <w:rFonts w:ascii="Arial" w:hAnsi="Arial" w:cs="Arial"/>
          <w:b/>
          <w:bCs/>
          <w:sz w:val="24"/>
        </w:rPr>
        <w:tab/>
      </w:r>
      <w:r w:rsidR="009959FB" w:rsidRPr="00E81E0A">
        <w:rPr>
          <w:rFonts w:ascii="Arial" w:hAnsi="Arial" w:cs="Arial"/>
          <w:b/>
          <w:sz w:val="24"/>
          <w:szCs w:val="24"/>
        </w:rPr>
        <w:t>Cross-link interference handling for duplex evolution</w:t>
      </w:r>
    </w:p>
    <w:p w14:paraId="30E02944" w14:textId="471980A4" w:rsidR="0034111C" w:rsidRPr="00E81E0A" w:rsidRDefault="0034111C" w:rsidP="16512788">
      <w:pPr>
        <w:rPr>
          <w:rFonts w:ascii="Arial" w:hAnsi="Arial" w:cs="Arial"/>
          <w:b/>
          <w:bCs/>
          <w:sz w:val="24"/>
          <w:szCs w:val="24"/>
        </w:rPr>
      </w:pPr>
      <w:r w:rsidRPr="00E81E0A">
        <w:rPr>
          <w:rFonts w:ascii="Arial" w:hAnsi="Arial" w:cs="Arial"/>
          <w:b/>
          <w:bCs/>
          <w:sz w:val="24"/>
          <w:szCs w:val="24"/>
        </w:rPr>
        <w:t xml:space="preserve">Document </w:t>
      </w:r>
      <w:r w:rsidR="3E61DC49" w:rsidRPr="00E81E0A">
        <w:rPr>
          <w:rFonts w:ascii="Arial" w:hAnsi="Arial" w:cs="Arial"/>
          <w:b/>
          <w:bCs/>
          <w:sz w:val="24"/>
          <w:szCs w:val="24"/>
        </w:rPr>
        <w:t>for:</w:t>
      </w:r>
      <w:r w:rsidRPr="00E81E0A">
        <w:rPr>
          <w:rFonts w:ascii="Arial" w:hAnsi="Arial" w:cs="Arial"/>
          <w:b/>
          <w:bCs/>
          <w:sz w:val="24"/>
        </w:rPr>
        <w:tab/>
      </w:r>
      <w:r w:rsidR="00220615" w:rsidRPr="00E81E0A">
        <w:rPr>
          <w:rFonts w:ascii="Arial" w:hAnsi="Arial" w:cs="Arial"/>
          <w:b/>
          <w:bCs/>
          <w:sz w:val="24"/>
        </w:rPr>
        <w:tab/>
      </w:r>
      <w:r w:rsidRPr="00E81E0A">
        <w:rPr>
          <w:rFonts w:ascii="Arial" w:hAnsi="Arial" w:cs="Arial"/>
          <w:b/>
          <w:bCs/>
          <w:sz w:val="24"/>
          <w:szCs w:val="24"/>
        </w:rPr>
        <w:t>Discussion and Decision</w:t>
      </w:r>
    </w:p>
    <w:p w14:paraId="7CF7938E" w14:textId="633C7172" w:rsidR="00ED1327" w:rsidRPr="00E81E0A" w:rsidRDefault="00EE7FA7" w:rsidP="00ED1327">
      <w:pPr>
        <w:pStyle w:val="Heading1"/>
        <w:rPr>
          <w:lang w:val="en-US"/>
        </w:rPr>
      </w:pPr>
      <w:bookmarkStart w:id="1" w:name="_Ref134976538"/>
      <w:r w:rsidRPr="00E81E0A">
        <w:rPr>
          <w:lang w:val="en-US"/>
        </w:rPr>
        <w:t>Introduction</w:t>
      </w:r>
      <w:bookmarkEnd w:id="1"/>
    </w:p>
    <w:p w14:paraId="7C87915F" w14:textId="77B1AFE0" w:rsidR="002405C8" w:rsidRPr="00E81E0A" w:rsidRDefault="002405C8" w:rsidP="002405C8">
      <w:r w:rsidRPr="00E81E0A">
        <w:t>In RAN #10</w:t>
      </w:r>
      <w:r w:rsidR="00661EB3">
        <w:t>4</w:t>
      </w:r>
      <w:r w:rsidRPr="00E81E0A">
        <w:t xml:space="preserve">, </w:t>
      </w:r>
      <w:r w:rsidR="009E00FD" w:rsidRPr="00E81E0A">
        <w:t>a revision of the</w:t>
      </w:r>
      <w:r w:rsidRPr="00E81E0A">
        <w:t xml:space="preserve"> WID on Duplex Evolution was approved in </w:t>
      </w:r>
      <w:r w:rsidR="00FE39B6" w:rsidRPr="00E81E0A">
        <w:t>[1]</w:t>
      </w:r>
      <w:r w:rsidRPr="00E81E0A">
        <w:t xml:space="preserve">, containing the </w:t>
      </w:r>
      <w:r w:rsidR="00FF1C37" w:rsidRPr="00E81E0A">
        <w:t xml:space="preserve">updates </w:t>
      </w:r>
      <w:r w:rsidRPr="00E81E0A">
        <w:t>objectives:</w:t>
      </w:r>
    </w:p>
    <w:tbl>
      <w:tblPr>
        <w:tblStyle w:val="TableGrid"/>
        <w:tblW w:w="0" w:type="auto"/>
        <w:tblLook w:val="04A0" w:firstRow="1" w:lastRow="0" w:firstColumn="1" w:lastColumn="0" w:noHBand="0" w:noVBand="1"/>
      </w:tblPr>
      <w:tblGrid>
        <w:gridCol w:w="9629"/>
      </w:tblGrid>
      <w:tr w:rsidR="002405C8" w:rsidRPr="00E81E0A" w14:paraId="0BD25601" w14:textId="77777777">
        <w:tc>
          <w:tcPr>
            <w:tcW w:w="9629" w:type="dxa"/>
          </w:tcPr>
          <w:p w14:paraId="65ED73B5" w14:textId="77777777" w:rsidR="008D385E" w:rsidRPr="00E81E0A" w:rsidRDefault="008D385E" w:rsidP="008D385E">
            <w:pPr>
              <w:rPr>
                <w:rFonts w:ascii="Calibri" w:hAnsi="Calibri" w:cs="Calibri"/>
              </w:rPr>
            </w:pPr>
            <w:r w:rsidRPr="00E81E0A">
              <w:t xml:space="preserve">For </w:t>
            </w:r>
            <w:proofErr w:type="spellStart"/>
            <w:r w:rsidRPr="00E81E0A">
              <w:t>subband</w:t>
            </w:r>
            <w:proofErr w:type="spellEnd"/>
            <w:r w:rsidRPr="00E81E0A">
              <w:t xml:space="preserve"> non-overlapping full duplex (SBFD) operation at </w:t>
            </w:r>
            <w:proofErr w:type="spellStart"/>
            <w:r w:rsidRPr="00E81E0A">
              <w:t>gNB</w:t>
            </w:r>
            <w:proofErr w:type="spellEnd"/>
            <w:r w:rsidRPr="00E81E0A">
              <w:t xml:space="preserve"> side within a TDD carrier:</w:t>
            </w:r>
          </w:p>
          <w:p w14:paraId="0873D7A3" w14:textId="6BD0BD61" w:rsidR="008D385E" w:rsidRPr="00FE7278" w:rsidRDefault="000C6990" w:rsidP="005B13E0">
            <w:pPr>
              <w:numPr>
                <w:ilvl w:val="0"/>
                <w:numId w:val="5"/>
              </w:numPr>
              <w:tabs>
                <w:tab w:val="left" w:pos="1440"/>
                <w:tab w:val="left" w:pos="2160"/>
              </w:tabs>
              <w:overflowPunct/>
              <w:autoSpaceDE/>
              <w:autoSpaceDN/>
              <w:adjustRightInd/>
              <w:spacing w:after="160" w:line="254" w:lineRule="auto"/>
              <w:ind w:right="-99"/>
              <w:textAlignment w:val="auto"/>
              <w:rPr>
                <w:rFonts w:eastAsia="Malgun Gothic"/>
                <w:color w:val="BFBFBF" w:themeColor="background1" w:themeShade="BF"/>
                <w:lang w:eastAsia="ko-KR"/>
              </w:rPr>
            </w:pPr>
            <w:r>
              <w:rPr>
                <w:rFonts w:eastAsia="Malgun Gothic"/>
                <w:color w:val="BFBFBF" w:themeColor="background1" w:themeShade="BF"/>
                <w:lang w:eastAsia="ko-KR"/>
              </w:rPr>
              <w:t>[..]</w:t>
            </w:r>
          </w:p>
          <w:p w14:paraId="5F2440EF"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enhancements for CLI handling [RAN1, RAN2, RAN3, RAN4]</w:t>
            </w:r>
          </w:p>
          <w:p w14:paraId="0CDBFDEC" w14:textId="77777777" w:rsidR="008D385E" w:rsidRPr="00FE7278" w:rsidRDefault="008D385E" w:rsidP="005B13E0">
            <w:pPr>
              <w:numPr>
                <w:ilvl w:val="2"/>
                <w:numId w:val="5"/>
              </w:numPr>
              <w:tabs>
                <w:tab w:val="left" w:pos="720"/>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Information exchange among </w:t>
            </w:r>
            <w:proofErr w:type="spellStart"/>
            <w:r w:rsidRPr="00FE7278">
              <w:rPr>
                <w:rFonts w:eastAsia="Malgun Gothic"/>
                <w:lang w:eastAsia="ko-KR"/>
              </w:rPr>
              <w:t>gNBs</w:t>
            </w:r>
            <w:proofErr w:type="spellEnd"/>
            <w:r w:rsidRPr="00FE7278">
              <w:rPr>
                <w:rFonts w:eastAsia="Malgun Gothic"/>
                <w:lang w:eastAsia="ko-KR"/>
              </w:rPr>
              <w:t>, including [RAN3]</w:t>
            </w:r>
          </w:p>
          <w:p w14:paraId="6EA90C31"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Semi-static cell-specific SBFD time and frequency location configuration </w:t>
            </w:r>
          </w:p>
          <w:p w14:paraId="66459C40"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Measurement resource configuration, i.e., SSB and/or periodic NZP CSI-RS </w:t>
            </w:r>
          </w:p>
          <w:p w14:paraId="1788252F"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Strongest DL beam information</w:t>
            </w:r>
          </w:p>
          <w:p w14:paraId="5D073F0F"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CLI-mitigation request</w:t>
            </w:r>
          </w:p>
          <w:p w14:paraId="7A0B0B1F" w14:textId="77777777" w:rsidR="008D385E" w:rsidRPr="00FE7278" w:rsidRDefault="008D385E" w:rsidP="005B13E0">
            <w:pPr>
              <w:numPr>
                <w:ilvl w:val="2"/>
                <w:numId w:val="5"/>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UL resource muting for PUSCH, including [RAN1, RAN2, RAN4] </w:t>
            </w:r>
          </w:p>
          <w:p w14:paraId="14B69AF3" w14:textId="77777777" w:rsidR="008D385E" w:rsidRPr="00FE7278" w:rsidRDefault="008D385E" w:rsidP="005B13E0">
            <w:pPr>
              <w:numPr>
                <w:ilvl w:val="3"/>
                <w:numId w:val="5"/>
              </w:numPr>
              <w:tabs>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PUSCH resource mapping, i.e., rate-matching around the muted REs</w:t>
            </w:r>
          </w:p>
          <w:p w14:paraId="43820131"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UCI resource determination in symbols with muted REs</w:t>
            </w:r>
          </w:p>
          <w:p w14:paraId="6D74A02C" w14:textId="77777777" w:rsidR="008D385E" w:rsidRPr="00FE7278" w:rsidRDefault="008D385E" w:rsidP="005B13E0">
            <w:pPr>
              <w:numPr>
                <w:ilvl w:val="2"/>
                <w:numId w:val="5"/>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L1 based UE-to-UE CLI measurement and reporting based on existing CSI framework, including [RAN1, RAN2, RAN4]</w:t>
            </w:r>
          </w:p>
          <w:p w14:paraId="2E319CFD"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Periodic, semi-persistent, or aperiodic measurement resource (set), i.e., SRS-RSRP resource or CLI-RSSI resource, and configuration/determination of </w:t>
            </w:r>
            <w:r w:rsidRPr="00FE7278">
              <w:rPr>
                <w:rFonts w:eastAsia="Malgun Gothic" w:hint="eastAsia"/>
                <w:lang w:eastAsia="ko-KR"/>
              </w:rPr>
              <w:t>‘</w:t>
            </w:r>
            <w:proofErr w:type="spellStart"/>
            <w:r w:rsidRPr="00FE7278">
              <w:rPr>
                <w:rFonts w:eastAsia="Malgun Gothic"/>
                <w:lang w:eastAsia="ko-KR"/>
              </w:rPr>
              <w:t>typeD</w:t>
            </w:r>
            <w:proofErr w:type="spellEnd"/>
            <w:r w:rsidRPr="00FE7278">
              <w:rPr>
                <w:rFonts w:eastAsia="Malgun Gothic" w:hint="eastAsia"/>
                <w:lang w:eastAsia="ko-KR"/>
              </w:rPr>
              <w:t>’</w:t>
            </w:r>
            <w:r w:rsidRPr="00FE7278">
              <w:rPr>
                <w:rFonts w:eastAsia="Malgun Gothic"/>
                <w:lang w:eastAsia="ko-KR"/>
              </w:rPr>
              <w:t xml:space="preserve"> QCL assumptions for the CLI measurement resource</w:t>
            </w:r>
          </w:p>
          <w:p w14:paraId="40606A0E"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At least aperiodic reporting</w:t>
            </w:r>
          </w:p>
          <w:p w14:paraId="4DD17440"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New report quantities, e.g., L1-SRS-RSRP, L1-CLI-RSSI and/or measurement resource indices</w:t>
            </w:r>
          </w:p>
          <w:p w14:paraId="77659AEE"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UCI bits generation </w:t>
            </w:r>
          </w:p>
          <w:p w14:paraId="0FF59AF1"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Priority rules for multiple CSI reporting</w:t>
            </w:r>
          </w:p>
          <w:p w14:paraId="5C45DA67"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lang w:eastAsia="zh-CN"/>
              </w:rPr>
              <w:t>CLI measurement accuracy requirement</w:t>
            </w:r>
          </w:p>
          <w:p w14:paraId="7ED88CDD" w14:textId="77777777" w:rsidR="008D385E" w:rsidRPr="00FE7278" w:rsidRDefault="008D385E" w:rsidP="005B13E0">
            <w:pPr>
              <w:numPr>
                <w:ilvl w:val="2"/>
                <w:numId w:val="5"/>
              </w:numPr>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Note: Without dedicated optimization for dynamic/flexible TDD. </w:t>
            </w:r>
          </w:p>
          <w:p w14:paraId="54A0E642"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 xml:space="preserve">Specify BS RF requirements for SBFD operation at </w:t>
            </w:r>
            <w:proofErr w:type="spellStart"/>
            <w:r w:rsidRPr="00FE7278">
              <w:rPr>
                <w:rFonts w:eastAsia="Malgun Gothic"/>
                <w:lang w:eastAsia="ko-KR"/>
              </w:rPr>
              <w:t>gNB</w:t>
            </w:r>
            <w:proofErr w:type="spellEnd"/>
            <w:r w:rsidRPr="00FE7278">
              <w:rPr>
                <w:rFonts w:eastAsia="Malgun Gothic"/>
                <w:lang w:eastAsia="ko-KR"/>
              </w:rPr>
              <w:t xml:space="preserve"> [RAN4]</w:t>
            </w:r>
          </w:p>
          <w:p w14:paraId="3BAE4213"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applicable RRM core requirements for CLI handling mechanisms [RAN4]</w:t>
            </w:r>
          </w:p>
          <w:p w14:paraId="2729B369"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lastRenderedPageBreak/>
              <w:t>Specify other RRM core requirements for SBFD operation, if identified [RAN4]</w:t>
            </w:r>
          </w:p>
          <w:p w14:paraId="4A2F18AC" w14:textId="667F5590" w:rsidR="002405C8" w:rsidRPr="00E81E0A" w:rsidRDefault="008D385E" w:rsidP="005B13E0">
            <w:pPr>
              <w:numPr>
                <w:ilvl w:val="1"/>
                <w:numId w:val="5"/>
              </w:numPr>
              <w:tabs>
                <w:tab w:val="left" w:pos="720"/>
              </w:tabs>
              <w:overflowPunct/>
              <w:autoSpaceDE/>
              <w:autoSpaceDN/>
              <w:adjustRightInd/>
              <w:spacing w:after="160" w:line="254" w:lineRule="auto"/>
              <w:ind w:left="644" w:right="-99"/>
              <w:textAlignment w:val="auto"/>
            </w:pPr>
            <w:r w:rsidRPr="00FE7278">
              <w:rPr>
                <w:rFonts w:eastAsia="Malgun Gothic"/>
                <w:lang w:eastAsia="ko-KR"/>
              </w:rPr>
              <w:t xml:space="preserve">Note: RAN3 will not specify enhancements to network </w:t>
            </w:r>
            <w:proofErr w:type="spellStart"/>
            <w:r w:rsidRPr="00FE7278">
              <w:rPr>
                <w:rFonts w:eastAsia="Malgun Gothic"/>
                <w:lang w:eastAsia="ko-KR"/>
              </w:rPr>
              <w:t>signalling</w:t>
            </w:r>
            <w:proofErr w:type="spellEnd"/>
            <w:r w:rsidRPr="00FE7278">
              <w:rPr>
                <w:rFonts w:eastAsia="Malgun Gothic"/>
                <w:lang w:eastAsia="ko-KR"/>
              </w:rPr>
              <w:t xml:space="preserve"> to support inter-operator coordination for CLI handling</w:t>
            </w:r>
          </w:p>
        </w:tc>
      </w:tr>
    </w:tbl>
    <w:p w14:paraId="35B81F07" w14:textId="268368C5" w:rsidR="00B3412D" w:rsidRPr="00E81E0A" w:rsidRDefault="002405C8" w:rsidP="000822F2">
      <w:pPr>
        <w:spacing w:before="240"/>
        <w:jc w:val="both"/>
      </w:pPr>
      <w:r w:rsidRPr="00E81E0A">
        <w:lastRenderedPageBreak/>
        <w:t xml:space="preserve">In this document we discuss </w:t>
      </w:r>
      <w:r w:rsidR="00934E4A" w:rsidRPr="00E81E0A">
        <w:t xml:space="preserve">the </w:t>
      </w:r>
      <w:r w:rsidR="00B2547E">
        <w:t>remaining issues for</w:t>
      </w:r>
      <w:r w:rsidR="005E59DB" w:rsidRPr="00E81E0A">
        <w:t xml:space="preserve"> handling the </w:t>
      </w:r>
      <w:r w:rsidR="00F649A8">
        <w:t xml:space="preserve">co-channel </w:t>
      </w:r>
      <w:proofErr w:type="spellStart"/>
      <w:r w:rsidR="005E59DB" w:rsidRPr="00E81E0A">
        <w:t>gNB</w:t>
      </w:r>
      <w:proofErr w:type="spellEnd"/>
      <w:r w:rsidR="005E59DB" w:rsidRPr="00E81E0A">
        <w:t>-to-</w:t>
      </w:r>
      <w:proofErr w:type="spellStart"/>
      <w:r w:rsidR="005E59DB" w:rsidRPr="00E81E0A">
        <w:t>gNB</w:t>
      </w:r>
      <w:proofErr w:type="spellEnd"/>
      <w:r w:rsidR="00C3411B">
        <w:t xml:space="preserve"> CLI</w:t>
      </w:r>
      <w:r w:rsidR="005E59DB" w:rsidRPr="00E81E0A">
        <w:t xml:space="preserve"> and </w:t>
      </w:r>
      <w:r w:rsidR="00C3411B">
        <w:t xml:space="preserve">the </w:t>
      </w:r>
      <w:r w:rsidR="005E59DB" w:rsidRPr="00E81E0A">
        <w:t>UE-to-UE CLI.</w:t>
      </w:r>
    </w:p>
    <w:p w14:paraId="0AA0BA3D" w14:textId="5F33878D" w:rsidR="00251162" w:rsidRPr="00E81E0A" w:rsidRDefault="00251162" w:rsidP="00251162">
      <w:pPr>
        <w:pStyle w:val="Heading1"/>
        <w:rPr>
          <w:lang w:val="en-US"/>
        </w:rPr>
      </w:pPr>
      <w:bookmarkStart w:id="2" w:name="_Hlk510705081"/>
      <w:bookmarkStart w:id="3" w:name="OLE_LINK5"/>
      <w:bookmarkStart w:id="4" w:name="_Hlk118714984"/>
      <w:proofErr w:type="spellStart"/>
      <w:r w:rsidRPr="00E81E0A">
        <w:rPr>
          <w:lang w:val="en-US"/>
        </w:rPr>
        <w:t>gNB</w:t>
      </w:r>
      <w:proofErr w:type="spellEnd"/>
      <w:r w:rsidRPr="00E81E0A">
        <w:rPr>
          <w:lang w:val="en-US"/>
        </w:rPr>
        <w:t>-to-</w:t>
      </w:r>
      <w:proofErr w:type="spellStart"/>
      <w:r w:rsidRPr="00E81E0A">
        <w:rPr>
          <w:lang w:val="en-US"/>
        </w:rPr>
        <w:t>gNB</w:t>
      </w:r>
      <w:proofErr w:type="spellEnd"/>
      <w:r w:rsidRPr="00E81E0A">
        <w:rPr>
          <w:lang w:val="en-US"/>
        </w:rPr>
        <w:t xml:space="preserve"> co-channel CLI handling</w:t>
      </w:r>
    </w:p>
    <w:p w14:paraId="05A8CF5C" w14:textId="16FCFD5A" w:rsidR="00D70952" w:rsidRPr="00B63AA8" w:rsidRDefault="004C66CA" w:rsidP="00B63AA8">
      <w:pPr>
        <w:pStyle w:val="Heading2"/>
        <w:rPr>
          <w:lang w:val="en-US"/>
        </w:rPr>
      </w:pPr>
      <w:bookmarkStart w:id="5" w:name="_Toc174106445"/>
      <w:bookmarkEnd w:id="5"/>
      <w:r w:rsidRPr="00B63AA8">
        <w:rPr>
          <w:lang w:val="en-US"/>
        </w:rPr>
        <w:t xml:space="preserve">UL </w:t>
      </w:r>
      <w:r w:rsidR="00774A8D">
        <w:rPr>
          <w:lang w:val="en-US"/>
        </w:rPr>
        <w:t xml:space="preserve">resource </w:t>
      </w:r>
      <w:r w:rsidRPr="00B63AA8">
        <w:rPr>
          <w:lang w:val="en-US"/>
        </w:rPr>
        <w:t>muting</w:t>
      </w:r>
    </w:p>
    <w:p w14:paraId="1768EC86" w14:textId="7FAF7090" w:rsidR="00A111C2" w:rsidRDefault="00FE0140" w:rsidP="00191459">
      <w:r>
        <w:t>During RAN1#</w:t>
      </w:r>
      <w:r w:rsidR="00DE67F3">
        <w:t>120</w:t>
      </w:r>
      <w:r>
        <w:t xml:space="preserve">, </w:t>
      </w:r>
      <w:r w:rsidR="0023690D">
        <w:t>good progress was made on the topic of UL</w:t>
      </w:r>
      <w:r w:rsidR="00D8444B">
        <w:t xml:space="preserve"> resource</w:t>
      </w:r>
      <w:r w:rsidR="0023690D">
        <w:t xml:space="preserve"> muting.</w:t>
      </w:r>
      <w:r w:rsidR="00C52226">
        <w:t xml:space="preserve"> A summary of the most relevant </w:t>
      </w:r>
      <w:r w:rsidR="00917BC9">
        <w:t>agreements</w:t>
      </w:r>
      <w:r w:rsidR="00C52226">
        <w:t xml:space="preserve"> reached during RAN#1</w:t>
      </w:r>
      <w:r w:rsidR="00D8444B">
        <w:t xml:space="preserve">20 </w:t>
      </w:r>
      <w:r w:rsidR="00C52226">
        <w:t>is found as follows:</w:t>
      </w:r>
    </w:p>
    <w:tbl>
      <w:tblPr>
        <w:tblStyle w:val="TableGrid"/>
        <w:tblW w:w="0" w:type="auto"/>
        <w:tblLook w:val="04A0" w:firstRow="1" w:lastRow="0" w:firstColumn="1" w:lastColumn="0" w:noHBand="0" w:noVBand="1"/>
      </w:tblPr>
      <w:tblGrid>
        <w:gridCol w:w="9629"/>
      </w:tblGrid>
      <w:tr w:rsidR="00C52226" w14:paraId="66223DE7" w14:textId="77777777" w:rsidTr="00C52226">
        <w:tc>
          <w:tcPr>
            <w:tcW w:w="9629" w:type="dxa"/>
          </w:tcPr>
          <w:p w14:paraId="0567F009" w14:textId="77777777" w:rsidR="00D22E40" w:rsidRPr="00D22E40" w:rsidRDefault="00D22E40" w:rsidP="004517DE">
            <w:pPr>
              <w:overflowPunct/>
              <w:autoSpaceDE/>
              <w:autoSpaceDN/>
              <w:adjustRightInd/>
              <w:spacing w:after="0"/>
              <w:textAlignment w:val="auto"/>
              <w:rPr>
                <w:rFonts w:ascii="Times" w:eastAsia="Times New Roman" w:hAnsi="Times" w:cs="Times"/>
              </w:rPr>
            </w:pPr>
            <w:r w:rsidRPr="00D22E40">
              <w:rPr>
                <w:rFonts w:ascii="Times" w:eastAsia="Times New Roman" w:hAnsi="Times" w:cs="Times"/>
                <w:b/>
                <w:bCs/>
                <w:highlight w:val="green"/>
              </w:rPr>
              <w:t>Agreement</w:t>
            </w:r>
          </w:p>
          <w:p w14:paraId="7F703360"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 xml:space="preserve">For the semi-statically configured time location and frequency location of UL muting symbol(s) for PUSCH, </w:t>
            </w:r>
          </w:p>
          <w:p w14:paraId="0E6FED3A" w14:textId="77777777" w:rsidR="00D22E40" w:rsidRPr="00D22E40" w:rsidRDefault="00D22E40" w:rsidP="00D22E40">
            <w:pPr>
              <w:numPr>
                <w:ilvl w:val="0"/>
                <w:numId w:val="36"/>
              </w:numPr>
              <w:tabs>
                <w:tab w:val="clear" w:pos="360"/>
                <w:tab w:val="num" w:pos="720"/>
              </w:tabs>
              <w:overflowPunct/>
              <w:autoSpaceDE/>
              <w:autoSpaceDN/>
              <w:adjustRightInd/>
              <w:spacing w:after="0"/>
              <w:textAlignment w:val="center"/>
              <w:rPr>
                <w:rFonts w:ascii="Calibri" w:eastAsia="Times New Roman" w:hAnsi="Calibri" w:cs="Calibri"/>
                <w:sz w:val="32"/>
                <w:szCs w:val="32"/>
                <w:lang w:val="en-GB"/>
              </w:rPr>
            </w:pPr>
            <w:r w:rsidRPr="00D22E40">
              <w:rPr>
                <w:rFonts w:ascii="Times" w:eastAsia="Times New Roman" w:hAnsi="Times" w:cs="Times"/>
                <w:lang w:val="en-GB"/>
              </w:rPr>
              <w:t xml:space="preserve">Separate configurations of up to two UL muting symbols can be provided per UE for DG PUSCH/Type 2 CG PUSCH and Type 1 CG PUSCH </w:t>
            </w:r>
          </w:p>
          <w:p w14:paraId="76EC8D94" w14:textId="77777777" w:rsidR="00D22E40" w:rsidRPr="00D22E40" w:rsidRDefault="00D22E40" w:rsidP="004517DE">
            <w:pPr>
              <w:numPr>
                <w:ilvl w:val="0"/>
                <w:numId w:val="36"/>
              </w:numPr>
              <w:overflowPunct/>
              <w:autoSpaceDE/>
              <w:autoSpaceDN/>
              <w:adjustRightInd/>
              <w:spacing w:after="0"/>
              <w:textAlignment w:val="center"/>
              <w:rPr>
                <w:rFonts w:ascii="Calibri" w:eastAsia="Times New Roman" w:hAnsi="Calibri" w:cs="Calibri"/>
                <w:sz w:val="32"/>
                <w:szCs w:val="32"/>
                <w:lang w:val="en-GB"/>
              </w:rPr>
            </w:pPr>
            <w:r w:rsidRPr="00D22E40">
              <w:rPr>
                <w:rFonts w:ascii="Times" w:eastAsia="Times New Roman" w:hAnsi="Times" w:cs="Times"/>
                <w:lang w:val="en-GB"/>
              </w:rPr>
              <w:t>Separate configuration for each of multiple Type 1 CG PUSCH configurations is supported</w:t>
            </w:r>
          </w:p>
          <w:p w14:paraId="6C0059DA" w14:textId="3514ACA0" w:rsidR="00D22E40" w:rsidRPr="00D22E40" w:rsidRDefault="00D22E40" w:rsidP="004517DE">
            <w:pPr>
              <w:overflowPunct/>
              <w:autoSpaceDE/>
              <w:autoSpaceDN/>
              <w:adjustRightInd/>
              <w:spacing w:after="0"/>
              <w:textAlignment w:val="auto"/>
              <w:rPr>
                <w:rFonts w:ascii="Times" w:eastAsia="Times New Roman" w:hAnsi="Times" w:cs="Times"/>
                <w:lang w:val="en-GB"/>
              </w:rPr>
            </w:pPr>
          </w:p>
          <w:p w14:paraId="64840065" w14:textId="77777777" w:rsidR="00D22E40" w:rsidRPr="00D22E40" w:rsidRDefault="00D22E40" w:rsidP="004517DE">
            <w:pPr>
              <w:overflowPunct/>
              <w:autoSpaceDE/>
              <w:autoSpaceDN/>
              <w:adjustRightInd/>
              <w:spacing w:after="0"/>
              <w:textAlignment w:val="auto"/>
              <w:rPr>
                <w:rFonts w:ascii="Times" w:eastAsia="Times New Roman" w:hAnsi="Times" w:cs="Times"/>
              </w:rPr>
            </w:pPr>
            <w:r w:rsidRPr="00D22E40">
              <w:rPr>
                <w:rFonts w:ascii="Times" w:eastAsia="Times New Roman" w:hAnsi="Times" w:cs="Times"/>
                <w:b/>
                <w:bCs/>
                <w:highlight w:val="green"/>
              </w:rPr>
              <w:t>Agreement</w:t>
            </w:r>
          </w:p>
          <w:p w14:paraId="37101ACD"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For PUSCH that is scheduled by DCI format 0_0 or Type 2 CG PUSCH activated by DCI format 0_0, UL resource muting is not applied.</w:t>
            </w:r>
          </w:p>
          <w:p w14:paraId="7FE10AD4"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 </w:t>
            </w:r>
          </w:p>
          <w:p w14:paraId="7769577B" w14:textId="77777777" w:rsidR="00D22E40" w:rsidRPr="00D22E40" w:rsidRDefault="00D22E40" w:rsidP="004517DE">
            <w:pPr>
              <w:overflowPunct/>
              <w:autoSpaceDE/>
              <w:autoSpaceDN/>
              <w:adjustRightInd/>
              <w:spacing w:after="0"/>
              <w:textAlignment w:val="auto"/>
              <w:rPr>
                <w:rFonts w:ascii="Times" w:eastAsia="Times New Roman" w:hAnsi="Times" w:cs="Times"/>
              </w:rPr>
            </w:pPr>
            <w:r w:rsidRPr="00D22E40">
              <w:rPr>
                <w:rFonts w:ascii="Times" w:eastAsia="Times New Roman" w:hAnsi="Times" w:cs="Times"/>
                <w:b/>
                <w:bCs/>
                <w:highlight w:val="green"/>
              </w:rPr>
              <w:t>Agreement</w:t>
            </w:r>
          </w:p>
          <w:p w14:paraId="1F4DFC40"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Confirm the following working assumption</w:t>
            </w:r>
          </w:p>
          <w:p w14:paraId="0DD2F2C1"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b/>
                <w:bCs/>
                <w:highlight w:val="darkYellow"/>
                <w:lang w:val="en-GB"/>
              </w:rPr>
              <w:t>Working assumption</w:t>
            </w:r>
          </w:p>
          <w:p w14:paraId="70B77EDF"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 xml:space="preserve">For the frequency location configuration of UL resource muting for a PUSCH, for DFT-S-OFDM </w:t>
            </w:r>
          </w:p>
          <w:p w14:paraId="4A8B2A05" w14:textId="77777777" w:rsidR="00D22E40" w:rsidRPr="00D22E40" w:rsidRDefault="00D22E40" w:rsidP="00D22E40">
            <w:pPr>
              <w:numPr>
                <w:ilvl w:val="0"/>
                <w:numId w:val="37"/>
              </w:numPr>
              <w:tabs>
                <w:tab w:val="num" w:pos="720"/>
              </w:tabs>
              <w:overflowPunct/>
              <w:autoSpaceDE/>
              <w:autoSpaceDN/>
              <w:adjustRightInd/>
              <w:spacing w:after="0"/>
              <w:textAlignment w:val="center"/>
              <w:rPr>
                <w:rFonts w:ascii="Calibri" w:eastAsia="Times New Roman" w:hAnsi="Calibri" w:cs="Calibri"/>
                <w:sz w:val="32"/>
                <w:szCs w:val="32"/>
                <w:lang w:val="en-GB"/>
              </w:rPr>
            </w:pPr>
            <w:r w:rsidRPr="00D22E40">
              <w:rPr>
                <w:rFonts w:ascii="Times" w:eastAsia="Times New Roman" w:hAnsi="Times" w:cs="Times"/>
                <w:lang w:val="en-GB"/>
              </w:rPr>
              <w:t>A comb offset {0, 1} is configured for the up to two UL muting symbols</w:t>
            </w:r>
          </w:p>
          <w:p w14:paraId="57D7E924" w14:textId="77777777" w:rsidR="00D22E40" w:rsidRPr="00D22E40" w:rsidRDefault="00D22E40" w:rsidP="004517DE">
            <w:pPr>
              <w:overflowPunct/>
              <w:autoSpaceDE/>
              <w:autoSpaceDN/>
              <w:adjustRightInd/>
              <w:spacing w:after="0"/>
              <w:textAlignment w:val="auto"/>
              <w:rPr>
                <w:rFonts w:ascii="Times" w:eastAsia="Times New Roman" w:hAnsi="Times" w:cs="Times"/>
                <w:color w:val="FF0000"/>
                <w:lang w:val="en-GB"/>
              </w:rPr>
            </w:pPr>
            <w:r w:rsidRPr="00D22E40">
              <w:rPr>
                <w:rFonts w:ascii="Times" w:eastAsia="Times New Roman" w:hAnsi="Times" w:cs="Times"/>
                <w:color w:val="FF0000"/>
                <w:lang w:val="en-GB"/>
              </w:rPr>
              <w:t> </w:t>
            </w:r>
          </w:p>
          <w:p w14:paraId="1117F66D" w14:textId="77777777" w:rsidR="00D22E40" w:rsidRPr="00D22E40" w:rsidRDefault="00D22E40" w:rsidP="004517DE">
            <w:pPr>
              <w:overflowPunct/>
              <w:autoSpaceDE/>
              <w:autoSpaceDN/>
              <w:adjustRightInd/>
              <w:spacing w:after="0"/>
              <w:textAlignment w:val="auto"/>
              <w:rPr>
                <w:rFonts w:ascii="Times" w:eastAsia="Times New Roman" w:hAnsi="Times" w:cs="Times"/>
              </w:rPr>
            </w:pPr>
            <w:r w:rsidRPr="00D22E40">
              <w:rPr>
                <w:rFonts w:ascii="Times" w:eastAsia="Times New Roman" w:hAnsi="Times" w:cs="Times"/>
                <w:b/>
                <w:bCs/>
                <w:highlight w:val="green"/>
              </w:rPr>
              <w:t>Agreement</w:t>
            </w:r>
          </w:p>
          <w:p w14:paraId="5F558019" w14:textId="77777777" w:rsidR="00D22E40" w:rsidRPr="00D22E40" w:rsidRDefault="00D22E40" w:rsidP="004517DE">
            <w:pPr>
              <w:overflowPunct/>
              <w:autoSpaceDE/>
              <w:autoSpaceDN/>
              <w:adjustRightInd/>
              <w:spacing w:after="0"/>
              <w:textAlignment w:val="auto"/>
              <w:rPr>
                <w:rFonts w:ascii="Times" w:eastAsia="Times New Roman" w:hAnsi="Times" w:cs="Times"/>
                <w:lang w:val="en-GB"/>
              </w:rPr>
            </w:pPr>
            <w:r w:rsidRPr="00D22E40">
              <w:rPr>
                <w:rFonts w:ascii="Times" w:eastAsia="Times New Roman" w:hAnsi="Times" w:cs="Times"/>
                <w:lang w:val="en-GB"/>
              </w:rPr>
              <w:t>For the configuration of UL resource muting</w:t>
            </w:r>
          </w:p>
          <w:p w14:paraId="6E202A60" w14:textId="3C14BBC7" w:rsidR="00D22E40" w:rsidRPr="004517DE" w:rsidRDefault="00D22E40" w:rsidP="00D22E40">
            <w:pPr>
              <w:numPr>
                <w:ilvl w:val="0"/>
                <w:numId w:val="38"/>
              </w:numPr>
              <w:tabs>
                <w:tab w:val="num" w:pos="720"/>
              </w:tabs>
              <w:overflowPunct/>
              <w:autoSpaceDE/>
              <w:autoSpaceDN/>
              <w:adjustRightInd/>
              <w:spacing w:after="0"/>
              <w:textAlignment w:val="center"/>
            </w:pPr>
            <w:r w:rsidRPr="00D22E40">
              <w:rPr>
                <w:rFonts w:ascii="Times" w:eastAsia="Times New Roman" w:hAnsi="Times" w:cs="Times"/>
                <w:b/>
                <w:bCs/>
                <w:lang w:val="en-GB"/>
              </w:rPr>
              <w:t>Alt.1:</w:t>
            </w:r>
            <w:r w:rsidRPr="00D22E40">
              <w:rPr>
                <w:rFonts w:ascii="Times" w:eastAsia="Times New Roman" w:hAnsi="Times" w:cs="Times"/>
                <w:lang w:val="en-GB"/>
              </w:rPr>
              <w:t xml:space="preserve"> A new IE </w:t>
            </w:r>
            <w:r w:rsidRPr="00D22E40">
              <w:rPr>
                <w:rFonts w:ascii="Times" w:eastAsia="Times New Roman" w:hAnsi="Times" w:cs="Times"/>
                <w:i/>
                <w:iCs/>
                <w:lang w:val="en-GB"/>
              </w:rPr>
              <w:t>PUSCH-</w:t>
            </w:r>
            <w:proofErr w:type="spellStart"/>
            <w:r w:rsidRPr="00D22E40">
              <w:rPr>
                <w:rFonts w:ascii="Times" w:eastAsia="Times New Roman" w:hAnsi="Times" w:cs="Times"/>
                <w:i/>
                <w:iCs/>
                <w:lang w:val="en-GB"/>
              </w:rPr>
              <w:t>MutingResources</w:t>
            </w:r>
            <w:proofErr w:type="spellEnd"/>
            <w:r w:rsidRPr="00D22E40">
              <w:rPr>
                <w:rFonts w:ascii="Times" w:eastAsia="Times New Roman" w:hAnsi="Times" w:cs="Times"/>
                <w:i/>
                <w:iCs/>
                <w:lang w:val="en-GB"/>
              </w:rPr>
              <w:t xml:space="preserve"> </w:t>
            </w:r>
            <w:r w:rsidRPr="00D22E40">
              <w:rPr>
                <w:rFonts w:ascii="Times" w:eastAsia="Times New Roman" w:hAnsi="Times" w:cs="Times"/>
                <w:lang w:val="en-GB"/>
              </w:rPr>
              <w:t>is introduced to define the time location and frequency location of UL muting resources. The UL muting pattern configures up to two symbols within a slot and a configurable comb offset.</w:t>
            </w:r>
            <w:r w:rsidR="00A05442">
              <w:rPr>
                <w:rFonts w:ascii="Times" w:eastAsia="Times New Roman" w:hAnsi="Times" w:cs="Times"/>
                <w:lang w:val="en-GB"/>
              </w:rPr>
              <w:br/>
            </w:r>
          </w:p>
          <w:p w14:paraId="12BAB49C" w14:textId="77777777" w:rsidR="00712BF5" w:rsidRPr="00712BF5" w:rsidRDefault="00712BF5" w:rsidP="00712BF5">
            <w:pPr>
              <w:overflowPunct/>
              <w:autoSpaceDE/>
              <w:autoSpaceDN/>
              <w:adjustRightInd/>
              <w:spacing w:after="0"/>
              <w:textAlignment w:val="auto"/>
              <w:rPr>
                <w:rFonts w:ascii="Times" w:eastAsia="Times New Roman" w:hAnsi="Times" w:cs="Times"/>
                <w:lang w:val="en-GB"/>
              </w:rPr>
            </w:pPr>
            <w:r w:rsidRPr="00712BF5">
              <w:rPr>
                <w:rFonts w:ascii="Times" w:eastAsia="Times New Roman" w:hAnsi="Times" w:cs="Times"/>
                <w:b/>
                <w:bCs/>
                <w:highlight w:val="green"/>
                <w:lang w:val="en-GB"/>
              </w:rPr>
              <w:t>Agreement</w:t>
            </w:r>
          </w:p>
          <w:p w14:paraId="1FAF924D" w14:textId="77777777" w:rsidR="00712BF5" w:rsidRPr="00712BF5" w:rsidRDefault="00712BF5" w:rsidP="00712BF5">
            <w:pPr>
              <w:overflowPunct/>
              <w:autoSpaceDE/>
              <w:autoSpaceDN/>
              <w:adjustRightInd/>
              <w:spacing w:after="0"/>
              <w:textAlignment w:val="auto"/>
              <w:rPr>
                <w:rFonts w:ascii="Times" w:eastAsia="Times New Roman" w:hAnsi="Times" w:cs="Times"/>
                <w:lang w:val="en-GB"/>
              </w:rPr>
            </w:pPr>
            <w:r w:rsidRPr="00712BF5">
              <w:rPr>
                <w:rFonts w:ascii="Times" w:eastAsia="Times New Roman" w:hAnsi="Times" w:cs="Times"/>
                <w:lang w:val="en-GB"/>
              </w:rPr>
              <w:t xml:space="preserve">A new parameter </w:t>
            </w:r>
            <w:proofErr w:type="spellStart"/>
            <w:r w:rsidRPr="00712BF5">
              <w:rPr>
                <w:rFonts w:ascii="Times" w:eastAsia="Times New Roman" w:hAnsi="Times" w:cs="Times"/>
                <w:i/>
                <w:iCs/>
                <w:lang w:val="en-GB"/>
              </w:rPr>
              <w:t>ul-MutingIndicator</w:t>
            </w:r>
            <w:proofErr w:type="spellEnd"/>
            <w:r w:rsidRPr="00712BF5">
              <w:rPr>
                <w:rFonts w:ascii="Times" w:eastAsia="Times New Roman" w:hAnsi="Times" w:cs="Times"/>
                <w:lang w:val="en-GB"/>
              </w:rPr>
              <w:t xml:space="preserve"> is introduced to </w:t>
            </w:r>
            <w:r w:rsidRPr="00712BF5">
              <w:rPr>
                <w:rFonts w:ascii="Times" w:eastAsia="Times New Roman" w:hAnsi="Times" w:cs="Times"/>
                <w:i/>
                <w:iCs/>
                <w:lang w:val="en-GB"/>
              </w:rPr>
              <w:t>PUSCH-Allocation-r16</w:t>
            </w:r>
            <w:r w:rsidRPr="00712BF5">
              <w:rPr>
                <w:rFonts w:ascii="Times" w:eastAsia="Times New Roman" w:hAnsi="Times" w:cs="Times"/>
                <w:lang w:val="en-GB"/>
              </w:rPr>
              <w:t xml:space="preserve"> to indicate whether the semi-statically configured UL muting symbol(s) is enabled.</w:t>
            </w:r>
          </w:p>
          <w:p w14:paraId="2380A08C" w14:textId="77777777" w:rsidR="00A05442" w:rsidRDefault="00A05442" w:rsidP="00A05442">
            <w:pPr>
              <w:overflowPunct/>
              <w:autoSpaceDE/>
              <w:autoSpaceDN/>
              <w:adjustRightInd/>
              <w:spacing w:after="0"/>
              <w:textAlignment w:val="auto"/>
              <w:rPr>
                <w:rFonts w:ascii="Times" w:eastAsia="Times New Roman" w:hAnsi="Times" w:cs="Times"/>
                <w:b/>
                <w:bCs/>
                <w:highlight w:val="green"/>
              </w:rPr>
            </w:pPr>
          </w:p>
          <w:p w14:paraId="00DE0E21" w14:textId="440589B4" w:rsidR="00A05442" w:rsidRPr="00A05442" w:rsidRDefault="00A05442" w:rsidP="004517DE">
            <w:pPr>
              <w:overflowPunct/>
              <w:autoSpaceDE/>
              <w:autoSpaceDN/>
              <w:adjustRightInd/>
              <w:spacing w:after="0"/>
              <w:textAlignment w:val="auto"/>
              <w:rPr>
                <w:rFonts w:ascii="Times" w:eastAsia="Times New Roman" w:hAnsi="Times" w:cs="Times"/>
              </w:rPr>
            </w:pPr>
            <w:r w:rsidRPr="00A05442">
              <w:rPr>
                <w:rFonts w:ascii="Times" w:eastAsia="Times New Roman" w:hAnsi="Times" w:cs="Times"/>
                <w:b/>
                <w:bCs/>
                <w:highlight w:val="green"/>
              </w:rPr>
              <w:t>Agreement</w:t>
            </w:r>
          </w:p>
          <w:p w14:paraId="1E36471B" w14:textId="48808EFD" w:rsidR="00A05442" w:rsidRDefault="00A05442" w:rsidP="00A05442">
            <w:pPr>
              <w:overflowPunct/>
              <w:autoSpaceDE/>
              <w:autoSpaceDN/>
              <w:adjustRightInd/>
              <w:spacing w:after="0"/>
              <w:textAlignment w:val="auto"/>
              <w:rPr>
                <w:rFonts w:ascii="Times" w:eastAsia="Times New Roman" w:hAnsi="Times" w:cs="Times"/>
                <w:i/>
                <w:iCs/>
                <w:lang w:val="en-GB"/>
              </w:rPr>
            </w:pPr>
            <w:r w:rsidRPr="00A05442">
              <w:rPr>
                <w:rFonts w:ascii="Times" w:eastAsia="Times New Roman" w:hAnsi="Times" w:cs="Times"/>
                <w:lang w:val="en-GB"/>
              </w:rPr>
              <w:t xml:space="preserve">For the PUSCH symbol containing PT-RS with UL resource muting when transform precoding is not enabled, 3 dB power boosting for both PUSCH and PTRS REs if present, regardless of the PTRS density </w:t>
            </w:r>
            <w:r w:rsidRPr="00A05442">
              <w:rPr>
                <w:rFonts w:ascii="Times" w:eastAsia="Times New Roman" w:hAnsi="Times" w:cs="Times"/>
                <w:i/>
                <w:iCs/>
                <w:lang w:val="en-GB"/>
              </w:rPr>
              <w:t>K</w:t>
            </w:r>
            <w:r w:rsidRPr="00A05442">
              <w:rPr>
                <w:rFonts w:ascii="Times" w:eastAsia="Times New Roman" w:hAnsi="Times" w:cs="Times"/>
                <w:lang w:val="en-GB"/>
              </w:rPr>
              <w:t xml:space="preserve"> and number of PUSCH layers </w:t>
            </w:r>
            <w:r w:rsidRPr="00A05442">
              <w:rPr>
                <w:rFonts w:ascii="Times" w:eastAsia="Times New Roman" w:hAnsi="Times" w:cs="Times"/>
                <w:i/>
                <w:iCs/>
                <w:lang w:val="en-GB"/>
              </w:rPr>
              <w:t>L.</w:t>
            </w:r>
          </w:p>
          <w:p w14:paraId="43A7D22F" w14:textId="77777777" w:rsidR="00712BF5" w:rsidRDefault="00712BF5" w:rsidP="00C52226"/>
          <w:p w14:paraId="44A4B459" w14:textId="77777777" w:rsidR="004034FB" w:rsidRPr="004034FB" w:rsidRDefault="004034FB" w:rsidP="004517DE">
            <w:pPr>
              <w:overflowPunct/>
              <w:autoSpaceDE/>
              <w:autoSpaceDN/>
              <w:adjustRightInd/>
              <w:spacing w:after="0"/>
              <w:textAlignment w:val="auto"/>
              <w:rPr>
                <w:rFonts w:ascii="Times" w:eastAsia="Times New Roman" w:hAnsi="Times" w:cs="Times"/>
              </w:rPr>
            </w:pPr>
            <w:r w:rsidRPr="004034FB">
              <w:rPr>
                <w:rFonts w:ascii="Times" w:eastAsia="Times New Roman" w:hAnsi="Times" w:cs="Times"/>
                <w:b/>
                <w:bCs/>
                <w:highlight w:val="green"/>
              </w:rPr>
              <w:t>Agreement</w:t>
            </w:r>
          </w:p>
          <w:p w14:paraId="7DA7A5B3" w14:textId="77777777" w:rsidR="004034FB" w:rsidRPr="004034FB" w:rsidRDefault="004034FB" w:rsidP="004517DE">
            <w:pPr>
              <w:overflowPunct/>
              <w:autoSpaceDE/>
              <w:autoSpaceDN/>
              <w:adjustRightInd/>
              <w:spacing w:after="0"/>
              <w:textAlignment w:val="auto"/>
              <w:rPr>
                <w:rFonts w:ascii="Times" w:eastAsia="Times New Roman" w:hAnsi="Times" w:cs="Times"/>
                <w:lang w:val="en-GB"/>
              </w:rPr>
            </w:pPr>
            <w:r w:rsidRPr="004034FB">
              <w:rPr>
                <w:rFonts w:ascii="Times" w:eastAsia="Times New Roman" w:hAnsi="Times" w:cs="Times"/>
                <w:lang w:val="en-GB"/>
              </w:rPr>
              <w:t xml:space="preserve">For the PUSCH symbol containing PT-RS with UL resource muting when transform precoding is not enabled, 3 dB power boosting for both PUSCH and PTRS REs if present, regardless of the PTRS density </w:t>
            </w:r>
            <w:r w:rsidRPr="004034FB">
              <w:rPr>
                <w:rFonts w:ascii="Times" w:eastAsia="Times New Roman" w:hAnsi="Times" w:cs="Times"/>
                <w:i/>
                <w:iCs/>
                <w:lang w:val="en-GB"/>
              </w:rPr>
              <w:t>K</w:t>
            </w:r>
            <w:r w:rsidRPr="004034FB">
              <w:rPr>
                <w:rFonts w:ascii="Times" w:eastAsia="Times New Roman" w:hAnsi="Times" w:cs="Times"/>
                <w:lang w:val="en-GB"/>
              </w:rPr>
              <w:t xml:space="preserve"> and number of PUSCH layers </w:t>
            </w:r>
            <w:r w:rsidRPr="004034FB">
              <w:rPr>
                <w:rFonts w:ascii="Times" w:eastAsia="Times New Roman" w:hAnsi="Times" w:cs="Times"/>
                <w:i/>
                <w:iCs/>
                <w:lang w:val="en-GB"/>
              </w:rPr>
              <w:t>L.</w:t>
            </w:r>
          </w:p>
          <w:p w14:paraId="052E8EA0" w14:textId="2A08449C" w:rsidR="00917BC9" w:rsidRDefault="00917BC9" w:rsidP="00344E0D">
            <w:pPr>
              <w:tabs>
                <w:tab w:val="left" w:pos="3474"/>
              </w:tabs>
            </w:pPr>
          </w:p>
        </w:tc>
      </w:tr>
    </w:tbl>
    <w:p w14:paraId="33A70813" w14:textId="77777777" w:rsidR="00C52226" w:rsidRDefault="00C52226" w:rsidP="00191459"/>
    <w:p w14:paraId="6461ADD6" w14:textId="3B9742A6" w:rsidR="0079168D" w:rsidRDefault="0079168D" w:rsidP="00191459">
      <w:r>
        <w:t xml:space="preserve">In the following we discuss several of the remaining open points </w:t>
      </w:r>
      <w:r w:rsidR="006E15F9">
        <w:t>about UL resource muting.</w:t>
      </w:r>
    </w:p>
    <w:p w14:paraId="470868B7" w14:textId="381A3017" w:rsidR="00BE0E73" w:rsidRDefault="00BE0E73" w:rsidP="002413BF">
      <w:pPr>
        <w:pStyle w:val="Heading3"/>
      </w:pPr>
      <w:bookmarkStart w:id="6" w:name="_Toc181993641"/>
      <w:bookmarkEnd w:id="6"/>
      <w:r>
        <w:lastRenderedPageBreak/>
        <w:t>Collision between UL muting symbol and PT-RS</w:t>
      </w:r>
      <w:r w:rsidR="003D19BD">
        <w:rPr>
          <w:rFonts w:eastAsia="Malgun Gothic" w:hint="eastAsia"/>
          <w:lang w:eastAsia="ko-KR"/>
        </w:rPr>
        <w:t xml:space="preserve"> </w:t>
      </w:r>
      <w:r w:rsidR="00794CEB">
        <w:rPr>
          <w:rFonts w:eastAsia="Malgun Gothic" w:hint="eastAsia"/>
          <w:lang w:eastAsia="ko-KR"/>
        </w:rPr>
        <w:t xml:space="preserve">with </w:t>
      </w:r>
      <w:r w:rsidR="00794CEB">
        <w:rPr>
          <w:rFonts w:eastAsia="Malgun Gothic"/>
          <w:lang w:eastAsia="ko-KR"/>
        </w:rPr>
        <w:t>transform</w:t>
      </w:r>
      <w:r w:rsidR="00794CEB">
        <w:rPr>
          <w:rFonts w:eastAsia="Malgun Gothic" w:hint="eastAsia"/>
          <w:lang w:eastAsia="ko-KR"/>
        </w:rPr>
        <w:t xml:space="preserve"> precoding</w:t>
      </w:r>
    </w:p>
    <w:p w14:paraId="6837EE9A" w14:textId="31D3018D" w:rsidR="008D531A" w:rsidRDefault="00B060D3" w:rsidP="004121F0">
      <w:pPr>
        <w:rPr>
          <w:rFonts w:eastAsia="Malgun Gothic"/>
          <w:lang w:eastAsia="ko-KR"/>
        </w:rPr>
      </w:pPr>
      <w:r>
        <w:t xml:space="preserve">On the collision between UL muting symbol and PTRS, </w:t>
      </w:r>
      <w:r w:rsidR="0012575B">
        <w:t xml:space="preserve">discussions </w:t>
      </w:r>
      <w:r w:rsidR="00E07B1A">
        <w:t>differentiate</w:t>
      </w:r>
      <w:r w:rsidR="0012575B">
        <w:t xml:space="preserve"> between whether the PUSCH is transmitted </w:t>
      </w:r>
      <w:r w:rsidR="00C907BF">
        <w:t>using</w:t>
      </w:r>
      <w:r w:rsidR="0012575B">
        <w:t xml:space="preserve"> transform precoding or not. </w:t>
      </w:r>
      <w:r w:rsidR="00E152E5">
        <w:rPr>
          <w:rFonts w:eastAsia="Malgun Gothic" w:hint="eastAsia"/>
          <w:lang w:eastAsia="ko-KR"/>
        </w:rPr>
        <w:t>When transform precoding is used</w:t>
      </w:r>
      <w:r w:rsidR="00E51375">
        <w:rPr>
          <w:rFonts w:eastAsia="Malgun Gothic" w:hint="eastAsia"/>
          <w:lang w:eastAsia="ko-KR"/>
        </w:rPr>
        <w:t xml:space="preserve"> and muting is supported, </w:t>
      </w:r>
      <w:r w:rsidR="00B658DF">
        <w:rPr>
          <w:rFonts w:eastAsia="Malgun Gothic" w:hint="eastAsia"/>
          <w:lang w:eastAsia="ko-KR"/>
        </w:rPr>
        <w:t xml:space="preserve">time domain signal with half-symbol length is repeated. </w:t>
      </w:r>
      <w:r w:rsidR="00521904">
        <w:rPr>
          <w:rFonts w:eastAsia="Malgun Gothic" w:hint="eastAsia"/>
          <w:lang w:eastAsia="ko-KR"/>
        </w:rPr>
        <w:t>Because PTRS is multiplexed as pre-DFT</w:t>
      </w:r>
      <w:r w:rsidR="00B658DF">
        <w:rPr>
          <w:rFonts w:eastAsia="Malgun Gothic" w:hint="eastAsia"/>
          <w:lang w:eastAsia="ko-KR"/>
        </w:rPr>
        <w:t xml:space="preserve"> </w:t>
      </w:r>
      <w:r w:rsidR="004D62FF">
        <w:rPr>
          <w:rFonts w:eastAsia="Malgun Gothic" w:hint="eastAsia"/>
          <w:lang w:eastAsia="ko-KR"/>
        </w:rPr>
        <w:t>manner</w:t>
      </w:r>
      <w:r w:rsidR="00DB2AD4">
        <w:rPr>
          <w:rFonts w:eastAsia="Malgun Gothic" w:hint="eastAsia"/>
          <w:lang w:eastAsia="ko-KR"/>
        </w:rPr>
        <w:t xml:space="preserve"> with certain mapping patterns which </w:t>
      </w:r>
      <w:r w:rsidR="00891F35">
        <w:rPr>
          <w:rFonts w:eastAsia="Malgun Gothic" w:hint="eastAsia"/>
          <w:lang w:eastAsia="ko-KR"/>
        </w:rPr>
        <w:t>are</w:t>
      </w:r>
      <w:r w:rsidR="00BE25A4">
        <w:rPr>
          <w:rFonts w:eastAsia="Malgun Gothic" w:hint="eastAsia"/>
          <w:lang w:eastAsia="ko-KR"/>
        </w:rPr>
        <w:t xml:space="preserve"> </w:t>
      </w:r>
      <w:r w:rsidR="00F8398E">
        <w:rPr>
          <w:rFonts w:eastAsia="Malgun Gothic" w:hint="eastAsia"/>
          <w:lang w:eastAsia="ko-KR"/>
        </w:rPr>
        <w:t>mapped across whole OFDM symbol</w:t>
      </w:r>
      <w:r w:rsidR="00836A50">
        <w:rPr>
          <w:rFonts w:eastAsia="Malgun Gothic" w:hint="eastAsia"/>
          <w:lang w:eastAsia="ko-KR"/>
        </w:rPr>
        <w:t xml:space="preserve"> without </w:t>
      </w:r>
      <w:r w:rsidR="006F49F9">
        <w:rPr>
          <w:rFonts w:eastAsia="Malgun Gothic" w:hint="eastAsia"/>
          <w:lang w:eastAsia="ko-KR"/>
        </w:rPr>
        <w:t>repetition in each half-symbol length,</w:t>
      </w:r>
      <w:r w:rsidR="00F8398E">
        <w:rPr>
          <w:rFonts w:eastAsia="Malgun Gothic" w:hint="eastAsia"/>
          <w:lang w:eastAsia="ko-KR"/>
        </w:rPr>
        <w:t xml:space="preserve"> </w:t>
      </w:r>
      <w:r w:rsidR="00CD51A4">
        <w:rPr>
          <w:rFonts w:eastAsia="Malgun Gothic" w:hint="eastAsia"/>
          <w:lang w:eastAsia="ko-KR"/>
        </w:rPr>
        <w:t xml:space="preserve">PT-RS need to be redesigned </w:t>
      </w:r>
      <w:r w:rsidR="0085771C">
        <w:rPr>
          <w:rFonts w:eastAsia="Malgun Gothic" w:hint="eastAsia"/>
          <w:lang w:eastAsia="ko-KR"/>
        </w:rPr>
        <w:t xml:space="preserve">to support UL resource muting. </w:t>
      </w:r>
      <w:r w:rsidR="007E07ED">
        <w:rPr>
          <w:rFonts w:eastAsia="Malgun Gothic" w:hint="eastAsia"/>
          <w:lang w:eastAsia="ko-KR"/>
        </w:rPr>
        <w:t xml:space="preserve">Thus, when transform precoding is supported, to apply UL resource muting with </w:t>
      </w:r>
      <w:r w:rsidR="001E0640">
        <w:rPr>
          <w:rFonts w:eastAsia="Malgun Gothic" w:hint="eastAsia"/>
          <w:lang w:eastAsia="ko-KR"/>
        </w:rPr>
        <w:t>PT-RS</w:t>
      </w:r>
      <w:r w:rsidR="00075923">
        <w:rPr>
          <w:rFonts w:eastAsia="Malgun Gothic" w:hint="eastAsia"/>
          <w:lang w:eastAsia="ko-KR"/>
        </w:rPr>
        <w:t>, PT-RS mapping</w:t>
      </w:r>
      <w:r w:rsidR="001E0640">
        <w:rPr>
          <w:rFonts w:eastAsia="Malgun Gothic" w:hint="eastAsia"/>
          <w:lang w:eastAsia="ko-KR"/>
        </w:rPr>
        <w:t xml:space="preserve"> should be updated. </w:t>
      </w:r>
      <w:r w:rsidR="00A1252A">
        <w:rPr>
          <w:rFonts w:eastAsia="Malgun Gothic" w:hint="eastAsia"/>
          <w:lang w:eastAsia="ko-KR"/>
        </w:rPr>
        <w:t xml:space="preserve">During RAN1 #120 meeting, </w:t>
      </w:r>
      <w:r w:rsidR="00972008">
        <w:rPr>
          <w:rFonts w:eastAsia="Malgun Gothic" w:hint="eastAsia"/>
          <w:lang w:eastAsia="ko-KR"/>
        </w:rPr>
        <w:t>several alternative</w:t>
      </w:r>
      <w:r w:rsidR="00075923">
        <w:rPr>
          <w:rFonts w:eastAsia="Malgun Gothic" w:hint="eastAsia"/>
          <w:lang w:eastAsia="ko-KR"/>
        </w:rPr>
        <w:t xml:space="preserve"> design</w:t>
      </w:r>
      <w:r w:rsidR="005236EA">
        <w:rPr>
          <w:rFonts w:eastAsia="Malgun Gothic"/>
          <w:lang w:eastAsia="ko-KR"/>
        </w:rPr>
        <w:t>s</w:t>
      </w:r>
      <w:r w:rsidR="00972008">
        <w:rPr>
          <w:rFonts w:eastAsia="Malgun Gothic" w:hint="eastAsia"/>
          <w:lang w:eastAsia="ko-KR"/>
        </w:rPr>
        <w:t xml:space="preserve"> were discussed</w:t>
      </w:r>
      <w:r w:rsidR="00075923">
        <w:rPr>
          <w:rFonts w:eastAsia="Malgun Gothic" w:hint="eastAsia"/>
          <w:lang w:eastAsia="ko-KR"/>
        </w:rPr>
        <w:t xml:space="preserve">. The proposal 1-11 </w:t>
      </w:r>
      <w:r w:rsidR="00BC3F2E">
        <w:rPr>
          <w:rFonts w:eastAsia="Malgun Gothic" w:hint="eastAsia"/>
          <w:lang w:eastAsia="ko-KR"/>
        </w:rPr>
        <w:t xml:space="preserve">below provided the </w:t>
      </w:r>
      <w:r w:rsidR="005236EA">
        <w:rPr>
          <w:rFonts w:eastAsia="Malgun Gothic"/>
          <w:lang w:eastAsia="ko-KR"/>
        </w:rPr>
        <w:t xml:space="preserve">discussed </w:t>
      </w:r>
      <w:r w:rsidR="00BC3F2E">
        <w:rPr>
          <w:rFonts w:eastAsia="Malgun Gothic" w:hint="eastAsia"/>
          <w:lang w:eastAsia="ko-KR"/>
        </w:rPr>
        <w:t xml:space="preserve">options. </w:t>
      </w:r>
    </w:p>
    <w:tbl>
      <w:tblPr>
        <w:tblStyle w:val="TableGrid"/>
        <w:tblW w:w="0" w:type="auto"/>
        <w:tblLook w:val="04A0" w:firstRow="1" w:lastRow="0" w:firstColumn="1" w:lastColumn="0" w:noHBand="0" w:noVBand="1"/>
      </w:tblPr>
      <w:tblGrid>
        <w:gridCol w:w="9629"/>
      </w:tblGrid>
      <w:tr w:rsidR="009243E8" w14:paraId="710EC96A" w14:textId="77777777" w:rsidTr="009243E8">
        <w:tc>
          <w:tcPr>
            <w:tcW w:w="9629" w:type="dxa"/>
          </w:tcPr>
          <w:p w14:paraId="50A09011" w14:textId="77777777" w:rsidR="003208EB" w:rsidRDefault="003208EB" w:rsidP="003208EB">
            <w:pPr>
              <w:pStyle w:val="Heading4"/>
              <w:numPr>
                <w:ilvl w:val="0"/>
                <w:numId w:val="0"/>
              </w:numPr>
              <w:snapToGrid w:val="0"/>
              <w:spacing w:before="0" w:after="120"/>
              <w:ind w:left="862" w:hanging="862"/>
              <w:rPr>
                <w:i/>
                <w:highlight w:val="yellow"/>
              </w:rPr>
            </w:pPr>
            <w:r>
              <w:rPr>
                <w:highlight w:val="yellow"/>
              </w:rPr>
              <w:t>Proposal 1-11</w:t>
            </w:r>
          </w:p>
          <w:p w14:paraId="3AC3B51E" w14:textId="77777777" w:rsidR="003208EB" w:rsidRDefault="003208EB" w:rsidP="003208EB">
            <w:r>
              <w:rPr>
                <w:bCs/>
              </w:rPr>
              <w:t>When transform precoding is enabled</w:t>
            </w:r>
            <w:r>
              <w:t xml:space="preserve"> and an UL muting symbol overlaps a symbol containing PT-RS, the following alternatives are further studied 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samples prior to transform precoding:</w:t>
            </w:r>
          </w:p>
          <w:p w14:paraId="01080AAE" w14:textId="77777777" w:rsidR="003208EB" w:rsidRDefault="003208EB" w:rsidP="003208EB">
            <w:pPr>
              <w:pStyle w:val="ListParagraph"/>
              <w:numPr>
                <w:ilvl w:val="0"/>
                <w:numId w:val="40"/>
              </w:numPr>
              <w:spacing w:after="160" w:line="259" w:lineRule="auto"/>
            </w:pPr>
            <w:r>
              <w:t>Alt-1</w:t>
            </w:r>
          </w:p>
          <w:p w14:paraId="2C8E7354" w14:textId="77777777" w:rsidR="003208EB" w:rsidRDefault="00000000" w:rsidP="003208EB">
            <w:pPr>
              <w:pStyle w:val="ListParagraph"/>
              <w:numPr>
                <w:ilvl w:val="1"/>
                <w:numId w:val="40"/>
              </w:numPr>
              <w:spacing w:after="160" w:line="259"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3208E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w:proofErr w:type="spellStart"/>
                  <m:r>
                    <m:rPr>
                      <m:lit/>
                      <m:nor/>
                    </m:rPr>
                    <w:rPr>
                      <w:rFonts w:ascii="Cambria Math" w:hAnsi="Cambria Math"/>
                    </w:rPr>
                    <m:t>group</m:t>
                  </m:r>
                  <w:proofErr w:type="spellEnd"/>
                </m:sup>
              </m:sSubSup>
            </m:oMath>
            <w:r w:rsidR="003208EB">
              <w:t xml:space="preserve"> </w:t>
            </w:r>
            <w:proofErr w:type="spellStart"/>
            <w:r w:rsidR="003208EB">
              <w:t>are</w:t>
            </w:r>
            <w:proofErr w:type="spellEnd"/>
            <w:r w:rsidR="003208EB">
              <w:t xml:space="preserve"> </w:t>
            </w:r>
            <w:proofErr w:type="spellStart"/>
            <w:r w:rsidR="003208EB">
              <w:t>determined</w:t>
            </w:r>
            <w:proofErr w:type="spellEnd"/>
            <w:r w:rsidR="003208EB">
              <w:t xml:space="preserve"> as </w:t>
            </w:r>
            <w:proofErr w:type="spellStart"/>
            <w:r w:rsidR="003208EB">
              <w:t>legacy</w:t>
            </w:r>
            <w:proofErr w:type="spellEnd"/>
            <w:r w:rsidR="003208EB">
              <w:t xml:space="preserve"> </w:t>
            </w:r>
            <w:proofErr w:type="spellStart"/>
            <w:r w:rsidR="003208EB">
              <w:t>from</w:t>
            </w:r>
            <w:proofErr w:type="spellEnd"/>
            <w:r w:rsidR="003208EB">
              <w:t xml:space="preserve"> 38.214 </w:t>
            </w:r>
            <w:proofErr w:type="spellStart"/>
            <w:r w:rsidR="003208EB">
              <w:t>Table</w:t>
            </w:r>
            <w:proofErr w:type="spellEnd"/>
            <w:r w:rsidR="003208EB">
              <w:t xml:space="preserve"> 6.2.3.2-1</w:t>
            </w:r>
          </w:p>
          <w:p w14:paraId="6FEB273E" w14:textId="77777777" w:rsidR="003208EB" w:rsidRDefault="003208EB" w:rsidP="003208EB">
            <w:pPr>
              <w:pStyle w:val="ListParagraph"/>
              <w:numPr>
                <w:ilvl w:val="1"/>
                <w:numId w:val="40"/>
              </w:numPr>
              <w:spacing w:after="160" w:line="259" w:lineRule="auto"/>
            </w:pPr>
            <w:r>
              <w:t xml:space="preserve">PT-RS </w:t>
            </w:r>
            <w:proofErr w:type="spellStart"/>
            <w:r>
              <w:t>sample</w:t>
            </w:r>
            <w:proofErr w:type="spellEnd"/>
            <w:r>
              <w:t xml:space="preserve"> </w:t>
            </w:r>
            <w:proofErr w:type="spellStart"/>
            <w:r>
              <w:t>positions</w:t>
            </w:r>
            <w:proofErr w:type="spellEnd"/>
            <w:r>
              <w:t xml:space="preserve"> </w:t>
            </w:r>
            <w:proofErr w:type="spellStart"/>
            <w:r>
              <w:t>determined</w:t>
            </w:r>
            <w:proofErr w:type="spellEnd"/>
            <w:r>
              <w:t xml:space="preserve"> as </w:t>
            </w:r>
            <w:proofErr w:type="spellStart"/>
            <w:r>
              <w:t>legacy</w:t>
            </w:r>
            <w:proofErr w:type="spellEnd"/>
            <w:r>
              <w:t xml:space="preserve">, </w:t>
            </w:r>
            <w:proofErr w:type="spellStart"/>
            <w:r>
              <w:t>but</w:t>
            </w:r>
            <w:proofErr w:type="spellEnd"/>
            <w:r>
              <w:t xml:space="preserve"> </w:t>
            </w:r>
            <w:proofErr w:type="spellStart"/>
            <w:r>
              <w:t>with</w:t>
            </w:r>
            <w:proofErr w:type="spellEnd"/>
            <w:r>
              <w:t xml:space="preserv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t xml:space="preserve"> </w:t>
            </w:r>
            <w:proofErr w:type="spellStart"/>
            <w:r>
              <w:t>replaced</w:t>
            </w:r>
            <w:proofErr w:type="spellEnd"/>
            <w:r>
              <w:t xml:space="preserve"> </w:t>
            </w:r>
            <w:proofErr w:type="spellStart"/>
            <w:r>
              <w:t>by</w:t>
            </w:r>
            <w:proofErr w:type="spellEnd"/>
            <w:r>
              <w:t xml:space="preserv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in 38.211 Table 6.4.1.2.2.2-1</w:t>
            </w:r>
          </w:p>
          <w:p w14:paraId="2B4D770A" w14:textId="77777777" w:rsidR="003208EB" w:rsidRDefault="003208EB" w:rsidP="003208EB">
            <w:pPr>
              <w:pStyle w:val="ListParagraph"/>
              <w:numPr>
                <w:ilvl w:val="0"/>
                <w:numId w:val="40"/>
              </w:numPr>
              <w:spacing w:after="160" w:line="259" w:lineRule="auto"/>
            </w:pPr>
            <w:r>
              <w:t>Alt-2</w:t>
            </w:r>
          </w:p>
          <w:p w14:paraId="55DC8017" w14:textId="77777777" w:rsidR="003208EB" w:rsidRDefault="00000000" w:rsidP="003208EB">
            <w:pPr>
              <w:pStyle w:val="ListParagraph"/>
              <w:numPr>
                <w:ilvl w:val="1"/>
                <w:numId w:val="40"/>
              </w:numPr>
              <w:spacing w:after="160" w:line="259"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3208E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w:proofErr w:type="spellStart"/>
                  <m:r>
                    <m:rPr>
                      <m:lit/>
                      <m:nor/>
                    </m:rPr>
                    <w:rPr>
                      <w:rFonts w:ascii="Cambria Math" w:hAnsi="Cambria Math"/>
                    </w:rPr>
                    <m:t>group</m:t>
                  </m:r>
                  <w:proofErr w:type="spellEnd"/>
                </m:sup>
              </m:sSubSup>
            </m:oMath>
            <w:r w:rsidR="003208EB">
              <w:t xml:space="preserve"> </w:t>
            </w:r>
            <w:proofErr w:type="spellStart"/>
            <w:r w:rsidR="003208EB">
              <w:t>are</w:t>
            </w:r>
            <w:proofErr w:type="spellEnd"/>
            <w:r w:rsidR="003208EB">
              <w:t xml:space="preserve"> </w:t>
            </w:r>
            <w:proofErr w:type="spellStart"/>
            <w:r w:rsidR="003208EB">
              <w:t>determined</w:t>
            </w:r>
            <w:proofErr w:type="spellEnd"/>
            <w:r w:rsidR="003208EB">
              <w:t xml:space="preserve"> as </w:t>
            </w:r>
            <w:proofErr w:type="spellStart"/>
            <w:r w:rsidR="003208EB">
              <w:t>legacy</w:t>
            </w:r>
            <w:proofErr w:type="spellEnd"/>
            <w:r w:rsidR="003208EB">
              <w:t xml:space="preserve">, </w:t>
            </w:r>
            <w:proofErr w:type="spellStart"/>
            <w:r w:rsidR="003208EB">
              <w:t>but</w:t>
            </w:r>
            <w:proofErr w:type="spellEnd"/>
            <w:r w:rsidR="003208EB">
              <w:t xml:space="preserve"> </w:t>
            </w:r>
            <w:proofErr w:type="spellStart"/>
            <w:r w:rsidR="003208EB">
              <w:t>with</w:t>
            </w:r>
            <w:proofErr w:type="spellEnd"/>
            <w:r w:rsidR="003208EB">
              <w:t xml:space="preserve"> </w:t>
            </w:r>
            <m:oMath>
              <m:sSub>
                <m:sSubPr>
                  <m:ctrlPr>
                    <w:rPr>
                      <w:rFonts w:ascii="Cambria Math" w:hAnsi="Cambria Math"/>
                    </w:rPr>
                  </m:ctrlPr>
                </m:sSubPr>
                <m:e>
                  <m:r>
                    <w:rPr>
                      <w:rFonts w:ascii="Cambria Math" w:hAnsi="Cambria Math"/>
                    </w:rPr>
                    <m:t>N</m:t>
                  </m:r>
                </m:e>
                <m:sub>
                  <m:r>
                    <m:rPr>
                      <m:lit/>
                      <m:nor/>
                    </m:rPr>
                    <w:rPr>
                      <w:rFonts w:ascii="Cambria Math" w:hAnsi="Cambria Math"/>
                    </w:rPr>
                    <m:t>RB</m:t>
                  </m:r>
                </m:sub>
              </m:sSub>
            </m:oMath>
            <w:r w:rsidR="003208EB">
              <w:t xml:space="preserve"> </w:t>
            </w:r>
            <w:proofErr w:type="spellStart"/>
            <w:r w:rsidR="003208EB">
              <w:t>replaced</w:t>
            </w:r>
            <w:proofErr w:type="spellEnd"/>
            <w:r w:rsidR="003208EB">
              <w:t xml:space="preserve"> </w:t>
            </w:r>
            <w:proofErr w:type="spellStart"/>
            <w:r w:rsidR="003208EB">
              <w:t>by</w:t>
            </w:r>
            <w:proofErr w:type="spellEnd"/>
            <w:r w:rsidR="003208EB">
              <w:t xml:space="preserve">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m:rPr>
                          <m:lit/>
                          <m:nor/>
                        </m:rPr>
                        <w:rPr>
                          <w:rFonts w:ascii="Cambria Math" w:hAnsi="Cambria Math"/>
                        </w:rPr>
                        <m:t>RB</m:t>
                      </m:r>
                    </m:sub>
                  </m:sSub>
                </m:num>
                <m:den>
                  <m:r>
                    <w:rPr>
                      <w:rFonts w:ascii="Cambria Math" w:hAnsi="Cambria Math"/>
                    </w:rPr>
                    <m:t>2</m:t>
                  </m:r>
                </m:den>
              </m:f>
            </m:oMath>
            <w:r w:rsidR="003208EB">
              <w:t xml:space="preserve"> in 38.214 Table 6.2.3.2-1</w:t>
            </w:r>
          </w:p>
          <w:p w14:paraId="072ADACF" w14:textId="77777777" w:rsidR="003208EB" w:rsidRDefault="003208EB" w:rsidP="003208EB">
            <w:pPr>
              <w:pStyle w:val="ListParagraph"/>
              <w:numPr>
                <w:ilvl w:val="1"/>
                <w:numId w:val="40"/>
              </w:numPr>
              <w:spacing w:after="160" w:line="259" w:lineRule="auto"/>
            </w:pPr>
            <w:r>
              <w:t xml:space="preserve">PT-RS </w:t>
            </w:r>
            <w:proofErr w:type="spellStart"/>
            <w:r>
              <w:t>sample</w:t>
            </w:r>
            <w:proofErr w:type="spellEnd"/>
            <w:r>
              <w:t xml:space="preserve"> </w:t>
            </w:r>
            <w:proofErr w:type="spellStart"/>
            <w:r>
              <w:t>positions</w:t>
            </w:r>
            <w:proofErr w:type="spellEnd"/>
            <w:r>
              <w:t xml:space="preserve"> </w:t>
            </w:r>
            <w:proofErr w:type="spellStart"/>
            <w:r>
              <w:t>determined</w:t>
            </w:r>
            <w:proofErr w:type="spellEnd"/>
            <w:r>
              <w:t xml:space="preserve"> as </w:t>
            </w:r>
            <w:proofErr w:type="spellStart"/>
            <w:r>
              <w:t>legacy</w:t>
            </w:r>
            <w:proofErr w:type="spellEnd"/>
            <w:r>
              <w:t xml:space="preserve">, </w:t>
            </w:r>
            <w:proofErr w:type="spellStart"/>
            <w:r>
              <w:t>but</w:t>
            </w:r>
            <w:proofErr w:type="spellEnd"/>
            <w:r>
              <w:t xml:space="preserve"> </w:t>
            </w:r>
            <w:proofErr w:type="spellStart"/>
            <w:r>
              <w:t>with</w:t>
            </w:r>
            <w:proofErr w:type="spellEnd"/>
            <w:r>
              <w:t xml:space="preserv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t xml:space="preserve"> </w:t>
            </w:r>
            <w:proofErr w:type="spellStart"/>
            <w:r>
              <w:t>replaced</w:t>
            </w:r>
            <w:proofErr w:type="spellEnd"/>
            <w:r>
              <w:t xml:space="preserve"> </w:t>
            </w:r>
            <w:proofErr w:type="spellStart"/>
            <w:r>
              <w:t>by</w:t>
            </w:r>
            <w:proofErr w:type="spellEnd"/>
            <w:r>
              <w:t xml:space="preserv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in 38.211 Table 6.4.1.2.2.2-1</w:t>
            </w:r>
          </w:p>
          <w:p w14:paraId="1218F29F" w14:textId="77777777" w:rsidR="003208EB" w:rsidRDefault="003208EB" w:rsidP="003208EB">
            <w:pPr>
              <w:pStyle w:val="ListParagraph"/>
              <w:numPr>
                <w:ilvl w:val="0"/>
                <w:numId w:val="40"/>
              </w:numPr>
              <w:spacing w:after="160" w:line="259" w:lineRule="auto"/>
            </w:pPr>
            <w:r>
              <w:t>Alt-3</w:t>
            </w:r>
          </w:p>
          <w:p w14:paraId="622072CF" w14:textId="77777777" w:rsidR="003208EB" w:rsidRDefault="00000000" w:rsidP="003208EB">
            <w:pPr>
              <w:pStyle w:val="ListParagraph"/>
              <w:numPr>
                <w:ilvl w:val="1"/>
                <w:numId w:val="40"/>
              </w:numPr>
              <w:spacing w:after="160" w:line="259"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3208E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w:proofErr w:type="spellStart"/>
                  <m:r>
                    <m:rPr>
                      <m:lit/>
                      <m:nor/>
                    </m:rPr>
                    <w:rPr>
                      <w:rFonts w:ascii="Cambria Math" w:hAnsi="Cambria Math"/>
                    </w:rPr>
                    <m:t>group</m:t>
                  </m:r>
                  <w:proofErr w:type="spellEnd"/>
                </m:sup>
              </m:sSubSup>
            </m:oMath>
            <w:r w:rsidR="003208EB">
              <w:t xml:space="preserve"> </w:t>
            </w:r>
            <w:proofErr w:type="spellStart"/>
            <w:r w:rsidR="003208EB">
              <w:t>are</w:t>
            </w:r>
            <w:proofErr w:type="spellEnd"/>
            <w:r w:rsidR="003208EB">
              <w:t xml:space="preserve"> </w:t>
            </w:r>
            <w:proofErr w:type="spellStart"/>
            <w:r w:rsidR="003208EB">
              <w:t>determined</w:t>
            </w:r>
            <w:proofErr w:type="spellEnd"/>
            <w:r w:rsidR="003208EB">
              <w:t xml:space="preserve"> as </w:t>
            </w:r>
            <w:proofErr w:type="spellStart"/>
            <w:r w:rsidR="003208EB">
              <w:t>legacy</w:t>
            </w:r>
            <w:proofErr w:type="spellEnd"/>
            <w:r w:rsidR="003208EB">
              <w:t xml:space="preserve"> </w:t>
            </w:r>
            <w:proofErr w:type="spellStart"/>
            <w:r w:rsidR="003208EB">
              <w:t>from</w:t>
            </w:r>
            <w:proofErr w:type="spellEnd"/>
            <w:r w:rsidR="003208EB">
              <w:t xml:space="preserve"> 38.214 </w:t>
            </w:r>
            <w:proofErr w:type="spellStart"/>
            <w:r w:rsidR="003208EB">
              <w:t>Table</w:t>
            </w:r>
            <w:proofErr w:type="spellEnd"/>
            <w:r w:rsidR="003208EB">
              <w:t xml:space="preserve"> 6.2.3.2-1</w:t>
            </w:r>
          </w:p>
          <w:p w14:paraId="11E1601F" w14:textId="77777777" w:rsidR="003208EB" w:rsidRDefault="003208EB" w:rsidP="003208EB">
            <w:pPr>
              <w:pStyle w:val="ListParagraph"/>
              <w:numPr>
                <w:ilvl w:val="1"/>
                <w:numId w:val="40"/>
              </w:numPr>
              <w:spacing w:after="160" w:line="259" w:lineRule="auto"/>
            </w:pPr>
            <w:r>
              <w:t xml:space="preserve">PT-RS </w:t>
            </w:r>
            <w:proofErr w:type="spellStart"/>
            <w:r>
              <w:t>sample</w:t>
            </w:r>
            <w:proofErr w:type="spellEnd"/>
            <w:r>
              <w:t xml:space="preserve"> </w:t>
            </w:r>
            <w:proofErr w:type="spellStart"/>
            <w:r>
              <w:t>positions</w:t>
            </w:r>
            <w:proofErr w:type="spellEnd"/>
            <w:r>
              <w:t xml:space="preserve"> </w:t>
            </w:r>
            <w:proofErr w:type="spellStart"/>
            <w:r>
              <w:t>are</w:t>
            </w:r>
            <w:proofErr w:type="spellEnd"/>
            <w:r>
              <w:t xml:space="preserve"> </w:t>
            </w:r>
            <w:proofErr w:type="spellStart"/>
            <w:r>
              <w:t>determined</w:t>
            </w:r>
            <w:proofErr w:type="spellEnd"/>
            <w:r>
              <w:t xml:space="preserve"> as </w:t>
            </w:r>
            <w:proofErr w:type="spellStart"/>
            <w:r>
              <w:t>legacy</w:t>
            </w:r>
            <w:proofErr w:type="spellEnd"/>
            <w:r>
              <w:t xml:space="preserve">, </w:t>
            </w:r>
            <w:proofErr w:type="spellStart"/>
            <w:r>
              <w:t>but</w:t>
            </w:r>
            <w:proofErr w:type="spellEnd"/>
            <w:r>
              <w:t xml:space="preserve"> </w:t>
            </w:r>
            <w:proofErr w:type="spellStart"/>
            <w:r>
              <w:t>only</w:t>
            </w:r>
            <w:proofErr w:type="spellEnd"/>
            <w:r>
              <w:t xml:space="preserve"> for </w:t>
            </w:r>
            <w:proofErr w:type="spellStart"/>
            <w:r>
              <w:t>the</w:t>
            </w:r>
            <w:proofErr w:type="spellEnd"/>
            <w:r>
              <w:t xml:space="preserve"> </w:t>
            </w:r>
            <w:proofErr w:type="spellStart"/>
            <w:r>
              <w:t>first</w:t>
            </w:r>
            <w:proofErr w:type="spellEnd"/>
            <w:r>
              <w:t xml:space="preserv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14:paraId="72102956" w14:textId="300C667E" w:rsidR="009243E8" w:rsidRPr="004517DE" w:rsidRDefault="003208EB" w:rsidP="004121F0">
            <w:r>
              <w:t xml:space="preserve">Note: After PT-RS insertion, </w:t>
            </w:r>
            <w:proofErr w:type="gramStart"/>
            <w:r>
              <w:t>all of</w:t>
            </w:r>
            <w:proofErr w:type="gramEnd"/>
            <w:r>
              <w:t xml:space="preserve"> the mathematically equivalent DFT Options 1, 2A, and 2B from the RAN1#120 agreement are applicable, where the choice is up to UE implementation</w:t>
            </w:r>
          </w:p>
        </w:tc>
      </w:tr>
    </w:tbl>
    <w:p w14:paraId="05030103" w14:textId="77777777" w:rsidR="009243E8" w:rsidRDefault="009243E8" w:rsidP="004121F0">
      <w:pPr>
        <w:rPr>
          <w:rFonts w:eastAsia="Malgun Gothic"/>
          <w:lang w:eastAsia="ko-KR"/>
        </w:rPr>
      </w:pPr>
    </w:p>
    <w:p w14:paraId="4E6F00C7" w14:textId="470BE5C5" w:rsidR="00385117" w:rsidRDefault="00BC3F2E" w:rsidP="004121F0">
      <w:pPr>
        <w:rPr>
          <w:rFonts w:eastAsia="Malgun Gothic"/>
          <w:lang w:eastAsia="ko-KR"/>
        </w:rPr>
      </w:pPr>
      <w:r>
        <w:rPr>
          <w:rFonts w:eastAsia="Malgun Gothic" w:hint="eastAsia"/>
          <w:lang w:eastAsia="ko-KR"/>
        </w:rPr>
        <w:t xml:space="preserve">Alt-1, PT-RS </w:t>
      </w:r>
      <w:r w:rsidR="004C7A00">
        <w:rPr>
          <w:rFonts w:eastAsia="Malgun Gothic"/>
          <w:lang w:eastAsia="ko-KR"/>
        </w:rPr>
        <w:t>parameters</w:t>
      </w:r>
      <w:r w:rsidR="004C7A00">
        <w:rPr>
          <w:rFonts w:eastAsia="Malgun Gothic" w:hint="eastAsia"/>
          <w:lang w:eastAsia="ko-KR"/>
        </w:rPr>
        <w:t xml:space="preserve"> are </w:t>
      </w:r>
      <w:r w:rsidR="006B2564">
        <w:rPr>
          <w:rFonts w:eastAsia="Malgun Gothic" w:hint="eastAsia"/>
          <w:lang w:eastAsia="ko-KR"/>
        </w:rPr>
        <w:t xml:space="preserve">determined based on the </w:t>
      </w:r>
      <w:r w:rsidR="00B23D3E">
        <w:rPr>
          <w:rFonts w:eastAsia="Malgun Gothic" w:hint="eastAsia"/>
          <w:lang w:eastAsia="ko-KR"/>
        </w:rPr>
        <w:t>full</w:t>
      </w:r>
      <w:r w:rsidR="006B2564">
        <w:rPr>
          <w:rFonts w:eastAsia="Malgun Gothic" w:hint="eastAsia"/>
          <w:lang w:eastAsia="ko-KR"/>
        </w:rPr>
        <w:t xml:space="preserve"> PUSCH bandwidth,</w:t>
      </w:r>
      <w:r w:rsidR="0069754E">
        <w:rPr>
          <w:rFonts w:eastAsia="Malgun Gothic" w:hint="eastAsia"/>
          <w:lang w:eastAsia="ko-KR"/>
        </w:rPr>
        <w:t xml:space="preserve"> </w:t>
      </w:r>
      <w:r w:rsidR="006A609F">
        <w:rPr>
          <w:rFonts w:eastAsia="Malgun Gothic" w:hint="eastAsia"/>
          <w:lang w:eastAsia="ko-KR"/>
        </w:rPr>
        <w:t xml:space="preserve">but </w:t>
      </w:r>
      <w:r w:rsidR="0069754E">
        <w:rPr>
          <w:rFonts w:eastAsia="Malgun Gothic" w:hint="eastAsia"/>
          <w:lang w:eastAsia="ko-KR"/>
        </w:rPr>
        <w:t xml:space="preserve">the pre-DFT </w:t>
      </w:r>
      <w:r w:rsidR="006A609F">
        <w:rPr>
          <w:rFonts w:eastAsia="Malgun Gothic" w:hint="eastAsia"/>
          <w:lang w:eastAsia="ko-KR"/>
        </w:rPr>
        <w:t xml:space="preserve">sample position is determined </w:t>
      </w:r>
      <w:r w:rsidR="00503AD1">
        <w:rPr>
          <w:rFonts w:eastAsia="Malgun Gothic" w:hint="eastAsia"/>
          <w:lang w:eastAsia="ko-KR"/>
        </w:rPr>
        <w:t>with assuming</w:t>
      </w:r>
      <w:r w:rsidR="006A609F">
        <w:rPr>
          <w:rFonts w:eastAsia="Malgun Gothic" w:hint="eastAsia"/>
          <w:lang w:eastAsia="ko-KR"/>
        </w:rPr>
        <w:t xml:space="preserve"> </w:t>
      </w:r>
      <w:r w:rsidR="00503AD1">
        <w:rPr>
          <w:rFonts w:eastAsia="Malgun Gothic" w:hint="eastAsia"/>
          <w:lang w:eastAsia="ko-KR"/>
        </w:rPr>
        <w:t>half bandwidth.</w:t>
      </w:r>
      <w:r w:rsidR="00480F6E">
        <w:rPr>
          <w:rFonts w:eastAsia="Malgun Gothic" w:hint="eastAsia"/>
          <w:lang w:eastAsia="ko-KR"/>
        </w:rPr>
        <w:t xml:space="preserve"> This alternative is </w:t>
      </w:r>
      <w:r w:rsidR="00480F6E">
        <w:rPr>
          <w:rFonts w:eastAsia="Malgun Gothic"/>
          <w:lang w:eastAsia="ko-KR"/>
        </w:rPr>
        <w:t>maintain</w:t>
      </w:r>
      <w:r w:rsidR="00385117">
        <w:rPr>
          <w:rFonts w:eastAsia="Malgun Gothic" w:hint="eastAsia"/>
          <w:lang w:eastAsia="ko-KR"/>
        </w:rPr>
        <w:t>ing</w:t>
      </w:r>
      <w:r w:rsidR="00480F6E">
        <w:rPr>
          <w:rFonts w:eastAsia="Malgun Gothic" w:hint="eastAsia"/>
          <w:lang w:eastAsia="ko-KR"/>
        </w:rPr>
        <w:t xml:space="preserve"> the number of PTRS samples, but the </w:t>
      </w:r>
      <w:r w:rsidR="00385117">
        <w:rPr>
          <w:rFonts w:eastAsia="Malgun Gothic" w:hint="eastAsia"/>
          <w:lang w:eastAsia="ko-KR"/>
        </w:rPr>
        <w:t>relative overhead and the sample position is different from the legacy</w:t>
      </w:r>
      <w:r w:rsidR="009C3EE9">
        <w:rPr>
          <w:rFonts w:eastAsia="Malgun Gothic" w:hint="eastAsia"/>
          <w:lang w:eastAsia="ko-KR"/>
        </w:rPr>
        <w:t xml:space="preserve"> design.</w:t>
      </w:r>
      <w:r w:rsidR="00DB5376">
        <w:rPr>
          <w:rFonts w:eastAsia="Malgun Gothic" w:hint="eastAsia"/>
          <w:lang w:eastAsia="ko-KR"/>
        </w:rPr>
        <w:t xml:space="preserve"> Because PTRS pattern is different from the other symbols, </w:t>
      </w:r>
      <w:proofErr w:type="spellStart"/>
      <w:r w:rsidR="004E6754">
        <w:rPr>
          <w:rFonts w:eastAsia="Malgun Gothic" w:hint="eastAsia"/>
          <w:lang w:eastAsia="ko-KR"/>
        </w:rPr>
        <w:t>gNB</w:t>
      </w:r>
      <w:proofErr w:type="spellEnd"/>
      <w:r w:rsidR="004E6754">
        <w:rPr>
          <w:rFonts w:eastAsia="Malgun Gothic" w:hint="eastAsia"/>
          <w:lang w:eastAsia="ko-KR"/>
        </w:rPr>
        <w:t xml:space="preserve"> should apply the </w:t>
      </w:r>
      <w:r w:rsidR="00F32738">
        <w:rPr>
          <w:rFonts w:eastAsia="Malgun Gothic" w:hint="eastAsia"/>
          <w:lang w:eastAsia="ko-KR"/>
        </w:rPr>
        <w:t xml:space="preserve">different phase tracking algorithm symbol by symbol, also </w:t>
      </w:r>
      <w:r w:rsidR="00F16E51">
        <w:rPr>
          <w:rFonts w:eastAsia="Malgun Gothic" w:hint="eastAsia"/>
          <w:lang w:eastAsia="ko-KR"/>
        </w:rPr>
        <w:t>it is complicated that applying filtering across two symbols</w:t>
      </w:r>
      <w:r w:rsidR="00F32738">
        <w:rPr>
          <w:rFonts w:eastAsia="Malgun Gothic" w:hint="eastAsia"/>
          <w:lang w:eastAsia="ko-KR"/>
        </w:rPr>
        <w:t xml:space="preserve"> </w:t>
      </w:r>
      <w:r w:rsidR="00F16E51">
        <w:rPr>
          <w:rFonts w:eastAsia="Malgun Gothic" w:hint="eastAsia"/>
          <w:lang w:eastAsia="ko-KR"/>
        </w:rPr>
        <w:t xml:space="preserve">with different pattern. </w:t>
      </w:r>
      <w:r w:rsidR="009C3EE9">
        <w:rPr>
          <w:rFonts w:eastAsia="Malgun Gothic" w:hint="eastAsia"/>
          <w:lang w:eastAsia="ko-KR"/>
        </w:rPr>
        <w:t xml:space="preserve"> </w:t>
      </w:r>
    </w:p>
    <w:p w14:paraId="19F05D0F" w14:textId="77777777" w:rsidR="005959A6" w:rsidRDefault="00385117" w:rsidP="004121F0">
      <w:pPr>
        <w:rPr>
          <w:rFonts w:eastAsia="Malgun Gothic"/>
          <w:lang w:eastAsia="ko-KR"/>
        </w:rPr>
      </w:pPr>
      <w:r>
        <w:rPr>
          <w:rFonts w:eastAsia="Malgun Gothic" w:hint="eastAsia"/>
          <w:lang w:eastAsia="ko-KR"/>
        </w:rPr>
        <w:t xml:space="preserve">Alt-2, </w:t>
      </w:r>
      <w:r w:rsidR="00FB73CC">
        <w:rPr>
          <w:rFonts w:eastAsia="Malgun Gothic" w:hint="eastAsia"/>
          <w:lang w:eastAsia="ko-KR"/>
        </w:rPr>
        <w:t xml:space="preserve">PT-RS parameters and the pre-DFT sample positions are determined with assuming half PUSCH bandwidth. This </w:t>
      </w:r>
      <w:r w:rsidR="009C3EE9">
        <w:rPr>
          <w:rFonts w:eastAsia="Malgun Gothic" w:hint="eastAsia"/>
          <w:lang w:eastAsia="ko-KR"/>
        </w:rPr>
        <w:t>option re</w:t>
      </w:r>
      <w:r w:rsidR="007515F6">
        <w:rPr>
          <w:rFonts w:eastAsia="Malgun Gothic" w:hint="eastAsia"/>
          <w:lang w:eastAsia="ko-KR"/>
        </w:rPr>
        <w:t>-</w:t>
      </w:r>
      <w:proofErr w:type="gramStart"/>
      <w:r w:rsidR="009C3EE9">
        <w:rPr>
          <w:rFonts w:eastAsia="Malgun Gothic" w:hint="eastAsia"/>
          <w:lang w:eastAsia="ko-KR"/>
        </w:rPr>
        <w:t>use</w:t>
      </w:r>
      <w:proofErr w:type="gramEnd"/>
      <w:r w:rsidR="009C3EE9">
        <w:rPr>
          <w:rFonts w:eastAsia="Malgun Gothic" w:hint="eastAsia"/>
          <w:lang w:eastAsia="ko-KR"/>
        </w:rPr>
        <w:t xml:space="preserve"> the legacy design, but</w:t>
      </w:r>
      <w:r w:rsidR="007515F6">
        <w:rPr>
          <w:rFonts w:eastAsia="Malgun Gothic" w:hint="eastAsia"/>
          <w:lang w:eastAsia="ko-KR"/>
        </w:rPr>
        <w:t xml:space="preserve"> th</w:t>
      </w:r>
      <w:r w:rsidR="00B70A91">
        <w:rPr>
          <w:rFonts w:eastAsia="Malgun Gothic" w:hint="eastAsia"/>
          <w:lang w:eastAsia="ko-KR"/>
        </w:rPr>
        <w:t xml:space="preserve">is option has the similar </w:t>
      </w:r>
      <w:proofErr w:type="spellStart"/>
      <w:r w:rsidR="007515F6">
        <w:rPr>
          <w:rFonts w:eastAsia="Malgun Gothic" w:hint="eastAsia"/>
          <w:lang w:eastAsia="ko-KR"/>
        </w:rPr>
        <w:t>gNB</w:t>
      </w:r>
      <w:proofErr w:type="spellEnd"/>
      <w:r w:rsidR="007515F6">
        <w:rPr>
          <w:rFonts w:eastAsia="Malgun Gothic" w:hint="eastAsia"/>
          <w:lang w:eastAsia="ko-KR"/>
        </w:rPr>
        <w:t xml:space="preserve"> receiver complexity issue </w:t>
      </w:r>
      <w:r w:rsidR="005959A6">
        <w:rPr>
          <w:rFonts w:eastAsia="Malgun Gothic" w:hint="eastAsia"/>
          <w:lang w:eastAsia="ko-KR"/>
        </w:rPr>
        <w:t>as</w:t>
      </w:r>
      <w:r w:rsidR="00825DD3">
        <w:rPr>
          <w:rFonts w:eastAsia="Malgun Gothic" w:hint="eastAsia"/>
          <w:lang w:eastAsia="ko-KR"/>
        </w:rPr>
        <w:t xml:space="preserve"> Alt-1</w:t>
      </w:r>
      <w:r w:rsidR="005959A6">
        <w:rPr>
          <w:rFonts w:eastAsia="Malgun Gothic" w:hint="eastAsia"/>
          <w:lang w:eastAsia="ko-KR"/>
        </w:rPr>
        <w:t>.</w:t>
      </w:r>
    </w:p>
    <w:p w14:paraId="24DEAC4D" w14:textId="77777777" w:rsidR="00091E9A" w:rsidRDefault="005959A6" w:rsidP="004121F0">
      <w:pPr>
        <w:rPr>
          <w:rFonts w:eastAsia="Malgun Gothic"/>
          <w:lang w:eastAsia="ko-KR"/>
        </w:rPr>
      </w:pPr>
      <w:r>
        <w:rPr>
          <w:rFonts w:eastAsia="Malgun Gothic" w:hint="eastAsia"/>
          <w:lang w:eastAsia="ko-KR"/>
        </w:rPr>
        <w:t xml:space="preserve">Alt-3, </w:t>
      </w:r>
      <w:r w:rsidR="002208FF">
        <w:rPr>
          <w:rFonts w:eastAsia="Malgun Gothic" w:hint="eastAsia"/>
          <w:lang w:eastAsia="ko-KR"/>
        </w:rPr>
        <w:t xml:space="preserve">only first half of PT-RS patterns are used. </w:t>
      </w:r>
      <w:r w:rsidR="00274258">
        <w:rPr>
          <w:rFonts w:eastAsia="Malgun Gothic" w:hint="eastAsia"/>
          <w:lang w:eastAsia="ko-KR"/>
        </w:rPr>
        <w:t>T</w:t>
      </w:r>
      <w:r w:rsidR="00274258">
        <w:rPr>
          <w:rFonts w:eastAsia="Malgun Gothic"/>
          <w:lang w:eastAsia="ko-KR"/>
        </w:rPr>
        <w:t>h</w:t>
      </w:r>
      <w:r w:rsidR="00274258">
        <w:rPr>
          <w:rFonts w:eastAsia="Malgun Gothic" w:hint="eastAsia"/>
          <w:lang w:eastAsia="ko-KR"/>
        </w:rPr>
        <w:t xml:space="preserve">is method </w:t>
      </w:r>
      <w:r w:rsidR="00091E9A">
        <w:rPr>
          <w:rFonts w:eastAsia="Malgun Gothic" w:hint="eastAsia"/>
          <w:lang w:eastAsia="ko-KR"/>
        </w:rPr>
        <w:t xml:space="preserve">has similar issue with Alt-1. </w:t>
      </w:r>
    </w:p>
    <w:p w14:paraId="66E7A8B4" w14:textId="753341B9" w:rsidR="00594123" w:rsidRDefault="00632F60" w:rsidP="004121F0">
      <w:pPr>
        <w:rPr>
          <w:rFonts w:eastAsia="Malgun Gothic"/>
          <w:lang w:eastAsia="ko-KR"/>
        </w:rPr>
      </w:pPr>
      <w:r>
        <w:rPr>
          <w:rFonts w:eastAsia="Malgun Gothic" w:hint="eastAsia"/>
          <w:lang w:eastAsia="ko-KR"/>
        </w:rPr>
        <w:t>R</w:t>
      </w:r>
      <w:r>
        <w:rPr>
          <w:rFonts w:eastAsia="Malgun Gothic"/>
          <w:lang w:eastAsia="ko-KR"/>
        </w:rPr>
        <w:t>e</w:t>
      </w:r>
      <w:r>
        <w:rPr>
          <w:rFonts w:eastAsia="Malgun Gothic" w:hint="eastAsia"/>
          <w:lang w:eastAsia="ko-KR"/>
        </w:rPr>
        <w:t xml:space="preserve">source muting is supported </w:t>
      </w:r>
      <w:r w:rsidR="00826ED0">
        <w:rPr>
          <w:rFonts w:eastAsia="Malgun Gothic" w:hint="eastAsia"/>
          <w:lang w:eastAsia="ko-KR"/>
        </w:rPr>
        <w:t xml:space="preserve">for combating CLI, but it </w:t>
      </w:r>
      <w:r w:rsidR="003D62B8">
        <w:rPr>
          <w:rFonts w:eastAsia="Malgun Gothic" w:hint="eastAsia"/>
          <w:lang w:eastAsia="ko-KR"/>
        </w:rPr>
        <w:t xml:space="preserve">is not </w:t>
      </w:r>
      <w:r w:rsidR="003D62B8">
        <w:rPr>
          <w:rFonts w:eastAsia="Malgun Gothic"/>
          <w:lang w:eastAsia="ko-KR"/>
        </w:rPr>
        <w:t>recommended</w:t>
      </w:r>
      <w:r w:rsidR="003D62B8">
        <w:rPr>
          <w:rFonts w:eastAsia="Malgun Gothic" w:hint="eastAsia"/>
          <w:lang w:eastAsia="ko-KR"/>
        </w:rPr>
        <w:t xml:space="preserve"> that introducing too much </w:t>
      </w:r>
      <w:r w:rsidR="003D62B8">
        <w:rPr>
          <w:rFonts w:eastAsia="Malgun Gothic"/>
          <w:lang w:eastAsia="ko-KR"/>
        </w:rPr>
        <w:t>implementation</w:t>
      </w:r>
      <w:r w:rsidR="003D62B8">
        <w:rPr>
          <w:rFonts w:eastAsia="Malgun Gothic" w:hint="eastAsia"/>
          <w:lang w:eastAsia="ko-KR"/>
        </w:rPr>
        <w:t xml:space="preserve"> overhead. MIMO/demodulation operations in sample level</w:t>
      </w:r>
      <w:r w:rsidR="00D62FF8">
        <w:rPr>
          <w:rFonts w:eastAsia="Malgun Gothic" w:hint="eastAsia"/>
          <w:lang w:eastAsia="ko-KR"/>
        </w:rPr>
        <w:t xml:space="preserve"> are implemented by dedicated ASIC, and it is complex to </w:t>
      </w:r>
      <w:r w:rsidR="00594123">
        <w:rPr>
          <w:rFonts w:eastAsia="Malgun Gothic" w:hint="eastAsia"/>
          <w:lang w:eastAsia="ko-KR"/>
        </w:rPr>
        <w:t>apply different pattern symbol by symbol etc. Also</w:t>
      </w:r>
      <w:r w:rsidR="00F335BC">
        <w:rPr>
          <w:rFonts w:eastAsia="Malgun Gothic" w:hint="eastAsia"/>
          <w:lang w:eastAsia="ko-KR"/>
        </w:rPr>
        <w:t>,</w:t>
      </w:r>
      <w:r w:rsidR="00594123">
        <w:rPr>
          <w:rFonts w:eastAsia="Malgun Gothic" w:hint="eastAsia"/>
          <w:lang w:eastAsia="ko-KR"/>
        </w:rPr>
        <w:t xml:space="preserve"> receiver algorithm </w:t>
      </w:r>
      <w:r w:rsidR="006B7F2F">
        <w:rPr>
          <w:rFonts w:eastAsia="Malgun Gothic" w:hint="eastAsia"/>
          <w:lang w:eastAsia="ko-KR"/>
        </w:rPr>
        <w:t xml:space="preserve">should be very complex2. </w:t>
      </w:r>
      <w:r w:rsidR="00594123">
        <w:rPr>
          <w:rFonts w:eastAsia="Malgun Gothic" w:hint="eastAsia"/>
          <w:lang w:eastAsia="ko-KR"/>
        </w:rPr>
        <w:t xml:space="preserve"> </w:t>
      </w:r>
    </w:p>
    <w:p w14:paraId="4AE4BFAD" w14:textId="52514B1A" w:rsidR="00EA71F8" w:rsidRPr="00A74782" w:rsidRDefault="000C1D0C" w:rsidP="004121F0">
      <w:pPr>
        <w:rPr>
          <w:rFonts w:eastAsia="Malgun Gothic"/>
          <w:lang w:eastAsia="ko-KR"/>
        </w:rPr>
      </w:pPr>
      <w:r>
        <w:rPr>
          <w:rFonts w:eastAsia="Malgun Gothic" w:hint="eastAsia"/>
          <w:lang w:eastAsia="ko-KR"/>
        </w:rPr>
        <w:t>During study item, we have observed that inter-</w:t>
      </w:r>
      <w:proofErr w:type="spellStart"/>
      <w:r>
        <w:rPr>
          <w:rFonts w:eastAsia="Malgun Gothic" w:hint="eastAsia"/>
          <w:lang w:eastAsia="ko-KR"/>
        </w:rPr>
        <w:t>gNB</w:t>
      </w:r>
      <w:proofErr w:type="spellEnd"/>
      <w:r>
        <w:rPr>
          <w:rFonts w:eastAsia="Malgun Gothic" w:hint="eastAsia"/>
          <w:lang w:eastAsia="ko-KR"/>
        </w:rPr>
        <w:t xml:space="preserve"> CLI is more critical in FR1. </w:t>
      </w:r>
      <w:r w:rsidR="009E7031">
        <w:rPr>
          <w:rFonts w:eastAsia="Malgun Gothic" w:hint="eastAsia"/>
          <w:lang w:eastAsia="ko-KR"/>
        </w:rPr>
        <w:t xml:space="preserve">In FR1, we </w:t>
      </w:r>
      <w:r w:rsidR="009E7031">
        <w:rPr>
          <w:rFonts w:eastAsia="Malgun Gothic"/>
          <w:lang w:eastAsia="ko-KR"/>
        </w:rPr>
        <w:t>don’t</w:t>
      </w:r>
      <w:r w:rsidR="009E7031">
        <w:rPr>
          <w:rFonts w:eastAsia="Malgun Gothic" w:hint="eastAsia"/>
          <w:lang w:eastAsia="ko-KR"/>
        </w:rPr>
        <w:t xml:space="preserve"> expect </w:t>
      </w:r>
      <w:r w:rsidR="005544A9">
        <w:rPr>
          <w:rFonts w:eastAsia="Malgun Gothic" w:hint="eastAsia"/>
          <w:lang w:eastAsia="ko-KR"/>
        </w:rPr>
        <w:t>larger phase noise and frequency offset</w:t>
      </w:r>
      <w:r w:rsidR="00CD715F">
        <w:rPr>
          <w:rFonts w:eastAsia="Malgun Gothic" w:hint="eastAsia"/>
          <w:lang w:eastAsia="ko-KR"/>
        </w:rPr>
        <w:t xml:space="preserve">. </w:t>
      </w:r>
      <w:r w:rsidR="00702A55">
        <w:rPr>
          <w:rFonts w:eastAsia="Malgun Gothic"/>
          <w:lang w:eastAsia="ko-KR"/>
        </w:rPr>
        <w:t xml:space="preserve">This </w:t>
      </w:r>
      <w:r w:rsidR="002D78BA">
        <w:rPr>
          <w:rFonts w:eastAsia="Malgun Gothic" w:hint="eastAsia"/>
          <w:lang w:eastAsia="ko-KR"/>
        </w:rPr>
        <w:t xml:space="preserve">means </w:t>
      </w:r>
      <w:r w:rsidR="00702A55">
        <w:rPr>
          <w:rFonts w:eastAsia="Malgun Gothic"/>
          <w:lang w:eastAsia="ko-KR"/>
        </w:rPr>
        <w:t xml:space="preserve">that </w:t>
      </w:r>
      <w:r w:rsidR="002D78BA">
        <w:rPr>
          <w:rFonts w:eastAsia="Malgun Gothic" w:hint="eastAsia"/>
          <w:lang w:eastAsia="ko-KR"/>
        </w:rPr>
        <w:t xml:space="preserve">PT-RS time domain density can be lower. </w:t>
      </w:r>
      <w:r w:rsidR="00B46326">
        <w:rPr>
          <w:rFonts w:eastAsia="Malgun Gothic" w:hint="eastAsia"/>
          <w:lang w:eastAsia="ko-KR"/>
        </w:rPr>
        <w:t>PT</w:t>
      </w:r>
      <w:r w:rsidR="00CD715F">
        <w:rPr>
          <w:rFonts w:eastAsia="Malgun Gothic" w:hint="eastAsia"/>
          <w:lang w:eastAsia="ko-KR"/>
        </w:rPr>
        <w:t>-</w:t>
      </w:r>
      <w:r w:rsidR="00B46326">
        <w:rPr>
          <w:rFonts w:eastAsia="Malgun Gothic" w:hint="eastAsia"/>
          <w:lang w:eastAsia="ko-KR"/>
        </w:rPr>
        <w:t xml:space="preserve">RS </w:t>
      </w:r>
      <w:r w:rsidR="0002604D">
        <w:rPr>
          <w:rFonts w:eastAsia="Malgun Gothic" w:hint="eastAsia"/>
          <w:lang w:eastAsia="ko-KR"/>
        </w:rPr>
        <w:t xml:space="preserve">can be multiplexed with </w:t>
      </w:r>
      <w:r w:rsidR="006512B5">
        <w:rPr>
          <w:rFonts w:eastAsia="Malgun Gothic" w:hint="eastAsia"/>
          <w:lang w:eastAsia="ko-KR"/>
        </w:rPr>
        <w:t xml:space="preserve">every </w:t>
      </w:r>
      <w:r w:rsidR="00087EF1">
        <w:rPr>
          <w:rFonts w:eastAsia="Malgun Gothic" w:hint="eastAsia"/>
          <w:lang w:eastAsia="ko-KR"/>
        </w:rPr>
        <w:t xml:space="preserve">or every </w:t>
      </w:r>
      <w:r w:rsidR="00684D32">
        <w:rPr>
          <w:rFonts w:eastAsia="Malgun Gothic" w:hint="eastAsia"/>
          <w:lang w:eastAsia="ko-KR"/>
        </w:rPr>
        <w:t>second symbols</w:t>
      </w:r>
      <w:r w:rsidR="00A833A7">
        <w:rPr>
          <w:rFonts w:eastAsia="Malgun Gothic" w:hint="eastAsia"/>
          <w:lang w:eastAsia="ko-KR"/>
        </w:rPr>
        <w:t xml:space="preserve"> (</w:t>
      </w:r>
      <w:r w:rsidR="00BE38C1">
        <w:rPr>
          <w:rFonts w:eastAsia="Malgun Gothic" w:hint="eastAsia"/>
          <w:lang w:eastAsia="ko-KR"/>
        </w:rPr>
        <w:t xml:space="preserve">i.e.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00A833A7" w:rsidRPr="00F21BAE">
        <w:fldChar w:fldCharType="begin"/>
      </w:r>
      <w:r w:rsidR="00A833A7"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00A833A7" w:rsidRPr="00F21BAE">
        <w:instrText xml:space="preserve"> </w:instrText>
      </w:r>
      <w:r w:rsidR="00A833A7" w:rsidRPr="00F21BAE">
        <w:fldChar w:fldCharType="end"/>
      </w:r>
      <w:r w:rsidR="00A833A7">
        <w:rPr>
          <w:rFonts w:eastAsia="Malgun Gothic" w:hint="eastAsia"/>
          <w:lang w:eastAsia="ko-KR"/>
        </w:rPr>
        <w:t>)</w:t>
      </w:r>
      <w:r w:rsidR="00684D32">
        <w:rPr>
          <w:rFonts w:eastAsia="Malgun Gothic" w:hint="eastAsia"/>
          <w:lang w:eastAsia="ko-KR"/>
        </w:rPr>
        <w:t xml:space="preserve">, </w:t>
      </w:r>
      <w:r w:rsidR="00C14C66">
        <w:rPr>
          <w:rFonts w:eastAsia="Malgun Gothic" w:hint="eastAsia"/>
          <w:lang w:eastAsia="ko-KR"/>
        </w:rPr>
        <w:t xml:space="preserve">for </w:t>
      </w:r>
      <w:r w:rsidR="00BE38C1">
        <w:rPr>
          <w:rFonts w:eastAsia="Malgun Gothic" w:hint="eastAsia"/>
          <w:lang w:eastAsia="ko-KR"/>
        </w:rPr>
        <w:t xml:space="preserve">DFT-s-OFDM, </w:t>
      </w:r>
      <w:proofErr w:type="spellStart"/>
      <w:r w:rsidR="002E1000">
        <w:rPr>
          <w:rFonts w:eastAsia="Malgun Gothic" w:hint="eastAsia"/>
          <w:lang w:eastAsia="ko-KR"/>
        </w:rPr>
        <w:t>gNB</w:t>
      </w:r>
      <w:proofErr w:type="spellEnd"/>
      <w:r w:rsidR="002E1000">
        <w:rPr>
          <w:rFonts w:eastAsia="Malgun Gothic" w:hint="eastAsia"/>
          <w:lang w:eastAsia="ko-KR"/>
        </w:rPr>
        <w:t xml:space="preserve"> can configure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r>
          <w:rPr>
            <w:rFonts w:ascii="Cambria Math" w:eastAsia="Malgun Gothic" w:hAnsi="Cambria Math"/>
            <w:lang w:eastAsia="ko-KR"/>
          </w:rPr>
          <m:t>2</m:t>
        </m:r>
      </m:oMath>
      <w:r w:rsidR="006615C3" w:rsidRPr="00F21BAE">
        <w:fldChar w:fldCharType="begin"/>
      </w:r>
      <w:r w:rsidR="006615C3"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006615C3" w:rsidRPr="00F21BAE">
        <w:instrText xml:space="preserve"> </w:instrText>
      </w:r>
      <w:r w:rsidR="006615C3" w:rsidRPr="00F21BAE">
        <w:fldChar w:fldCharType="end"/>
      </w:r>
      <w:r w:rsidR="006615C3">
        <w:t xml:space="preserve"> </w:t>
      </w:r>
      <w:r w:rsidR="006615C3">
        <w:rPr>
          <w:rFonts w:eastAsia="Malgun Gothic" w:hint="eastAsia"/>
          <w:lang w:eastAsia="ko-KR"/>
        </w:rPr>
        <w:t xml:space="preserve">, and UL </w:t>
      </w:r>
      <w:r w:rsidR="00C14C66">
        <w:rPr>
          <w:rFonts w:eastAsia="Malgun Gothic" w:hint="eastAsia"/>
          <w:lang w:eastAsia="ko-KR"/>
        </w:rPr>
        <w:t xml:space="preserve">resource muting </w:t>
      </w:r>
      <w:r w:rsidR="006A4E1E">
        <w:rPr>
          <w:rFonts w:eastAsia="Malgun Gothic" w:hint="eastAsia"/>
          <w:lang w:eastAsia="ko-KR"/>
        </w:rPr>
        <w:t xml:space="preserve">is </w:t>
      </w:r>
      <w:r w:rsidR="00013114">
        <w:rPr>
          <w:rFonts w:eastAsia="Malgun Gothic" w:hint="eastAsia"/>
          <w:lang w:eastAsia="ko-KR"/>
        </w:rPr>
        <w:t>applied only for the symbol without PT</w:t>
      </w:r>
      <w:r w:rsidR="002D78BA">
        <w:rPr>
          <w:rFonts w:eastAsia="Malgun Gothic" w:hint="eastAsia"/>
          <w:lang w:eastAsia="ko-KR"/>
        </w:rPr>
        <w:t>-</w:t>
      </w:r>
      <w:r w:rsidR="00013114">
        <w:rPr>
          <w:rFonts w:eastAsia="Malgun Gothic" w:hint="eastAsia"/>
          <w:lang w:eastAsia="ko-KR"/>
        </w:rPr>
        <w:t>RS</w:t>
      </w:r>
      <w:r w:rsidR="00983ED2">
        <w:rPr>
          <w:rFonts w:eastAsia="Malgun Gothic" w:hint="eastAsia"/>
          <w:lang w:eastAsia="ko-KR"/>
        </w:rPr>
        <w:t xml:space="preserve">. </w:t>
      </w:r>
      <w:r w:rsidR="001442C6">
        <w:rPr>
          <w:rFonts w:eastAsia="Malgun Gothic" w:hint="eastAsia"/>
          <w:lang w:eastAsia="ko-KR"/>
        </w:rPr>
        <w:t xml:space="preserve">Because UL resource muting symbol </w:t>
      </w:r>
      <w:r w:rsidR="00552E47">
        <w:rPr>
          <w:rFonts w:eastAsia="Malgun Gothic" w:hint="eastAsia"/>
          <w:lang w:eastAsia="ko-KR"/>
        </w:rPr>
        <w:t xml:space="preserve">locations are preconfigured in a slot regardless of </w:t>
      </w:r>
      <w:r w:rsidR="00EC347B">
        <w:rPr>
          <w:rFonts w:eastAsia="Malgun Gothic" w:hint="eastAsia"/>
          <w:lang w:eastAsia="ko-KR"/>
        </w:rPr>
        <w:t>TDRA</w:t>
      </w:r>
      <w:r w:rsidR="00C14C66">
        <w:rPr>
          <w:rFonts w:eastAsia="Malgun Gothic" w:hint="eastAsia"/>
          <w:lang w:eastAsia="ko-KR"/>
        </w:rPr>
        <w:t xml:space="preserve"> </w:t>
      </w:r>
      <w:r w:rsidR="00713CCE">
        <w:rPr>
          <w:rFonts w:eastAsia="Malgun Gothic" w:hint="eastAsia"/>
          <w:lang w:eastAsia="ko-KR"/>
        </w:rPr>
        <w:t xml:space="preserve">pattern, it is difficult to </w:t>
      </w:r>
      <w:r w:rsidR="00F059F3">
        <w:rPr>
          <w:rFonts w:eastAsia="Malgun Gothic" w:hint="eastAsia"/>
          <w:lang w:eastAsia="ko-KR"/>
        </w:rPr>
        <w:t xml:space="preserve">ensure </w:t>
      </w:r>
      <w:r w:rsidR="009013F1">
        <w:rPr>
          <w:rFonts w:eastAsia="Malgun Gothic" w:hint="eastAsia"/>
          <w:lang w:eastAsia="ko-KR"/>
        </w:rPr>
        <w:t xml:space="preserve">avoiding overlap with </w:t>
      </w:r>
      <w:r w:rsidR="00FE2AE1">
        <w:rPr>
          <w:rFonts w:eastAsia="Malgun Gothic" w:hint="eastAsia"/>
          <w:lang w:eastAsia="ko-KR"/>
        </w:rPr>
        <w:t>muting symb</w:t>
      </w:r>
      <w:r w:rsidR="009013F1">
        <w:rPr>
          <w:rFonts w:eastAsia="Malgun Gothic" w:hint="eastAsia"/>
          <w:lang w:eastAsia="ko-KR"/>
        </w:rPr>
        <w:t xml:space="preserve">ol and symbol with PTRS. Thus, we propose that UE </w:t>
      </w:r>
      <w:r w:rsidR="009013F1">
        <w:rPr>
          <w:rFonts w:eastAsia="Malgun Gothic"/>
          <w:lang w:eastAsia="ko-KR"/>
        </w:rPr>
        <w:t>doesn’t</w:t>
      </w:r>
      <w:r w:rsidR="009013F1">
        <w:rPr>
          <w:rFonts w:eastAsia="Malgun Gothic" w:hint="eastAsia"/>
          <w:lang w:eastAsia="ko-KR"/>
        </w:rPr>
        <w:t xml:space="preserve"> apply resource muting when collide with symbols with PT</w:t>
      </w:r>
      <w:r w:rsidR="00746528">
        <w:rPr>
          <w:rFonts w:eastAsia="Malgun Gothic" w:hint="eastAsia"/>
          <w:lang w:eastAsia="ko-KR"/>
        </w:rPr>
        <w:t>-</w:t>
      </w:r>
      <w:r w:rsidR="009013F1">
        <w:rPr>
          <w:rFonts w:eastAsia="Malgun Gothic" w:hint="eastAsia"/>
          <w:lang w:eastAsia="ko-KR"/>
        </w:rPr>
        <w:t>RS</w:t>
      </w:r>
      <w:r w:rsidR="00D10E35">
        <w:rPr>
          <w:rFonts w:eastAsia="Malgun Gothic" w:hint="eastAsia"/>
          <w:lang w:eastAsia="ko-KR"/>
        </w:rPr>
        <w:t>.</w:t>
      </w:r>
      <w:r w:rsidR="00FE2AE1">
        <w:rPr>
          <w:rFonts w:eastAsia="Malgun Gothic" w:hint="eastAsia"/>
          <w:lang w:eastAsia="ko-KR"/>
        </w:rPr>
        <w:t xml:space="preserve"> </w:t>
      </w:r>
      <w:r w:rsidR="00C14C66">
        <w:rPr>
          <w:rFonts w:eastAsia="Malgun Gothic" w:hint="eastAsia"/>
          <w:lang w:eastAsia="ko-KR"/>
        </w:rPr>
        <w:t xml:space="preserve"> </w:t>
      </w:r>
      <w:r w:rsidR="004120E2">
        <w:rPr>
          <w:rFonts w:eastAsia="Malgun Gothic" w:hint="eastAsia"/>
          <w:lang w:eastAsia="ko-KR"/>
        </w:rPr>
        <w:t xml:space="preserve"> </w:t>
      </w:r>
    </w:p>
    <w:p w14:paraId="2B46B857" w14:textId="56AB15E3" w:rsidR="004121F0" w:rsidRPr="0022700F" w:rsidRDefault="004121F0" w:rsidP="00191459">
      <w:pPr>
        <w:pStyle w:val="Proposal"/>
      </w:pPr>
      <w:bookmarkStart w:id="7" w:name="_Toc189829636"/>
      <w:bookmarkStart w:id="8" w:name="_Toc189830158"/>
      <w:bookmarkStart w:id="9" w:name="_Toc189830208"/>
      <w:bookmarkStart w:id="10" w:name="_Toc189830282"/>
      <w:bookmarkStart w:id="11" w:name="_Toc189830315"/>
      <w:bookmarkStart w:id="12" w:name="_Toc189830341"/>
      <w:bookmarkStart w:id="13" w:name="_Toc189830372"/>
      <w:bookmarkStart w:id="14" w:name="_Toc194097321"/>
      <w:bookmarkEnd w:id="7"/>
      <w:bookmarkEnd w:id="8"/>
      <w:bookmarkEnd w:id="9"/>
      <w:bookmarkEnd w:id="10"/>
      <w:bookmarkEnd w:id="11"/>
      <w:bookmarkEnd w:id="12"/>
      <w:bookmarkEnd w:id="13"/>
      <w:r>
        <w:t xml:space="preserve">If transform precoding is used, </w:t>
      </w:r>
      <w:r w:rsidR="000D0C26">
        <w:rPr>
          <w:rFonts w:eastAsia="Malgun Gothic" w:hint="eastAsia"/>
          <w:lang w:eastAsia="ko-KR"/>
        </w:rPr>
        <w:t xml:space="preserve">UE </w:t>
      </w:r>
      <w:r w:rsidR="000D0C26">
        <w:rPr>
          <w:rFonts w:eastAsia="Malgun Gothic"/>
          <w:lang w:eastAsia="ko-KR"/>
        </w:rPr>
        <w:t>doesn’t</w:t>
      </w:r>
      <w:r w:rsidR="000D0C26">
        <w:rPr>
          <w:rFonts w:eastAsia="Malgun Gothic" w:hint="eastAsia"/>
          <w:lang w:eastAsia="ko-KR"/>
        </w:rPr>
        <w:t xml:space="preserve"> not apply </w:t>
      </w:r>
      <w:r w:rsidR="00D14EA0">
        <w:rPr>
          <w:rFonts w:eastAsia="Malgun Gothic"/>
          <w:lang w:eastAsia="ko-KR"/>
        </w:rPr>
        <w:t xml:space="preserve">UL </w:t>
      </w:r>
      <w:r w:rsidR="002F2C32">
        <w:rPr>
          <w:rFonts w:eastAsia="Malgun Gothic" w:hint="eastAsia"/>
          <w:lang w:eastAsia="ko-KR"/>
        </w:rPr>
        <w:t>resource muting</w:t>
      </w:r>
      <w:r w:rsidR="000D0C26">
        <w:rPr>
          <w:rFonts w:eastAsia="Malgun Gothic" w:hint="eastAsia"/>
          <w:lang w:eastAsia="ko-KR"/>
        </w:rPr>
        <w:t xml:space="preserve"> </w:t>
      </w:r>
      <w:r w:rsidR="0027357D">
        <w:rPr>
          <w:rFonts w:eastAsia="Malgun Gothic" w:hint="eastAsia"/>
          <w:lang w:eastAsia="ko-KR"/>
        </w:rPr>
        <w:t>in the symbol</w:t>
      </w:r>
      <w:r w:rsidR="00D14EA0">
        <w:rPr>
          <w:rFonts w:eastAsia="Malgun Gothic"/>
          <w:lang w:eastAsia="ko-KR"/>
        </w:rPr>
        <w:t>s</w:t>
      </w:r>
      <w:r w:rsidR="0027357D">
        <w:rPr>
          <w:rFonts w:eastAsia="Malgun Gothic" w:hint="eastAsia"/>
          <w:lang w:eastAsia="ko-KR"/>
        </w:rPr>
        <w:t xml:space="preserve"> </w:t>
      </w:r>
      <w:r w:rsidR="00197543">
        <w:rPr>
          <w:rFonts w:eastAsia="Malgun Gothic" w:hint="eastAsia"/>
          <w:lang w:eastAsia="ko-KR"/>
        </w:rPr>
        <w:t>including PTRS</w:t>
      </w:r>
      <w:r w:rsidR="00120D9A">
        <w:rPr>
          <w:rFonts w:eastAsia="Malgun Gothic" w:hint="eastAsia"/>
          <w:lang w:eastAsia="ko-KR"/>
        </w:rPr>
        <w:t>.</w:t>
      </w:r>
      <w:bookmarkEnd w:id="14"/>
    </w:p>
    <w:p w14:paraId="36FF8A98" w14:textId="5DD8C861" w:rsidR="5CE6E122" w:rsidRDefault="5CE6E122">
      <w:bookmarkStart w:id="15" w:name="_Toc189829638"/>
      <w:bookmarkStart w:id="16" w:name="_Toc189830160"/>
      <w:bookmarkStart w:id="17" w:name="_Toc189830210"/>
      <w:bookmarkStart w:id="18" w:name="_Toc189830284"/>
      <w:bookmarkStart w:id="19" w:name="_Toc189830317"/>
      <w:bookmarkStart w:id="20" w:name="_Toc189830343"/>
      <w:bookmarkStart w:id="21" w:name="_Toc189830374"/>
      <w:bookmarkStart w:id="22" w:name="_Toc178938187"/>
      <w:bookmarkStart w:id="23" w:name="_Toc178938232"/>
      <w:bookmarkStart w:id="24" w:name="_Toc178938291"/>
      <w:bookmarkStart w:id="25" w:name="_Toc178938188"/>
      <w:bookmarkStart w:id="26" w:name="_Toc178938233"/>
      <w:bookmarkStart w:id="27" w:name="_Toc178938292"/>
      <w:bookmarkStart w:id="28" w:name="_Toc178938329"/>
      <w:bookmarkStart w:id="29" w:name="_Toc178938293"/>
      <w:bookmarkStart w:id="30" w:name="_Toc17893833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D9BF9E" w14:textId="5FE7CA58" w:rsidR="003636A2" w:rsidRDefault="00215E5D" w:rsidP="00FC0A44">
      <w:pPr>
        <w:pStyle w:val="Heading3"/>
        <w:rPr>
          <w:lang w:val="en-US"/>
        </w:rPr>
      </w:pPr>
      <w:bookmarkStart w:id="31" w:name="_Toc181993658"/>
      <w:bookmarkStart w:id="32" w:name="_Toc181993659"/>
      <w:bookmarkStart w:id="33" w:name="_Toc181993660"/>
      <w:bookmarkStart w:id="34" w:name="_Toc181993661"/>
      <w:bookmarkEnd w:id="31"/>
      <w:bookmarkEnd w:id="32"/>
      <w:bookmarkEnd w:id="33"/>
      <w:bookmarkEnd w:id="34"/>
      <w:r w:rsidRPr="00B63AA8">
        <w:rPr>
          <w:lang w:val="en-US"/>
        </w:rPr>
        <w:lastRenderedPageBreak/>
        <w:t xml:space="preserve">Conditional </w:t>
      </w:r>
      <w:r w:rsidR="00F9766E" w:rsidRPr="00B63AA8">
        <w:rPr>
          <w:lang w:val="en-US"/>
        </w:rPr>
        <w:t xml:space="preserve">UL </w:t>
      </w:r>
      <w:r w:rsidR="003062F8">
        <w:rPr>
          <w:lang w:val="en-US"/>
        </w:rPr>
        <w:t xml:space="preserve">resource </w:t>
      </w:r>
      <w:r w:rsidR="00F9766E" w:rsidRPr="00B63AA8">
        <w:rPr>
          <w:lang w:val="en-US"/>
        </w:rPr>
        <w:t>muting</w:t>
      </w:r>
    </w:p>
    <w:p w14:paraId="023D3CDF" w14:textId="29436FFE" w:rsidR="007E52A7" w:rsidRDefault="00DB2D77" w:rsidP="007E52A7">
      <w:r>
        <w:t xml:space="preserve">On the condition </w:t>
      </w:r>
      <w:r w:rsidR="00F55839">
        <w:t xml:space="preserve">UL muting, the following set of </w:t>
      </w:r>
      <w:r w:rsidR="00B73AE1">
        <w:t>rules were captured in the discussions during RAN1#118-bis:</w:t>
      </w:r>
    </w:p>
    <w:tbl>
      <w:tblPr>
        <w:tblStyle w:val="TableGrid"/>
        <w:tblW w:w="0" w:type="auto"/>
        <w:tblLook w:val="04A0" w:firstRow="1" w:lastRow="0" w:firstColumn="1" w:lastColumn="0" w:noHBand="0" w:noVBand="1"/>
      </w:tblPr>
      <w:tblGrid>
        <w:gridCol w:w="9629"/>
      </w:tblGrid>
      <w:tr w:rsidR="00B73AE1" w14:paraId="5E5243EA" w14:textId="77777777" w:rsidTr="00B73AE1">
        <w:tc>
          <w:tcPr>
            <w:tcW w:w="9629" w:type="dxa"/>
          </w:tcPr>
          <w:p w14:paraId="19DB49EA" w14:textId="4CC856DB" w:rsidR="006A7488" w:rsidRPr="00191459" w:rsidRDefault="006A7488" w:rsidP="006A7488">
            <w:pPr>
              <w:rPr>
                <w:b/>
                <w:bCs/>
              </w:rPr>
            </w:pPr>
            <w:r w:rsidRPr="00191459">
              <w:rPr>
                <w:b/>
                <w:bCs/>
              </w:rPr>
              <w:t xml:space="preserve">Proposal 1-7 </w:t>
            </w:r>
          </w:p>
          <w:p w14:paraId="0CAF4631" w14:textId="77777777" w:rsidR="006A7488" w:rsidRDefault="006A7488" w:rsidP="006A7488">
            <w:r>
              <w:t>Study the necessity of following conditions to apply UL resource muting for a PUSCH</w:t>
            </w:r>
          </w:p>
          <w:p w14:paraId="3B247169" w14:textId="74A68D71" w:rsidR="006A7488" w:rsidRDefault="006A7488" w:rsidP="005B13E0">
            <w:pPr>
              <w:pStyle w:val="ListParagraph"/>
              <w:numPr>
                <w:ilvl w:val="0"/>
                <w:numId w:val="10"/>
              </w:numPr>
            </w:pPr>
            <w:proofErr w:type="spellStart"/>
            <w:r>
              <w:t>Condition</w:t>
            </w:r>
            <w:proofErr w:type="spellEnd"/>
            <w:r>
              <w:t xml:space="preserve"> 1: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of PUSCH </w:t>
            </w:r>
            <w:proofErr w:type="spellStart"/>
            <w:r>
              <w:t>symbols</w:t>
            </w:r>
            <w:proofErr w:type="spellEnd"/>
            <w:r>
              <w:t xml:space="preserve"> is </w:t>
            </w:r>
            <w:proofErr w:type="spellStart"/>
            <w:r>
              <w:t>less</w:t>
            </w:r>
            <w:proofErr w:type="spellEnd"/>
            <w:r>
              <w:t xml:space="preserve"> </w:t>
            </w:r>
            <w:proofErr w:type="spellStart"/>
            <w:r>
              <w:t>than</w:t>
            </w:r>
            <w:proofErr w:type="spellEnd"/>
            <w:r>
              <w:t xml:space="preserve"> </w:t>
            </w:r>
            <w:proofErr w:type="spellStart"/>
            <w:r>
              <w:t>threshold</w:t>
            </w:r>
            <w:proofErr w:type="spellEnd"/>
            <w:r>
              <w:t xml:space="preserve">,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p>
          <w:p w14:paraId="001F980C" w14:textId="05026D7B" w:rsidR="006A7488" w:rsidRPr="00113519" w:rsidRDefault="006A7488" w:rsidP="005B13E0">
            <w:pPr>
              <w:pStyle w:val="ListParagraph"/>
              <w:numPr>
                <w:ilvl w:val="0"/>
                <w:numId w:val="10"/>
              </w:numPr>
            </w:pPr>
            <w:proofErr w:type="spellStart"/>
            <w:r w:rsidRPr="00113519">
              <w:t>Condition</w:t>
            </w:r>
            <w:proofErr w:type="spellEnd"/>
            <w:r w:rsidRPr="00113519">
              <w:t xml:space="preserve"> 2: If </w:t>
            </w:r>
            <w:proofErr w:type="spellStart"/>
            <w:r w:rsidRPr="00113519">
              <w:t>the</w:t>
            </w:r>
            <w:proofErr w:type="spellEnd"/>
            <w:r w:rsidRPr="00113519">
              <w:t xml:space="preserve"> </w:t>
            </w:r>
            <w:proofErr w:type="spellStart"/>
            <w:r w:rsidRPr="00113519">
              <w:t>scheduled</w:t>
            </w:r>
            <w:proofErr w:type="spellEnd"/>
            <w:r w:rsidRPr="00113519">
              <w:t xml:space="preserve"> PUSCH </w:t>
            </w:r>
            <w:proofErr w:type="spellStart"/>
            <w:r w:rsidRPr="00113519">
              <w:t>uses</w:t>
            </w:r>
            <w:proofErr w:type="spellEnd"/>
            <w:r w:rsidRPr="00113519">
              <w:t xml:space="preserve"> a MCS </w:t>
            </w:r>
            <w:proofErr w:type="spellStart"/>
            <w:r w:rsidRPr="00113519">
              <w:t>lower</w:t>
            </w:r>
            <w:proofErr w:type="spellEnd"/>
            <w:r w:rsidRPr="00113519">
              <w:t xml:space="preserve"> </w:t>
            </w:r>
            <w:proofErr w:type="spellStart"/>
            <w:r w:rsidRPr="00113519">
              <w:t>than</w:t>
            </w:r>
            <w:proofErr w:type="spellEnd"/>
            <w:r w:rsidRPr="00113519">
              <w:t xml:space="preserve"> </w:t>
            </w:r>
            <w:proofErr w:type="spellStart"/>
            <w:r w:rsidRPr="00113519">
              <w:t>certain</w:t>
            </w:r>
            <w:proofErr w:type="spellEnd"/>
            <w:r w:rsidRPr="00113519">
              <w:t xml:space="preserve"> </w:t>
            </w:r>
            <w:proofErr w:type="spellStart"/>
            <w:r w:rsidRPr="00113519">
              <w:t>reference</w:t>
            </w:r>
            <w:proofErr w:type="spellEnd"/>
            <w:r w:rsidRPr="00113519">
              <w:t xml:space="preserve"> MCS </w:t>
            </w:r>
            <w:proofErr w:type="spellStart"/>
            <w:r w:rsidRPr="00113519">
              <w:t>index</w:t>
            </w:r>
            <w:proofErr w:type="spellEnd"/>
            <w:r w:rsidRPr="00113519">
              <w:t xml:space="preserve">, UL </w:t>
            </w:r>
            <w:proofErr w:type="spellStart"/>
            <w:r w:rsidRPr="00113519">
              <w:t>resource</w:t>
            </w:r>
            <w:proofErr w:type="spellEnd"/>
            <w:r w:rsidRPr="00113519">
              <w:t xml:space="preserve"> </w:t>
            </w:r>
            <w:proofErr w:type="spellStart"/>
            <w:r w:rsidRPr="00113519">
              <w:t>muting</w:t>
            </w:r>
            <w:proofErr w:type="spellEnd"/>
            <w:r w:rsidRPr="00113519">
              <w:t xml:space="preserve"> is </w:t>
            </w:r>
            <w:proofErr w:type="spellStart"/>
            <w:r w:rsidRPr="00113519">
              <w:t>not</w:t>
            </w:r>
            <w:proofErr w:type="spellEnd"/>
            <w:r w:rsidRPr="00113519">
              <w:t xml:space="preserve"> </w:t>
            </w:r>
            <w:proofErr w:type="spellStart"/>
            <w:r w:rsidRPr="00113519">
              <w:t>applied</w:t>
            </w:r>
            <w:proofErr w:type="spellEnd"/>
          </w:p>
          <w:p w14:paraId="5718C219" w14:textId="2EDC260E" w:rsidR="006A7488" w:rsidRPr="00113519" w:rsidRDefault="006A7488" w:rsidP="005B13E0">
            <w:pPr>
              <w:pStyle w:val="ListParagraph"/>
              <w:numPr>
                <w:ilvl w:val="0"/>
                <w:numId w:val="10"/>
              </w:numPr>
            </w:pPr>
            <w:proofErr w:type="spellStart"/>
            <w:r w:rsidRPr="00113519">
              <w:t>Condition</w:t>
            </w:r>
            <w:proofErr w:type="spellEnd"/>
            <w:r w:rsidRPr="00113519">
              <w:t xml:space="preserve"> 3: </w:t>
            </w:r>
            <w:proofErr w:type="spellStart"/>
            <w:r w:rsidRPr="00113519">
              <w:t>When</w:t>
            </w:r>
            <w:proofErr w:type="spellEnd"/>
            <w:r w:rsidRPr="00113519">
              <w:t xml:space="preserve"> </w:t>
            </w:r>
            <w:proofErr w:type="spellStart"/>
            <w:r w:rsidRPr="00113519">
              <w:t>the</w:t>
            </w:r>
            <w:proofErr w:type="spellEnd"/>
            <w:r w:rsidRPr="00113519">
              <w:t xml:space="preserve"> </w:t>
            </w:r>
            <w:proofErr w:type="spellStart"/>
            <w:r w:rsidRPr="00113519">
              <w:t>number</w:t>
            </w:r>
            <w:proofErr w:type="spellEnd"/>
            <w:r w:rsidRPr="00113519">
              <w:t xml:space="preserve"> of </w:t>
            </w:r>
            <w:proofErr w:type="spellStart"/>
            <w:r w:rsidRPr="00113519">
              <w:t>scheduled</w:t>
            </w:r>
            <w:proofErr w:type="spellEnd"/>
            <w:r w:rsidRPr="00113519">
              <w:t xml:space="preserve"> </w:t>
            </w:r>
            <w:proofErr w:type="spellStart"/>
            <w:r w:rsidRPr="00113519">
              <w:t>RBs</w:t>
            </w:r>
            <w:proofErr w:type="spellEnd"/>
            <w:r w:rsidRPr="00113519">
              <w:t xml:space="preserve"> is </w:t>
            </w:r>
            <w:proofErr w:type="spellStart"/>
            <w:r w:rsidRPr="00113519">
              <w:t>less</w:t>
            </w:r>
            <w:proofErr w:type="spellEnd"/>
            <w:r w:rsidRPr="00113519">
              <w:t xml:space="preserve"> </w:t>
            </w:r>
            <w:proofErr w:type="spellStart"/>
            <w:r w:rsidRPr="00113519">
              <w:t>than</w:t>
            </w:r>
            <w:proofErr w:type="spellEnd"/>
            <w:r w:rsidRPr="00113519">
              <w:t xml:space="preserve"> </w:t>
            </w:r>
            <w:proofErr w:type="spellStart"/>
            <w:r w:rsidRPr="00113519">
              <w:t>threshold</w:t>
            </w:r>
            <w:proofErr w:type="spellEnd"/>
            <w:r w:rsidRPr="00113519">
              <w:t xml:space="preserve">, UL </w:t>
            </w:r>
            <w:proofErr w:type="spellStart"/>
            <w:r w:rsidRPr="00113519">
              <w:t>resource</w:t>
            </w:r>
            <w:proofErr w:type="spellEnd"/>
            <w:r w:rsidRPr="00113519">
              <w:t xml:space="preserve"> </w:t>
            </w:r>
            <w:proofErr w:type="spellStart"/>
            <w:r w:rsidRPr="00113519">
              <w:t>muting</w:t>
            </w:r>
            <w:proofErr w:type="spellEnd"/>
            <w:r w:rsidRPr="00113519">
              <w:t xml:space="preserve"> is </w:t>
            </w:r>
            <w:proofErr w:type="spellStart"/>
            <w:r w:rsidRPr="00113519">
              <w:t>not</w:t>
            </w:r>
            <w:proofErr w:type="spellEnd"/>
            <w:r w:rsidRPr="00113519">
              <w:t xml:space="preserve"> </w:t>
            </w:r>
            <w:proofErr w:type="spellStart"/>
            <w:r w:rsidRPr="00113519">
              <w:t>applied</w:t>
            </w:r>
            <w:proofErr w:type="spellEnd"/>
          </w:p>
          <w:p w14:paraId="6BDB2CB2" w14:textId="2BB2823B" w:rsidR="006A7488" w:rsidRDefault="006A7488" w:rsidP="005B13E0">
            <w:pPr>
              <w:pStyle w:val="ListParagraph"/>
              <w:numPr>
                <w:ilvl w:val="0"/>
                <w:numId w:val="10"/>
              </w:numPr>
            </w:pPr>
            <w:proofErr w:type="spellStart"/>
            <w:r>
              <w:t>Condition</w:t>
            </w:r>
            <w:proofErr w:type="spellEnd"/>
            <w:r>
              <w:t xml:space="preserve"> 4: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of DMRS </w:t>
            </w:r>
            <w:proofErr w:type="spellStart"/>
            <w:r>
              <w:t>symbols</w:t>
            </w:r>
            <w:proofErr w:type="spellEnd"/>
            <w:r>
              <w:t xml:space="preserve"> is </w:t>
            </w:r>
            <w:proofErr w:type="spellStart"/>
            <w:r>
              <w:t>larger</w:t>
            </w:r>
            <w:proofErr w:type="spellEnd"/>
            <w:r>
              <w:t xml:space="preserve"> </w:t>
            </w:r>
            <w:proofErr w:type="spellStart"/>
            <w:r>
              <w:t>than</w:t>
            </w:r>
            <w:proofErr w:type="spellEnd"/>
            <w:r>
              <w:t xml:space="preserve"> </w:t>
            </w:r>
            <w:proofErr w:type="spellStart"/>
            <w:r>
              <w:t>threshold</w:t>
            </w:r>
            <w:proofErr w:type="spellEnd"/>
            <w:r>
              <w:t xml:space="preserve">,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p>
          <w:p w14:paraId="524E9B4E" w14:textId="37289BE4" w:rsidR="006A7488" w:rsidRDefault="006A7488" w:rsidP="005B13E0">
            <w:pPr>
              <w:pStyle w:val="ListParagraph"/>
              <w:numPr>
                <w:ilvl w:val="0"/>
                <w:numId w:val="10"/>
              </w:numPr>
            </w:pPr>
            <w:proofErr w:type="spellStart"/>
            <w:r>
              <w:t>Condition</w:t>
            </w:r>
            <w:proofErr w:type="spellEnd"/>
            <w:r>
              <w:t xml:space="preserve"> 5: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r>
              <w:t xml:space="preserve"> </w:t>
            </w:r>
            <w:proofErr w:type="spellStart"/>
            <w:r>
              <w:t>according</w:t>
            </w:r>
            <w:proofErr w:type="spellEnd"/>
            <w:r>
              <w:t xml:space="preserve"> to </w:t>
            </w:r>
            <w:proofErr w:type="spellStart"/>
            <w:r>
              <w:t>the</w:t>
            </w:r>
            <w:proofErr w:type="spellEnd"/>
            <w:r>
              <w:t xml:space="preserve"> PHY </w:t>
            </w:r>
            <w:proofErr w:type="spellStart"/>
            <w:r>
              <w:t>priority</w:t>
            </w:r>
            <w:proofErr w:type="spellEnd"/>
            <w:r>
              <w:t xml:space="preserve"> of PUSCH</w:t>
            </w:r>
          </w:p>
          <w:p w14:paraId="2CA8D5E1" w14:textId="22A56453" w:rsidR="006A7488" w:rsidRDefault="006A7488" w:rsidP="005B13E0">
            <w:pPr>
              <w:pStyle w:val="ListParagraph"/>
              <w:numPr>
                <w:ilvl w:val="0"/>
                <w:numId w:val="10"/>
              </w:numPr>
            </w:pPr>
            <w:proofErr w:type="spellStart"/>
            <w:r>
              <w:t>Condition</w:t>
            </w:r>
            <w:proofErr w:type="spellEnd"/>
            <w:r>
              <w:t xml:space="preserve"> 6: For PUSCH </w:t>
            </w:r>
            <w:proofErr w:type="spellStart"/>
            <w:r>
              <w:t>that</w:t>
            </w:r>
            <w:proofErr w:type="spellEnd"/>
            <w:r>
              <w:t xml:space="preserve"> is a </w:t>
            </w:r>
            <w:proofErr w:type="spellStart"/>
            <w:r>
              <w:t>retransmission</w:t>
            </w:r>
            <w:proofErr w:type="spellEnd"/>
            <w:r>
              <w:t xml:space="preserve">,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p>
          <w:p w14:paraId="6421EAB5" w14:textId="57406D9E" w:rsidR="006A7488" w:rsidRPr="002E7371" w:rsidRDefault="006A7488" w:rsidP="005B13E0">
            <w:pPr>
              <w:pStyle w:val="ListParagraph"/>
              <w:numPr>
                <w:ilvl w:val="0"/>
                <w:numId w:val="10"/>
              </w:numPr>
            </w:pPr>
            <w:proofErr w:type="spellStart"/>
            <w:r w:rsidRPr="002E7371">
              <w:t>Condition</w:t>
            </w:r>
            <w:proofErr w:type="spellEnd"/>
            <w:r w:rsidRPr="002E7371">
              <w:t xml:space="preserve"> 7: For PUSCH </w:t>
            </w:r>
            <w:proofErr w:type="spellStart"/>
            <w:r w:rsidRPr="002E7371">
              <w:t>that</w:t>
            </w:r>
            <w:proofErr w:type="spellEnd"/>
            <w:r w:rsidRPr="002E7371">
              <w:t xml:space="preserve"> is </w:t>
            </w:r>
            <w:proofErr w:type="spellStart"/>
            <w:r w:rsidRPr="002E7371">
              <w:t>scheduled</w:t>
            </w:r>
            <w:proofErr w:type="spellEnd"/>
            <w:r w:rsidRPr="002E7371">
              <w:t xml:space="preserve"> </w:t>
            </w:r>
            <w:proofErr w:type="spellStart"/>
            <w:r w:rsidRPr="002E7371">
              <w:t>by</w:t>
            </w:r>
            <w:proofErr w:type="spellEnd"/>
            <w:r w:rsidRPr="002E7371">
              <w:t xml:space="preserve"> DCI </w:t>
            </w:r>
            <w:proofErr w:type="spellStart"/>
            <w:r w:rsidRPr="002E7371">
              <w:t>format</w:t>
            </w:r>
            <w:proofErr w:type="spellEnd"/>
            <w:r w:rsidRPr="002E7371">
              <w:t xml:space="preserve"> 0_0, UL </w:t>
            </w:r>
            <w:proofErr w:type="spellStart"/>
            <w:r w:rsidRPr="002E7371">
              <w:t>resource</w:t>
            </w:r>
            <w:proofErr w:type="spellEnd"/>
            <w:r w:rsidRPr="002E7371">
              <w:t xml:space="preserve"> </w:t>
            </w:r>
            <w:proofErr w:type="spellStart"/>
            <w:r w:rsidRPr="002E7371">
              <w:t>muting</w:t>
            </w:r>
            <w:proofErr w:type="spellEnd"/>
            <w:r w:rsidRPr="002E7371">
              <w:t xml:space="preserve"> is </w:t>
            </w:r>
            <w:proofErr w:type="spellStart"/>
            <w:r w:rsidRPr="002E7371">
              <w:t>not</w:t>
            </w:r>
            <w:proofErr w:type="spellEnd"/>
            <w:r w:rsidRPr="002E7371">
              <w:t xml:space="preserve"> </w:t>
            </w:r>
            <w:proofErr w:type="spellStart"/>
            <w:r w:rsidRPr="002E7371">
              <w:t>applied</w:t>
            </w:r>
            <w:proofErr w:type="spellEnd"/>
          </w:p>
          <w:p w14:paraId="04361705" w14:textId="66EE7F39" w:rsidR="006A7488" w:rsidRDefault="006A7488" w:rsidP="005B13E0">
            <w:pPr>
              <w:pStyle w:val="ListParagraph"/>
              <w:numPr>
                <w:ilvl w:val="0"/>
                <w:numId w:val="10"/>
              </w:numPr>
            </w:pPr>
            <w:proofErr w:type="spellStart"/>
            <w:r>
              <w:t>Condition</w:t>
            </w:r>
            <w:proofErr w:type="spellEnd"/>
            <w:r>
              <w:t xml:space="preserve"> 8: for PUSCH </w:t>
            </w:r>
            <w:proofErr w:type="spellStart"/>
            <w:r>
              <w:t>with</w:t>
            </w:r>
            <w:proofErr w:type="spellEnd"/>
            <w:r>
              <w:t xml:space="preserve"> </w:t>
            </w:r>
            <w:proofErr w:type="spellStart"/>
            <w:r>
              <w:t>repetition</w:t>
            </w:r>
            <w:proofErr w:type="spellEnd"/>
            <w:r>
              <w:t xml:space="preserve"> </w:t>
            </w:r>
            <w:proofErr w:type="spellStart"/>
            <w:r>
              <w:t>type</w:t>
            </w:r>
            <w:proofErr w:type="spellEnd"/>
            <w:r>
              <w:t xml:space="preserve"> B,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p>
          <w:p w14:paraId="2A1DD88F" w14:textId="36DEEFE4" w:rsidR="006A7488" w:rsidRDefault="006A7488" w:rsidP="005B13E0">
            <w:pPr>
              <w:pStyle w:val="ListParagraph"/>
              <w:numPr>
                <w:ilvl w:val="0"/>
                <w:numId w:val="10"/>
              </w:numPr>
            </w:pPr>
            <w:proofErr w:type="spellStart"/>
            <w:r>
              <w:t>Condition</w:t>
            </w:r>
            <w:proofErr w:type="spellEnd"/>
            <w:r>
              <w:t xml:space="preserve"> 9: For PUSCH </w:t>
            </w:r>
            <w:proofErr w:type="spellStart"/>
            <w:r>
              <w:t>carrying</w:t>
            </w:r>
            <w:proofErr w:type="spellEnd"/>
            <w:r>
              <w:t xml:space="preserve"> </w:t>
            </w:r>
            <w:proofErr w:type="spellStart"/>
            <w:r>
              <w:t>certain</w:t>
            </w:r>
            <w:proofErr w:type="spellEnd"/>
            <w:r>
              <w:t xml:space="preserve"> UCI </w:t>
            </w:r>
            <w:proofErr w:type="spellStart"/>
            <w:r>
              <w:t>type</w:t>
            </w:r>
            <w:proofErr w:type="spellEnd"/>
            <w:r>
              <w:t xml:space="preserve"> </w:t>
            </w:r>
            <w:proofErr w:type="spellStart"/>
            <w:r>
              <w:t>with</w:t>
            </w:r>
            <w:proofErr w:type="spellEnd"/>
            <w:r>
              <w:t xml:space="preserve"> </w:t>
            </w:r>
            <w:proofErr w:type="spellStart"/>
            <w:r>
              <w:t>high</w:t>
            </w:r>
            <w:proofErr w:type="spellEnd"/>
            <w:r>
              <w:t xml:space="preserve"> PHY </w:t>
            </w:r>
            <w:proofErr w:type="spellStart"/>
            <w:r>
              <w:t>priority</w:t>
            </w:r>
            <w:proofErr w:type="spellEnd"/>
            <w:r>
              <w:t xml:space="preserve">, UL </w:t>
            </w:r>
            <w:proofErr w:type="spellStart"/>
            <w:r>
              <w:t>resource</w:t>
            </w:r>
            <w:proofErr w:type="spellEnd"/>
            <w:r>
              <w:t xml:space="preserve"> </w:t>
            </w:r>
            <w:proofErr w:type="spellStart"/>
            <w:r>
              <w:t>muting</w:t>
            </w:r>
            <w:proofErr w:type="spellEnd"/>
            <w:r>
              <w:t xml:space="preserve"> is </w:t>
            </w:r>
            <w:proofErr w:type="spellStart"/>
            <w:r>
              <w:t>not</w:t>
            </w:r>
            <w:proofErr w:type="spellEnd"/>
            <w:r>
              <w:t xml:space="preserve"> </w:t>
            </w:r>
            <w:proofErr w:type="spellStart"/>
            <w:r>
              <w:t>applied</w:t>
            </w:r>
            <w:proofErr w:type="spellEnd"/>
            <w:r>
              <w:t>.</w:t>
            </w:r>
          </w:p>
          <w:p w14:paraId="6B315337" w14:textId="415F4DC7" w:rsidR="00B73AE1" w:rsidRDefault="006A7488" w:rsidP="005B13E0">
            <w:pPr>
              <w:pStyle w:val="ListParagraph"/>
              <w:numPr>
                <w:ilvl w:val="0"/>
                <w:numId w:val="10"/>
              </w:numPr>
            </w:pPr>
            <w:proofErr w:type="spellStart"/>
            <w:r>
              <w:t>Other</w:t>
            </w:r>
            <w:proofErr w:type="spellEnd"/>
            <w:r>
              <w:t xml:space="preserve"> </w:t>
            </w:r>
            <w:proofErr w:type="spellStart"/>
            <w:r>
              <w:t>conditions</w:t>
            </w:r>
            <w:proofErr w:type="spellEnd"/>
            <w:r>
              <w:t xml:space="preserve"> </w:t>
            </w:r>
            <w:proofErr w:type="spellStart"/>
            <w:r>
              <w:t>are</w:t>
            </w:r>
            <w:proofErr w:type="spellEnd"/>
            <w:r>
              <w:t xml:space="preserve"> </w:t>
            </w:r>
            <w:proofErr w:type="spellStart"/>
            <w:r>
              <w:t>not</w:t>
            </w:r>
            <w:proofErr w:type="spellEnd"/>
            <w:r>
              <w:t xml:space="preserve"> </w:t>
            </w:r>
            <w:proofErr w:type="spellStart"/>
            <w:r>
              <w:t>precluded</w:t>
            </w:r>
            <w:proofErr w:type="spellEnd"/>
            <w:r>
              <w:t>.</w:t>
            </w:r>
          </w:p>
        </w:tc>
      </w:tr>
    </w:tbl>
    <w:p w14:paraId="657359DD" w14:textId="0DB14D4C" w:rsidR="00265A27" w:rsidRDefault="00265A27" w:rsidP="00191459"/>
    <w:p w14:paraId="197C5B67" w14:textId="6BA3AF18" w:rsidR="000712E0" w:rsidRDefault="000712E0" w:rsidP="00191459">
      <w:r>
        <w:t>In this topic, RAN</w:t>
      </w:r>
      <w:r w:rsidR="00F85847">
        <w:t xml:space="preserve">1#120 agreed to support </w:t>
      </w:r>
      <w:r w:rsidR="00BA19F7">
        <w:t>condition</w:t>
      </w:r>
      <w:r w:rsidR="00F85847">
        <w:t xml:space="preserve"> 7:</w:t>
      </w:r>
    </w:p>
    <w:tbl>
      <w:tblPr>
        <w:tblStyle w:val="TableGrid"/>
        <w:tblW w:w="0" w:type="auto"/>
        <w:tblLook w:val="04A0" w:firstRow="1" w:lastRow="0" w:firstColumn="1" w:lastColumn="0" w:noHBand="0" w:noVBand="1"/>
      </w:tblPr>
      <w:tblGrid>
        <w:gridCol w:w="9629"/>
      </w:tblGrid>
      <w:tr w:rsidR="00BA19F7" w14:paraId="72129787" w14:textId="77777777" w:rsidTr="00BA19F7">
        <w:tc>
          <w:tcPr>
            <w:tcW w:w="9629" w:type="dxa"/>
          </w:tcPr>
          <w:p w14:paraId="514161C7" w14:textId="77777777" w:rsidR="00BA19F7" w:rsidRPr="00BA19F7" w:rsidRDefault="00BA19F7" w:rsidP="004517DE">
            <w:pPr>
              <w:overflowPunct/>
              <w:autoSpaceDE/>
              <w:autoSpaceDN/>
              <w:adjustRightInd/>
              <w:spacing w:after="0"/>
              <w:textAlignment w:val="auto"/>
              <w:rPr>
                <w:rFonts w:ascii="Times" w:eastAsia="Times New Roman" w:hAnsi="Times" w:cs="Times"/>
              </w:rPr>
            </w:pPr>
            <w:r w:rsidRPr="00BA19F7">
              <w:rPr>
                <w:rFonts w:ascii="Times" w:eastAsia="Times New Roman" w:hAnsi="Times" w:cs="Times"/>
                <w:b/>
                <w:bCs/>
                <w:highlight w:val="green"/>
              </w:rPr>
              <w:t>Agreement</w:t>
            </w:r>
          </w:p>
          <w:p w14:paraId="520A5959" w14:textId="00C7F310" w:rsidR="00BA19F7" w:rsidRPr="004517DE" w:rsidRDefault="00BA19F7" w:rsidP="004517DE">
            <w:pPr>
              <w:overflowPunct/>
              <w:autoSpaceDE/>
              <w:autoSpaceDN/>
              <w:adjustRightInd/>
              <w:spacing w:after="0"/>
              <w:textAlignment w:val="auto"/>
              <w:rPr>
                <w:rFonts w:ascii="Times" w:eastAsia="Times New Roman" w:hAnsi="Times" w:cs="Times"/>
                <w:lang w:val="en-GB"/>
              </w:rPr>
            </w:pPr>
            <w:r w:rsidRPr="00BA19F7">
              <w:rPr>
                <w:rFonts w:ascii="Times" w:eastAsia="Times New Roman" w:hAnsi="Times" w:cs="Times"/>
                <w:lang w:val="en-GB"/>
              </w:rPr>
              <w:t>For PUSCH that is scheduled by DCI format 0_0 or Type 2 CG PUSCH activated by DCI format 0_0, UL resource muting is not applied.</w:t>
            </w:r>
          </w:p>
        </w:tc>
      </w:tr>
    </w:tbl>
    <w:p w14:paraId="4D586466" w14:textId="77777777" w:rsidR="00F85847" w:rsidRPr="00A62FC0" w:rsidRDefault="00F85847" w:rsidP="00191459"/>
    <w:p w14:paraId="79013C52" w14:textId="1E770572" w:rsidR="00ED1BAB" w:rsidRDefault="00ED1BAB" w:rsidP="00FE7278">
      <w:pPr>
        <w:jc w:val="both"/>
        <w:rPr>
          <w:rFonts w:eastAsia="Malgun Gothic"/>
          <w:lang w:eastAsia="ko-KR"/>
        </w:rPr>
      </w:pPr>
      <w:r>
        <w:t xml:space="preserve">We think that the definition of these rules </w:t>
      </w:r>
      <w:r w:rsidR="00C43FB1">
        <w:t>is</w:t>
      </w:r>
      <w:r>
        <w:t xml:space="preserve"> needed</w:t>
      </w:r>
      <w:r w:rsidR="001C1C9C">
        <w:t xml:space="preserve">. The </w:t>
      </w:r>
      <w:r w:rsidR="00C43FB1">
        <w:t>main reason i</w:t>
      </w:r>
      <w:r w:rsidR="00AF5657">
        <w:t xml:space="preserve">s to keep the size of the TDRA table reasonable. </w:t>
      </w:r>
      <w:r w:rsidR="00F3730A">
        <w:t>For instance, assume a</w:t>
      </w:r>
      <w:r w:rsidR="00500EE4">
        <w:t>n</w:t>
      </w:r>
      <w:r w:rsidR="00F3730A">
        <w:t xml:space="preserve"> </w:t>
      </w:r>
      <w:r w:rsidR="009933F4">
        <w:t xml:space="preserve">entry </w:t>
      </w:r>
      <w:r w:rsidR="00500EE4">
        <w:t xml:space="preserve">of the TDRA table </w:t>
      </w:r>
      <w:r w:rsidR="009933F4">
        <w:t xml:space="preserve">that </w:t>
      </w:r>
      <w:r w:rsidR="00C85A9B">
        <w:t>configures</w:t>
      </w:r>
      <w:r w:rsidR="009933F4">
        <w:t xml:space="preserve"> a SLIV</w:t>
      </w:r>
      <w:r w:rsidR="00C85A9B">
        <w:t xml:space="preserve"> with start = 0 and length = 14</w:t>
      </w:r>
      <w:r w:rsidR="00616C9C">
        <w:t xml:space="preserve">. </w:t>
      </w:r>
      <w:proofErr w:type="gramStart"/>
      <w:r w:rsidR="00616C9C">
        <w:t>In order to</w:t>
      </w:r>
      <w:proofErr w:type="gramEnd"/>
      <w:r w:rsidR="00616C9C">
        <w:t xml:space="preserve"> implement, for example Condition 3, two entries with the same SLIV </w:t>
      </w:r>
      <w:r w:rsidR="00430129">
        <w:t>but with UL muting enabled and disabled are needed. Thus, depending on the BW of the allocation one of the two entries would be selected. This can largely increase the size of the TDRA table when accounting for all the possible conditions listed above. Thus, we support the introduction of UL muting and the corresponding set of rules.</w:t>
      </w:r>
    </w:p>
    <w:p w14:paraId="45B85CF3" w14:textId="17B14236" w:rsidR="00430129" w:rsidRPr="00E81E0A" w:rsidRDefault="00867BA7" w:rsidP="005B13E0">
      <w:pPr>
        <w:pStyle w:val="Proposal"/>
        <w:numPr>
          <w:ilvl w:val="0"/>
          <w:numId w:val="7"/>
        </w:numPr>
      </w:pPr>
      <w:bookmarkStart w:id="35" w:name="_Toc189829641"/>
      <w:bookmarkStart w:id="36" w:name="_Toc189830163"/>
      <w:bookmarkStart w:id="37" w:name="_Toc189830213"/>
      <w:bookmarkStart w:id="38" w:name="_Toc189830287"/>
      <w:bookmarkStart w:id="39" w:name="_Toc189830320"/>
      <w:bookmarkStart w:id="40" w:name="_Toc189830346"/>
      <w:bookmarkStart w:id="41" w:name="_Toc189830377"/>
      <w:bookmarkStart w:id="42" w:name="_Toc194097322"/>
      <w:bookmarkEnd w:id="35"/>
      <w:bookmarkEnd w:id="36"/>
      <w:bookmarkEnd w:id="37"/>
      <w:bookmarkEnd w:id="38"/>
      <w:bookmarkEnd w:id="39"/>
      <w:bookmarkEnd w:id="40"/>
      <w:bookmarkEnd w:id="41"/>
      <w:r>
        <w:rPr>
          <w:lang w:val="en-GB"/>
        </w:rPr>
        <w:t>Support conditional UL muting</w:t>
      </w:r>
      <w:r w:rsidR="00160AE1">
        <w:rPr>
          <w:lang w:val="en-GB"/>
        </w:rPr>
        <w:t xml:space="preserve"> to reduce the number of entries in the TDRA table, while allowing certain flexibility in the applicability of the UL resource muting.</w:t>
      </w:r>
      <w:bookmarkEnd w:id="42"/>
    </w:p>
    <w:p w14:paraId="6DAFC88A" w14:textId="605EA9E7" w:rsidR="00333399" w:rsidRDefault="0000012E" w:rsidP="00333399">
      <w:pPr>
        <w:jc w:val="both"/>
        <w:rPr>
          <w:rFonts w:eastAsia="Malgun Gothic"/>
          <w:lang w:eastAsia="ko-KR"/>
        </w:rPr>
      </w:pPr>
      <w:r>
        <w:t>Among all the captured conditions in the proposal above</w:t>
      </w:r>
      <w:r w:rsidR="00520B23">
        <w:t>, we support at least Condition 2, Condition 3</w:t>
      </w:r>
      <w:r w:rsidR="00084B03">
        <w:t>.</w:t>
      </w:r>
      <w:r w:rsidR="00C56693">
        <w:rPr>
          <w:rFonts w:eastAsia="Malgun Gothic" w:hint="eastAsia"/>
          <w:lang w:eastAsia="ko-KR"/>
        </w:rPr>
        <w:t xml:space="preserve"> </w:t>
      </w:r>
      <w:r w:rsidR="00333399">
        <w:rPr>
          <w:rFonts w:eastAsia="Malgun Gothic" w:hint="eastAsia"/>
          <w:lang w:eastAsia="ko-KR"/>
        </w:rPr>
        <w:t xml:space="preserve">MCS/BW can be considered for conditions for disabling muting. When MCS index is less than threshold, due to low SNR advanced receiver gain from interference suppression may not be enough.  When BW is small, the number of muted REs for interference measurement may not be enough. Thus, we think MCS and BW threshold can be used for disabling UL resource muting. </w:t>
      </w:r>
    </w:p>
    <w:p w14:paraId="7E598D60" w14:textId="1D618E4A" w:rsidR="00867BA7" w:rsidRDefault="00160AE1" w:rsidP="00867BA7">
      <w:pPr>
        <w:pStyle w:val="Proposal"/>
      </w:pPr>
      <w:bookmarkStart w:id="43" w:name="_Toc194061607"/>
      <w:bookmarkStart w:id="44" w:name="_Toc194061608"/>
      <w:bookmarkStart w:id="45" w:name="_Toc194097323"/>
      <w:bookmarkEnd w:id="43"/>
      <w:bookmarkEnd w:id="44"/>
      <w:r>
        <w:t xml:space="preserve">Support </w:t>
      </w:r>
      <w:r w:rsidR="00281E48">
        <w:t>C</w:t>
      </w:r>
      <w:r>
        <w:t>ondition 2 (</w:t>
      </w:r>
      <w:r w:rsidR="003C1154">
        <w:t>MCS index)</w:t>
      </w:r>
      <w:r>
        <w:t>, Condition 3</w:t>
      </w:r>
      <w:r w:rsidR="003C1154">
        <w:t xml:space="preserve"> (number of PRBs) </w:t>
      </w:r>
      <w:r>
        <w:t>of the list of conditions captured in the Proposal 1-7.</w:t>
      </w:r>
      <w:bookmarkEnd w:id="45"/>
    </w:p>
    <w:p w14:paraId="4F021AED" w14:textId="7D3501F9" w:rsidR="008A1723" w:rsidRDefault="008A1723" w:rsidP="00630EFA">
      <w:pPr>
        <w:pStyle w:val="Proposal"/>
        <w:numPr>
          <w:ilvl w:val="0"/>
          <w:numId w:val="0"/>
        </w:numPr>
        <w:ind w:left="142"/>
        <w:rPr>
          <w:lang w:eastAsia="ko-KR"/>
        </w:rPr>
      </w:pPr>
      <w:bookmarkStart w:id="46" w:name="_Toc174100974"/>
      <w:bookmarkStart w:id="47" w:name="_Toc174104561"/>
      <w:bookmarkStart w:id="48" w:name="_Toc174100975"/>
      <w:bookmarkStart w:id="49" w:name="_Toc174104562"/>
      <w:bookmarkStart w:id="50" w:name="_Toc174100976"/>
      <w:bookmarkStart w:id="51" w:name="_Toc174104563"/>
      <w:bookmarkStart w:id="52" w:name="_Toc174100977"/>
      <w:bookmarkStart w:id="53" w:name="_Toc174104564"/>
      <w:bookmarkStart w:id="54" w:name="_Toc174100978"/>
      <w:bookmarkStart w:id="55" w:name="_Toc174104565"/>
      <w:bookmarkStart w:id="56" w:name="_Toc174100979"/>
      <w:bookmarkStart w:id="57" w:name="_Toc174104566"/>
      <w:bookmarkStart w:id="58" w:name="_Toc174100980"/>
      <w:bookmarkStart w:id="59" w:name="_Toc174104567"/>
      <w:bookmarkStart w:id="60" w:name="_Toc174100981"/>
      <w:bookmarkStart w:id="61" w:name="_Toc174104568"/>
      <w:bookmarkStart w:id="62" w:name="_Toc174100982"/>
      <w:bookmarkStart w:id="63" w:name="_Toc174104569"/>
      <w:bookmarkStart w:id="64" w:name="_Toc174100983"/>
      <w:bookmarkStart w:id="65" w:name="_Toc174104570"/>
      <w:bookmarkStart w:id="66" w:name="_Toc174100984"/>
      <w:bookmarkStart w:id="67" w:name="_Toc174104571"/>
      <w:bookmarkStart w:id="68" w:name="_Toc174100985"/>
      <w:bookmarkStart w:id="69" w:name="_Toc17410457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5BCF750" w14:textId="0461F947" w:rsidR="00903E3E" w:rsidRDefault="00903E3E" w:rsidP="00903E3E">
      <w:pPr>
        <w:pStyle w:val="Heading3"/>
        <w:rPr>
          <w:lang w:eastAsia="ko-KR"/>
        </w:rPr>
      </w:pPr>
      <w:r>
        <w:rPr>
          <w:lang w:eastAsia="ko-KR"/>
        </w:rPr>
        <w:t xml:space="preserve">UL resource muting and </w:t>
      </w:r>
      <w:r w:rsidR="00501197">
        <w:rPr>
          <w:lang w:eastAsia="ko-KR"/>
        </w:rPr>
        <w:t xml:space="preserve">UL </w:t>
      </w:r>
      <w:proofErr w:type="spellStart"/>
      <w:r>
        <w:rPr>
          <w:lang w:eastAsia="ko-KR"/>
        </w:rPr>
        <w:t>TBoMS</w:t>
      </w:r>
      <w:proofErr w:type="spellEnd"/>
    </w:p>
    <w:p w14:paraId="2CA4C172" w14:textId="75CAF2B2" w:rsidR="00903E3E" w:rsidRDefault="00202203" w:rsidP="00903E3E">
      <w:pPr>
        <w:rPr>
          <w:lang w:val="en-GB" w:eastAsia="ko-KR"/>
        </w:rPr>
      </w:pPr>
      <w:r>
        <w:rPr>
          <w:lang w:val="en-GB" w:eastAsia="ko-KR"/>
        </w:rPr>
        <w:t xml:space="preserve">The following was discussed </w:t>
      </w:r>
      <w:r w:rsidR="002F5B78">
        <w:rPr>
          <w:lang w:val="en-GB" w:eastAsia="ko-KR"/>
        </w:rPr>
        <w:t xml:space="preserve">in RAN1#120 </w:t>
      </w:r>
      <w:r>
        <w:rPr>
          <w:lang w:val="en-GB" w:eastAsia="ko-KR"/>
        </w:rPr>
        <w:t xml:space="preserve">regarding UL resource muting </w:t>
      </w:r>
      <w:r w:rsidR="002F5B78">
        <w:rPr>
          <w:lang w:val="en-GB" w:eastAsia="ko-KR"/>
        </w:rPr>
        <w:t xml:space="preserve">for </w:t>
      </w:r>
      <w:proofErr w:type="spellStart"/>
      <w:r>
        <w:rPr>
          <w:lang w:val="en-GB" w:eastAsia="ko-KR"/>
        </w:rPr>
        <w:t>TBoMS</w:t>
      </w:r>
      <w:proofErr w:type="spellEnd"/>
      <w:r w:rsidR="002F5B78">
        <w:rPr>
          <w:lang w:val="en-GB" w:eastAsia="ko-KR"/>
        </w:rPr>
        <w:t>:</w:t>
      </w:r>
    </w:p>
    <w:tbl>
      <w:tblPr>
        <w:tblStyle w:val="TableGrid"/>
        <w:tblW w:w="0" w:type="auto"/>
        <w:tblLook w:val="04A0" w:firstRow="1" w:lastRow="0" w:firstColumn="1" w:lastColumn="0" w:noHBand="0" w:noVBand="1"/>
      </w:tblPr>
      <w:tblGrid>
        <w:gridCol w:w="9629"/>
      </w:tblGrid>
      <w:tr w:rsidR="002F5B78" w14:paraId="3F714632" w14:textId="77777777" w:rsidTr="002F5B78">
        <w:tc>
          <w:tcPr>
            <w:tcW w:w="9629" w:type="dxa"/>
          </w:tcPr>
          <w:p w14:paraId="4EF0DB40" w14:textId="77777777" w:rsidR="00AB5227" w:rsidRDefault="00AB5227" w:rsidP="00AB5227">
            <w:pPr>
              <w:overflowPunct/>
              <w:autoSpaceDE/>
              <w:autoSpaceDN/>
              <w:adjustRightInd/>
              <w:spacing w:after="0"/>
              <w:textAlignment w:val="auto"/>
              <w:rPr>
                <w:rFonts w:ascii="Times" w:eastAsia="Times New Roman" w:hAnsi="Times" w:cs="Times"/>
                <w:b/>
                <w:bCs/>
                <w:lang w:val="en-GB"/>
              </w:rPr>
            </w:pPr>
            <w:r w:rsidRPr="00AB5227">
              <w:rPr>
                <w:rFonts w:ascii="Times" w:eastAsia="Times New Roman" w:hAnsi="Times" w:cs="Times"/>
                <w:b/>
                <w:bCs/>
                <w:highlight w:val="green"/>
                <w:lang w:val="en-GB"/>
              </w:rPr>
              <w:t>Agreement</w:t>
            </w:r>
          </w:p>
          <w:p w14:paraId="04C272BF" w14:textId="7AC76815" w:rsidR="00AB5227" w:rsidRPr="004517DE" w:rsidRDefault="00AB5227" w:rsidP="004517DE">
            <w:pPr>
              <w:overflowPunct/>
              <w:autoSpaceDE/>
              <w:autoSpaceDN/>
              <w:adjustRightInd/>
              <w:spacing w:after="0"/>
              <w:textAlignment w:val="auto"/>
              <w:rPr>
                <w:rFonts w:ascii="Times" w:eastAsia="Times New Roman" w:hAnsi="Times" w:cs="Times"/>
                <w:lang w:val="en-GB"/>
              </w:rPr>
            </w:pPr>
            <w:r w:rsidRPr="00AB5227">
              <w:rPr>
                <w:rFonts w:ascii="Times" w:eastAsia="Times New Roman" w:hAnsi="Times" w:cs="Times"/>
                <w:lang w:val="en-GB"/>
              </w:rPr>
              <w:t xml:space="preserve">For UL muting applied for UL </w:t>
            </w:r>
            <w:proofErr w:type="spellStart"/>
            <w:r w:rsidRPr="00AB5227">
              <w:rPr>
                <w:rFonts w:ascii="Times" w:eastAsia="Times New Roman" w:hAnsi="Times" w:cs="Times"/>
                <w:lang w:val="en-GB"/>
              </w:rPr>
              <w:t>TBoMS</w:t>
            </w:r>
            <w:proofErr w:type="spellEnd"/>
            <w:r w:rsidRPr="00AB5227">
              <w:rPr>
                <w:rFonts w:ascii="Times" w:eastAsia="Times New Roman" w:hAnsi="Times" w:cs="Times"/>
                <w:lang w:val="en-GB"/>
              </w:rPr>
              <w:t xml:space="preserve">, the index of the starting coded bit in a slot, except the first slot, within the </w:t>
            </w:r>
            <w:r w:rsidRPr="00AB5227">
              <w:rPr>
                <w:rFonts w:ascii="Cambria Math" w:eastAsia="Times New Roman" w:hAnsi="Cambria Math" w:cs="Calibri"/>
                <w:lang w:val="en-GB"/>
              </w:rPr>
              <w:t>𝑁𝑠</w:t>
            </w:r>
            <w:r w:rsidRPr="00AB5227">
              <w:rPr>
                <w:rFonts w:ascii="Times" w:eastAsia="Times New Roman" w:hAnsi="Times" w:cs="Times"/>
                <w:lang w:val="en-GB"/>
              </w:rPr>
              <w:t xml:space="preserve"> slots allocated for the transmission of TB processing over multiple slots is determined according to Section 6.2.5, TS38.212 as follows</w:t>
            </w:r>
          </w:p>
          <w:p w14:paraId="32B8CC99" w14:textId="77777777" w:rsidR="00AB5227" w:rsidRPr="00AB5227" w:rsidRDefault="00000000" w:rsidP="004517DE">
            <w:pPr>
              <w:overflowPunct/>
              <w:autoSpaceDE/>
              <w:autoSpaceDN/>
              <w:adjustRightInd/>
              <w:spacing w:after="0"/>
              <w:textAlignment w:val="auto"/>
              <w:rPr>
                <w:rFonts w:ascii="Cambria Math" w:eastAsia="Times New Roman" w:hAnsi="Cambria Math" w:cs="Calibri"/>
                <w:sz w:val="22"/>
                <w:szCs w:val="22"/>
                <w:lang w:val=""/>
              </w:rPr>
            </w:pPr>
            <m:oMathPara>
              <m:oMath>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k</m:t>
                    </m:r>
                  </m:e>
                  <m:sub>
                    <m:r>
                      <m:rPr>
                        <m:sty m:val="p"/>
                      </m:rPr>
                      <w:rPr>
                        <w:rFonts w:ascii="Cambria Math" w:eastAsia="Times New Roman" w:hAnsi="Cambria Math" w:cs="Calibri"/>
                        <w:sz w:val="22"/>
                        <w:szCs w:val="22"/>
                        <w:lang w:val=""/>
                      </w:rPr>
                      <m:t>0</m:t>
                    </m:r>
                  </m:sub>
                </m:sSub>
                <m:r>
                  <m:rPr>
                    <m:sty m:val="p"/>
                  </m:rPr>
                  <w:rPr>
                    <w:rFonts w:ascii="Cambria Math" w:eastAsia="Times New Roman" w:hAnsi="Cambria Math" w:cs="Calibri"/>
                    <w:sz w:val="22"/>
                    <w:szCs w:val="22"/>
                    <w:lang w:val=""/>
                  </w:rPr>
                  <m:t>=</m:t>
                </m:r>
                <m:d>
                  <m:dPr>
                    <m:ctrlPr>
                      <w:rPr>
                        <w:rFonts w:ascii="Cambria Math" w:eastAsia="Times New Roman" w:hAnsi="Cambria Math" w:cs="Calibri"/>
                        <w:sz w:val="22"/>
                        <w:szCs w:val="22"/>
                        <w:lang w:val=""/>
                      </w:rPr>
                    </m:ctrlPr>
                  </m:dPr>
                  <m:e>
                    <m:sSubSup>
                      <m:sSubSupPr>
                        <m:ctrlPr>
                          <w:rPr>
                            <w:rFonts w:ascii="Cambria Math" w:eastAsia="Times New Roman" w:hAnsi="Cambria Math" w:cs="Calibri"/>
                            <w:sz w:val="22"/>
                            <w:szCs w:val="22"/>
                            <w:lang w:val=""/>
                          </w:rPr>
                        </m:ctrlPr>
                      </m:sSubSupPr>
                      <m:e>
                        <m:r>
                          <w:rPr>
                            <w:rFonts w:ascii="Cambria Math" w:eastAsia="Times New Roman" w:hAnsi="Cambria Math" w:cs="Calibri"/>
                            <w:sz w:val="22"/>
                            <w:szCs w:val="22"/>
                            <w:lang w:val=""/>
                          </w:rPr>
                          <m:t>k</m:t>
                        </m:r>
                      </m:e>
                      <m:sub>
                        <m:r>
                          <m:rPr>
                            <m:sty m:val="p"/>
                          </m:rPr>
                          <w:rPr>
                            <w:rFonts w:ascii="Cambria Math" w:eastAsia="Times New Roman" w:hAnsi="Cambria Math" w:cs="Calibri"/>
                            <w:sz w:val="22"/>
                            <w:szCs w:val="22"/>
                            <w:lang w:val=""/>
                          </w:rPr>
                          <m:t>0</m:t>
                        </m:r>
                      </m:sub>
                      <m:sup>
                        <m:r>
                          <m:rPr>
                            <m:sty m:val="p"/>
                          </m:rPr>
                          <w:rPr>
                            <w:rFonts w:ascii="Cambria Math" w:eastAsia="Times New Roman" w:hAnsi="Cambria Math" w:cs="Calibri"/>
                            <w:sz w:val="22"/>
                            <w:szCs w:val="22"/>
                            <w:lang w:val=""/>
                          </w:rPr>
                          <m:t>'</m:t>
                        </m:r>
                      </m:sup>
                    </m:sSubSup>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H</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τ</m:t>
                    </m:r>
                  </m:e>
                </m:d>
                <m:r>
                  <w:rPr>
                    <w:rFonts w:ascii="Cambria Math" w:eastAsia="Times New Roman" w:hAnsi="Cambria Math" w:cs="Calibri"/>
                    <w:sz w:val="22"/>
                    <w:szCs w:val="22"/>
                    <w:lang w:val=""/>
                  </w:rPr>
                  <m:t>mod</m:t>
                </m:r>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N</m:t>
                    </m:r>
                  </m:e>
                  <m:sub>
                    <m:r>
                      <w:rPr>
                        <w:rFonts w:ascii="Cambria Math" w:eastAsia="Times New Roman" w:hAnsi="Cambria Math" w:cs="Calibri"/>
                        <w:sz w:val="22"/>
                        <w:szCs w:val="22"/>
                        <w:lang w:val=""/>
                      </w:rPr>
                      <m:t>cb</m:t>
                    </m:r>
                  </m:sub>
                </m:sSub>
              </m:oMath>
            </m:oMathPara>
          </w:p>
          <w:p w14:paraId="768DE0CC" w14:textId="77777777" w:rsidR="00AB5227" w:rsidRPr="00AB5227" w:rsidRDefault="00AB5227" w:rsidP="004517DE">
            <w:pPr>
              <w:overflowPunct/>
              <w:autoSpaceDE/>
              <w:autoSpaceDN/>
              <w:adjustRightInd/>
              <w:spacing w:after="0"/>
              <w:textAlignment w:val="auto"/>
              <w:rPr>
                <w:rFonts w:ascii="Times" w:eastAsia="Times New Roman" w:hAnsi="Times" w:cs="Times"/>
                <w:lang w:val="en-GB"/>
              </w:rPr>
            </w:pPr>
            <w:r w:rsidRPr="00AB5227">
              <w:rPr>
                <w:rFonts w:ascii="Times" w:eastAsia="Times New Roman" w:hAnsi="Times" w:cs="Times"/>
                <w:lang w:val="en-GB"/>
              </w:rPr>
              <w:t xml:space="preserve">and </w:t>
            </w:r>
            <w:r w:rsidRPr="00AB5227">
              <w:rPr>
                <w:rFonts w:ascii="Times" w:eastAsia="Times New Roman" w:hAnsi="Times" w:cs="Times"/>
                <w:i/>
                <w:iCs/>
                <w:lang w:val="en-GB"/>
              </w:rPr>
              <w:t>H</w:t>
            </w:r>
            <w:r w:rsidRPr="00AB5227">
              <w:rPr>
                <w:rFonts w:ascii="Times" w:eastAsia="Times New Roman" w:hAnsi="Times" w:cs="Times"/>
                <w:lang w:val="en-GB"/>
              </w:rPr>
              <w:t xml:space="preserve"> is </w:t>
            </w:r>
            <w:proofErr w:type="gramStart"/>
            <w:r w:rsidRPr="00AB5227">
              <w:rPr>
                <w:rFonts w:ascii="Times" w:eastAsia="Times New Roman" w:hAnsi="Times" w:cs="Times"/>
                <w:lang w:val="en-GB"/>
              </w:rPr>
              <w:t>down-selected</w:t>
            </w:r>
            <w:proofErr w:type="gramEnd"/>
            <w:r w:rsidRPr="00AB5227">
              <w:rPr>
                <w:rFonts w:ascii="Times" w:eastAsia="Times New Roman" w:hAnsi="Times" w:cs="Times"/>
                <w:lang w:val="en-GB"/>
              </w:rPr>
              <w:t xml:space="preserve"> from one of the following options</w:t>
            </w:r>
          </w:p>
          <w:p w14:paraId="3BF5DC6F" w14:textId="77777777" w:rsidR="00AB5227" w:rsidRPr="00AB5227" w:rsidRDefault="00AB5227" w:rsidP="00AB5227">
            <w:pPr>
              <w:numPr>
                <w:ilvl w:val="0"/>
                <w:numId w:val="39"/>
              </w:numPr>
              <w:overflowPunct/>
              <w:autoSpaceDE/>
              <w:autoSpaceDN/>
              <w:adjustRightInd/>
              <w:spacing w:after="0"/>
              <w:textAlignment w:val="center"/>
              <w:rPr>
                <w:rFonts w:ascii="Calibri" w:eastAsia="Times New Roman" w:hAnsi="Calibri" w:cs="Calibri"/>
                <w:sz w:val="32"/>
                <w:szCs w:val="32"/>
                <w:lang w:val="en-GB"/>
              </w:rPr>
            </w:pPr>
            <w:r w:rsidRPr="00AB5227">
              <w:rPr>
                <w:rFonts w:ascii="Times" w:eastAsia="Times New Roman" w:hAnsi="Times" w:cs="Times"/>
                <w:b/>
                <w:bCs/>
                <w:lang w:val="en-GB"/>
              </w:rPr>
              <w:t>Option 1</w:t>
            </w:r>
            <w:r w:rsidRPr="00AB5227">
              <w:rPr>
                <w:rFonts w:ascii="Times" w:eastAsia="Times New Roman" w:hAnsi="Times" w:cs="Times"/>
                <w:lang w:val="en-GB"/>
              </w:rPr>
              <w:t xml:space="preserve">: </w:t>
            </w:r>
            <w:r w:rsidRPr="00AB5227">
              <w:rPr>
                <w:rFonts w:ascii="Cambria Math" w:eastAsia="Times New Roman" w:hAnsi="Cambria Math" w:cs="Calibri"/>
                <w:lang w:val="en-GB"/>
              </w:rPr>
              <w:t>𝐻</w:t>
            </w:r>
            <w:r w:rsidRPr="00AB5227">
              <w:rPr>
                <w:rFonts w:ascii="Times" w:eastAsia="Times New Roman" w:hAnsi="Times" w:cs="Times"/>
                <w:lang w:val="en-GB"/>
              </w:rPr>
              <w:t xml:space="preserve"> is the total number of coded bits available for transmission of the transport block in the previous slot within the </w:t>
            </w:r>
            <w:r w:rsidRPr="00AB5227">
              <w:rPr>
                <w:rFonts w:ascii="Cambria Math" w:eastAsia="Times New Roman" w:hAnsi="Cambria Math" w:cs="Calibri"/>
                <w:lang w:val="en-GB"/>
              </w:rPr>
              <w:t>𝑁𝑠</w:t>
            </w:r>
            <w:r w:rsidRPr="00AB5227">
              <w:rPr>
                <w:rFonts w:ascii="Times" w:eastAsia="Times New Roman" w:hAnsi="Times" w:cs="Times"/>
                <w:lang w:val="en-GB"/>
              </w:rPr>
              <w:t xml:space="preserve"> slots assuming no UCI multiplexing and assuming no muted </w:t>
            </w:r>
            <w:proofErr w:type="spellStart"/>
            <w:r w:rsidRPr="00AB5227">
              <w:rPr>
                <w:rFonts w:ascii="Times" w:eastAsia="Times New Roman" w:hAnsi="Times" w:cs="Times"/>
                <w:lang w:val="en-GB"/>
              </w:rPr>
              <w:t>REs.</w:t>
            </w:r>
            <w:proofErr w:type="spellEnd"/>
          </w:p>
          <w:p w14:paraId="62165E92" w14:textId="77777777" w:rsidR="00AB5227" w:rsidRPr="00AB5227" w:rsidRDefault="00AB5227" w:rsidP="00AB5227">
            <w:pPr>
              <w:numPr>
                <w:ilvl w:val="0"/>
                <w:numId w:val="39"/>
              </w:numPr>
              <w:overflowPunct/>
              <w:autoSpaceDE/>
              <w:autoSpaceDN/>
              <w:adjustRightInd/>
              <w:spacing w:after="0"/>
              <w:textAlignment w:val="center"/>
              <w:rPr>
                <w:rFonts w:ascii="Calibri" w:eastAsia="Times New Roman" w:hAnsi="Calibri" w:cs="Calibri"/>
                <w:sz w:val="32"/>
                <w:szCs w:val="32"/>
                <w:lang w:val="en-GB"/>
              </w:rPr>
            </w:pPr>
            <w:r w:rsidRPr="00AB5227">
              <w:rPr>
                <w:rFonts w:ascii="Times" w:eastAsia="Times New Roman" w:hAnsi="Times" w:cs="Times"/>
                <w:b/>
                <w:bCs/>
                <w:lang w:val="en-GB"/>
              </w:rPr>
              <w:lastRenderedPageBreak/>
              <w:t>Option 2</w:t>
            </w:r>
            <w:r w:rsidRPr="00AB5227">
              <w:rPr>
                <w:rFonts w:ascii="Times" w:eastAsia="Times New Roman" w:hAnsi="Times" w:cs="Times"/>
                <w:lang w:val="en-GB"/>
              </w:rPr>
              <w:t xml:space="preserve">: </w:t>
            </w:r>
            <w:r w:rsidRPr="00AB5227">
              <w:rPr>
                <w:rFonts w:ascii="Cambria Math" w:eastAsia="Times New Roman" w:hAnsi="Cambria Math" w:cs="Calibri"/>
                <w:lang w:val="en-GB"/>
              </w:rPr>
              <w:t>𝐻</w:t>
            </w:r>
            <w:r w:rsidRPr="00AB5227">
              <w:rPr>
                <w:rFonts w:ascii="Times" w:eastAsia="Times New Roman" w:hAnsi="Times" w:cs="Times"/>
                <w:lang w:val="en-GB"/>
              </w:rPr>
              <w:t xml:space="preserve"> is the total number of coded bits available for transmission of the transport block in the previous slot within the </w:t>
            </w:r>
            <w:r w:rsidRPr="00AB5227">
              <w:rPr>
                <w:rFonts w:ascii="Cambria Math" w:eastAsia="Times New Roman" w:hAnsi="Cambria Math" w:cs="Calibri"/>
                <w:lang w:val="en-GB"/>
              </w:rPr>
              <w:t>𝑁𝑠</w:t>
            </w:r>
            <w:r w:rsidRPr="00AB5227">
              <w:rPr>
                <w:rFonts w:ascii="Times" w:eastAsia="Times New Roman" w:hAnsi="Times" w:cs="Times"/>
                <w:lang w:val="en-GB"/>
              </w:rPr>
              <w:t xml:space="preserve"> slots assuming no UCI multiplexing and considering the muted REs</w:t>
            </w:r>
          </w:p>
          <w:p w14:paraId="4E056144" w14:textId="668B6F36" w:rsidR="002F5B78" w:rsidRPr="004517DE" w:rsidRDefault="00AB5227" w:rsidP="004517DE">
            <w:pPr>
              <w:overflowPunct/>
              <w:autoSpaceDE/>
              <w:autoSpaceDN/>
              <w:adjustRightInd/>
              <w:spacing w:after="0"/>
              <w:textAlignment w:val="auto"/>
              <w:rPr>
                <w:rFonts w:ascii="Times" w:eastAsia="Times New Roman" w:hAnsi="Times" w:cs="Times"/>
                <w:lang w:val="en-GB"/>
              </w:rPr>
            </w:pPr>
            <w:r w:rsidRPr="00AB5227">
              <w:rPr>
                <w:rFonts w:ascii="Times" w:eastAsia="Times New Roman" w:hAnsi="Times" w:cs="Times"/>
                <w:lang w:val="en-GB"/>
              </w:rPr>
              <w:t xml:space="preserve">Note: No impact on TBS determination in Option 1 or Option 2. </w:t>
            </w:r>
          </w:p>
        </w:tc>
      </w:tr>
    </w:tbl>
    <w:p w14:paraId="407459CA" w14:textId="77777777" w:rsidR="002F5B78" w:rsidRDefault="002F5B78" w:rsidP="00903E3E">
      <w:pPr>
        <w:rPr>
          <w:lang w:val="en-GB" w:eastAsia="ko-KR"/>
        </w:rPr>
      </w:pPr>
    </w:p>
    <w:p w14:paraId="2D66923B" w14:textId="58B18056" w:rsidR="00E63C83" w:rsidRDefault="00E63C83" w:rsidP="00903E3E">
      <w:pPr>
        <w:rPr>
          <w:lang w:val="en-GB" w:eastAsia="ko-KR"/>
        </w:rPr>
      </w:pPr>
      <w:r>
        <w:rPr>
          <w:lang w:val="en-GB" w:eastAsia="ko-KR"/>
        </w:rPr>
        <w:t>Regarding the option</w:t>
      </w:r>
      <w:r w:rsidR="00722B6D">
        <w:rPr>
          <w:lang w:val="en-GB" w:eastAsia="ko-KR"/>
        </w:rPr>
        <w:t xml:space="preserve">s above, we prefer Option 1 </w:t>
      </w:r>
      <w:r w:rsidR="00D62230">
        <w:rPr>
          <w:lang w:val="en-GB" w:eastAsia="ko-KR"/>
        </w:rPr>
        <w:t xml:space="preserve">since it is compatible with legacy TS 38.212 </w:t>
      </w:r>
      <w:r w:rsidR="00361692">
        <w:rPr>
          <w:lang w:val="en-GB" w:eastAsia="ko-KR"/>
        </w:rPr>
        <w:t>specifications,</w:t>
      </w:r>
      <w:r w:rsidR="001A0A8B">
        <w:rPr>
          <w:lang w:val="en-GB" w:eastAsia="ko-KR"/>
        </w:rPr>
        <w:t xml:space="preserve"> and it ensures </w:t>
      </w:r>
      <w:r w:rsidR="00856707">
        <w:rPr>
          <w:lang w:val="en-GB" w:eastAsia="ko-KR"/>
        </w:rPr>
        <w:t xml:space="preserve">that the </w:t>
      </w:r>
      <w:r w:rsidR="007076CE">
        <w:rPr>
          <w:lang w:val="en-GB" w:eastAsia="ko-KR"/>
        </w:rPr>
        <w:t xml:space="preserve">bits selection from circular buffer </w:t>
      </w:r>
      <w:r w:rsidR="00856707">
        <w:rPr>
          <w:lang w:val="en-GB" w:eastAsia="ko-KR"/>
        </w:rPr>
        <w:t>is not affected by the UL resource muting.</w:t>
      </w:r>
    </w:p>
    <w:p w14:paraId="33A84EDE" w14:textId="5EC9D305" w:rsidR="009028FD" w:rsidRDefault="009028FD" w:rsidP="009028FD">
      <w:pPr>
        <w:pStyle w:val="Proposal"/>
        <w:rPr>
          <w:lang w:val="en-GB" w:eastAsia="ko-KR"/>
        </w:rPr>
      </w:pPr>
      <w:bookmarkStart w:id="70" w:name="_Toc194097324"/>
      <w:r>
        <w:rPr>
          <w:lang w:val="en-GB" w:eastAsia="ko-KR"/>
        </w:rPr>
        <w:t xml:space="preserve">For UL resource muting applied to UL </w:t>
      </w:r>
      <w:proofErr w:type="spellStart"/>
      <w:r>
        <w:rPr>
          <w:lang w:val="en-GB" w:eastAsia="ko-KR"/>
        </w:rPr>
        <w:t>TBoMS</w:t>
      </w:r>
      <w:proofErr w:type="spellEnd"/>
      <w:r>
        <w:rPr>
          <w:lang w:val="en-GB" w:eastAsia="ko-KR"/>
        </w:rPr>
        <w:t>, H is calculated as the total number of coded bits available for transmission of the transport block in the previous slot within the Ns slots assuming no UCI multiplexing and assuming no muted REs (Option 1).</w:t>
      </w:r>
      <w:bookmarkEnd w:id="70"/>
    </w:p>
    <w:p w14:paraId="5BC4BCF4" w14:textId="77777777" w:rsidR="00361692" w:rsidRPr="00361692" w:rsidRDefault="00361692" w:rsidP="004517DE">
      <w:pPr>
        <w:pStyle w:val="00BodyText"/>
        <w:rPr>
          <w:lang w:val="en-GB" w:eastAsia="ko-KR"/>
        </w:rPr>
      </w:pPr>
    </w:p>
    <w:p w14:paraId="04B7E74B" w14:textId="65821D47" w:rsidR="00896B06" w:rsidRDefault="00896B06" w:rsidP="00896B06">
      <w:pPr>
        <w:pStyle w:val="Heading3"/>
        <w:rPr>
          <w:lang w:eastAsia="ko-KR"/>
        </w:rPr>
      </w:pPr>
      <w:r>
        <w:rPr>
          <w:lang w:eastAsia="ko-KR"/>
        </w:rPr>
        <w:t>Applicability of UL resource muting to non-SBFD symbols</w:t>
      </w:r>
    </w:p>
    <w:p w14:paraId="4CE3D807" w14:textId="1C578A68" w:rsidR="00452548" w:rsidRDefault="00630EFA" w:rsidP="006C5ADF">
      <w:pPr>
        <w:rPr>
          <w:rFonts w:eastAsia="Malgun Gothic"/>
          <w:lang w:val="en-GB" w:eastAsia="ko-KR"/>
        </w:rPr>
      </w:pPr>
      <w:r>
        <w:rPr>
          <w:lang w:val="en-GB" w:eastAsia="ko-KR"/>
        </w:rPr>
        <w:t xml:space="preserve">One open aspect is whether the UL resource muting shall be applied to non-SBFD symbols or not. </w:t>
      </w:r>
      <w:r w:rsidR="00F3457F">
        <w:rPr>
          <w:rFonts w:eastAsia="Malgun Gothic" w:hint="eastAsia"/>
          <w:lang w:val="en-GB" w:eastAsia="ko-KR"/>
        </w:rPr>
        <w:t xml:space="preserve">Technically there </w:t>
      </w:r>
      <w:r w:rsidR="000F4847">
        <w:rPr>
          <w:rFonts w:eastAsia="Malgun Gothic" w:hint="eastAsia"/>
          <w:lang w:val="en-GB" w:eastAsia="ko-KR"/>
        </w:rPr>
        <w:t xml:space="preserve">is no big problem to support </w:t>
      </w:r>
      <w:r w:rsidR="006F769A">
        <w:rPr>
          <w:lang w:val="en-GB" w:eastAsia="ko-KR"/>
        </w:rPr>
        <w:t>this feature f</w:t>
      </w:r>
      <w:r w:rsidR="004F47AC">
        <w:rPr>
          <w:lang w:val="en-GB" w:eastAsia="ko-KR"/>
        </w:rPr>
        <w:t xml:space="preserve">or both symbol types. In fact, the UL resource muting feature was firstly introduced during the dynamic TDD discussions </w:t>
      </w:r>
      <w:r w:rsidR="00821FF6">
        <w:rPr>
          <w:lang w:val="en-GB" w:eastAsia="ko-KR"/>
        </w:rPr>
        <w:t>in the</w:t>
      </w:r>
      <w:r w:rsidR="004F47AC">
        <w:rPr>
          <w:lang w:val="en-GB" w:eastAsia="ko-KR"/>
        </w:rPr>
        <w:t xml:space="preserve"> Rel-18 study ite</w:t>
      </w:r>
      <w:r w:rsidR="00821FF6">
        <w:rPr>
          <w:lang w:val="en-GB" w:eastAsia="ko-KR"/>
        </w:rPr>
        <w:t>m.</w:t>
      </w:r>
      <w:r w:rsidR="009066B4">
        <w:rPr>
          <w:rFonts w:eastAsia="Malgun Gothic" w:hint="eastAsia"/>
          <w:lang w:val="en-GB" w:eastAsia="ko-KR"/>
        </w:rPr>
        <w:t xml:space="preserve"> </w:t>
      </w:r>
      <w:r w:rsidR="00F3457F">
        <w:rPr>
          <w:rFonts w:eastAsia="Malgun Gothic" w:hint="eastAsia"/>
          <w:lang w:val="en-GB" w:eastAsia="ko-KR"/>
        </w:rPr>
        <w:t>If then, t</w:t>
      </w:r>
      <w:r w:rsidR="00BE68BF">
        <w:rPr>
          <w:rFonts w:eastAsia="Malgun Gothic" w:hint="eastAsia"/>
          <w:lang w:val="en-GB" w:eastAsia="ko-KR"/>
        </w:rPr>
        <w:t>here is one discussion point if</w:t>
      </w:r>
      <w:r w:rsidR="00C6691B">
        <w:rPr>
          <w:rFonts w:eastAsia="Malgun Gothic" w:hint="eastAsia"/>
          <w:lang w:val="en-GB" w:eastAsia="ko-KR"/>
        </w:rPr>
        <w:t xml:space="preserve"> UL resource muting can be applied </w:t>
      </w:r>
      <w:r w:rsidR="00D14CCB">
        <w:rPr>
          <w:rFonts w:eastAsia="Malgun Gothic" w:hint="eastAsia"/>
          <w:lang w:val="en-GB" w:eastAsia="ko-KR"/>
        </w:rPr>
        <w:t xml:space="preserve">for both SBFD and non-SBFD for single UE (deployment), otherwise </w:t>
      </w:r>
      <w:r w:rsidR="00452548">
        <w:rPr>
          <w:rFonts w:eastAsia="Malgun Gothic" w:hint="eastAsia"/>
          <w:lang w:val="en-GB" w:eastAsia="ko-KR"/>
        </w:rPr>
        <w:t>non-SBFD symbol muting is only used for dynamic TDD</w:t>
      </w:r>
      <w:r w:rsidR="00F3457F">
        <w:rPr>
          <w:rFonts w:eastAsia="Malgun Gothic" w:hint="eastAsia"/>
          <w:lang w:val="en-GB" w:eastAsia="ko-KR"/>
        </w:rPr>
        <w:t xml:space="preserve">. </w:t>
      </w:r>
      <w:r w:rsidR="00452548">
        <w:rPr>
          <w:rFonts w:eastAsia="Malgun Gothic" w:hint="eastAsia"/>
          <w:lang w:val="en-GB" w:eastAsia="ko-KR"/>
        </w:rPr>
        <w:t xml:space="preserve">This is related to UE configuration and testing issue. </w:t>
      </w:r>
    </w:p>
    <w:p w14:paraId="68126899" w14:textId="1D0E6921" w:rsidR="00821FF6" w:rsidRDefault="009066B4" w:rsidP="006C5ADF">
      <w:pPr>
        <w:rPr>
          <w:rFonts w:eastAsia="Malgun Gothic"/>
          <w:lang w:val="en-GB" w:eastAsia="ko-KR"/>
        </w:rPr>
      </w:pPr>
      <w:r>
        <w:rPr>
          <w:rFonts w:eastAsia="Malgun Gothic" w:hint="eastAsia"/>
          <w:lang w:val="en-GB" w:eastAsia="ko-KR"/>
        </w:rPr>
        <w:t xml:space="preserve">The application </w:t>
      </w:r>
      <w:r w:rsidR="001D11E1">
        <w:rPr>
          <w:rFonts w:eastAsia="Malgun Gothic" w:hint="eastAsia"/>
          <w:lang w:val="en-GB" w:eastAsia="ko-KR"/>
        </w:rPr>
        <w:t xml:space="preserve">scenario </w:t>
      </w:r>
      <w:r>
        <w:rPr>
          <w:rFonts w:eastAsia="Malgun Gothic" w:hint="eastAsia"/>
          <w:lang w:val="en-GB" w:eastAsia="ko-KR"/>
        </w:rPr>
        <w:t xml:space="preserve">of </w:t>
      </w:r>
      <w:r w:rsidR="009328E5">
        <w:rPr>
          <w:rFonts w:eastAsia="Malgun Gothic" w:hint="eastAsia"/>
          <w:lang w:val="en-GB" w:eastAsia="ko-KR"/>
        </w:rPr>
        <w:t xml:space="preserve">UL resource muting </w:t>
      </w:r>
      <w:r w:rsidR="001D11E1">
        <w:rPr>
          <w:rFonts w:eastAsia="Malgun Gothic" w:hint="eastAsia"/>
          <w:lang w:val="en-GB" w:eastAsia="ko-KR"/>
        </w:rPr>
        <w:t>to</w:t>
      </w:r>
      <w:r w:rsidR="009328E5">
        <w:rPr>
          <w:rFonts w:eastAsia="Malgun Gothic" w:hint="eastAsia"/>
          <w:lang w:val="en-GB" w:eastAsia="ko-KR"/>
        </w:rPr>
        <w:t xml:space="preserve"> non-SBFD symbols</w:t>
      </w:r>
      <w:r w:rsidR="001D11E1">
        <w:rPr>
          <w:rFonts w:eastAsia="Malgun Gothic" w:hint="eastAsia"/>
          <w:lang w:val="en-GB" w:eastAsia="ko-KR"/>
        </w:rPr>
        <w:t xml:space="preserve"> needs to be further clarified if this is intended for dynamic TDD</w:t>
      </w:r>
      <w:r w:rsidR="00BE68BF">
        <w:rPr>
          <w:rFonts w:eastAsia="Malgun Gothic" w:hint="eastAsia"/>
          <w:lang w:val="en-GB" w:eastAsia="ko-KR"/>
        </w:rPr>
        <w:t xml:space="preserve"> or dynamic SBFD for future proof. </w:t>
      </w:r>
    </w:p>
    <w:p w14:paraId="5A44EC3C" w14:textId="3C30BE4B" w:rsidR="00C353ED" w:rsidRPr="004F176D" w:rsidRDefault="00684C38" w:rsidP="004F176D">
      <w:pPr>
        <w:pStyle w:val="Observation"/>
        <w:rPr>
          <w:lang w:eastAsia="ko-KR"/>
        </w:rPr>
      </w:pPr>
      <w:bookmarkStart w:id="71" w:name="_Toc194097325"/>
      <w:r w:rsidRPr="004F176D">
        <w:rPr>
          <w:lang w:eastAsia="ko-KR"/>
        </w:rPr>
        <w:t>T</w:t>
      </w:r>
      <w:r w:rsidR="00452548" w:rsidRPr="004F176D">
        <w:rPr>
          <w:lang w:eastAsia="ko-KR"/>
        </w:rPr>
        <w:t>he</w:t>
      </w:r>
      <w:r w:rsidR="005E5ECF" w:rsidRPr="004F176D">
        <w:rPr>
          <w:lang w:eastAsia="ko-KR"/>
        </w:rPr>
        <w:t xml:space="preserve"> use</w:t>
      </w:r>
      <w:r w:rsidRPr="004F176D">
        <w:rPr>
          <w:lang w:eastAsia="ko-KR"/>
        </w:rPr>
        <w:t>-</w:t>
      </w:r>
      <w:r w:rsidR="005E5ECF" w:rsidRPr="004F176D">
        <w:rPr>
          <w:lang w:eastAsia="ko-KR"/>
        </w:rPr>
        <w:t>case of UL resource muting to non-SBFD symbol</w:t>
      </w:r>
      <w:r w:rsidR="00784002" w:rsidRPr="004F176D">
        <w:rPr>
          <w:lang w:eastAsia="ko-KR"/>
        </w:rPr>
        <w:t>s</w:t>
      </w:r>
      <w:r w:rsidR="005E5ECF" w:rsidRPr="004F176D">
        <w:rPr>
          <w:lang w:eastAsia="ko-KR"/>
        </w:rPr>
        <w:t xml:space="preserve"> need</w:t>
      </w:r>
      <w:r w:rsidR="00784002" w:rsidRPr="004F176D">
        <w:rPr>
          <w:lang w:eastAsia="ko-KR"/>
        </w:rPr>
        <w:t>s</w:t>
      </w:r>
      <w:r w:rsidR="005E5ECF" w:rsidRPr="004F176D">
        <w:rPr>
          <w:lang w:eastAsia="ko-KR"/>
        </w:rPr>
        <w:t xml:space="preserve"> to be clarified.</w:t>
      </w:r>
      <w:bookmarkEnd w:id="71"/>
    </w:p>
    <w:p w14:paraId="098B4561" w14:textId="08C84C96" w:rsidR="00452548" w:rsidRDefault="00787920" w:rsidP="006C5ADF">
      <w:pPr>
        <w:rPr>
          <w:rFonts w:eastAsia="Malgun Gothic"/>
          <w:lang w:val="en-GB" w:eastAsia="ko-KR"/>
        </w:rPr>
      </w:pPr>
      <w:r>
        <w:rPr>
          <w:rFonts w:eastAsia="Malgun Gothic"/>
          <w:lang w:val="en-GB" w:eastAsia="ko-KR"/>
        </w:rPr>
        <w:t>However,</w:t>
      </w:r>
      <w:r w:rsidR="00C353ED">
        <w:rPr>
          <w:rFonts w:eastAsia="Malgun Gothic" w:hint="eastAsia"/>
          <w:lang w:val="en-GB" w:eastAsia="ko-KR"/>
        </w:rPr>
        <w:t xml:space="preserve"> in case there is no separate UE capability to define, we are fine with </w:t>
      </w:r>
      <w:r w:rsidR="005232CC">
        <w:rPr>
          <w:rFonts w:eastAsia="Malgun Gothic" w:hint="eastAsia"/>
          <w:lang w:val="en-GB" w:eastAsia="ko-KR"/>
        </w:rPr>
        <w:t xml:space="preserve">supporting UL resource muting for both symbol types without any further specification impact. </w:t>
      </w:r>
      <w:r w:rsidR="005E5ECF">
        <w:rPr>
          <w:rFonts w:eastAsia="Malgun Gothic" w:hint="eastAsia"/>
          <w:lang w:val="en-GB" w:eastAsia="ko-KR"/>
        </w:rPr>
        <w:t xml:space="preserve"> </w:t>
      </w:r>
    </w:p>
    <w:p w14:paraId="58D6DD39" w14:textId="2E348F2F" w:rsidR="00821FF6" w:rsidRPr="004517DE" w:rsidRDefault="00DE40EC" w:rsidP="004517DE">
      <w:pPr>
        <w:pStyle w:val="Proposal"/>
        <w:rPr>
          <w:lang w:val="en-GB" w:eastAsia="ko-KR"/>
        </w:rPr>
      </w:pPr>
      <w:bookmarkStart w:id="72" w:name="_Toc194061611"/>
      <w:bookmarkStart w:id="73" w:name="_Toc194097326"/>
      <w:bookmarkEnd w:id="72"/>
      <w:r>
        <w:rPr>
          <w:lang w:val="en-GB" w:eastAsia="ko-KR"/>
        </w:rPr>
        <w:t>Allow the UL resource muting in non-SBFD symbols</w:t>
      </w:r>
      <w:r w:rsidR="00225ECD">
        <w:rPr>
          <w:rFonts w:eastAsia="Malgun Gothic" w:hint="eastAsia"/>
          <w:lang w:val="en-GB" w:eastAsia="ko-KR"/>
        </w:rPr>
        <w:t xml:space="preserve"> without </w:t>
      </w:r>
      <w:r w:rsidR="00C353ED">
        <w:rPr>
          <w:rFonts w:eastAsia="Malgun Gothic" w:hint="eastAsia"/>
          <w:lang w:val="en-GB" w:eastAsia="ko-KR"/>
        </w:rPr>
        <w:t>any separate UE capability</w:t>
      </w:r>
      <w:bookmarkEnd w:id="73"/>
    </w:p>
    <w:p w14:paraId="113CA6FE" w14:textId="6B4CD530" w:rsidR="00007DF1" w:rsidRPr="00B67F9B" w:rsidRDefault="00251162" w:rsidP="004517DE">
      <w:pPr>
        <w:pStyle w:val="Heading1"/>
        <w:rPr>
          <w:rFonts w:eastAsia="Malgun Gothic"/>
          <w:lang w:eastAsia="ko-KR"/>
        </w:rPr>
      </w:pPr>
      <w:bookmarkStart w:id="74" w:name="_Toc174106477"/>
      <w:bookmarkStart w:id="75" w:name="_Toc174106478"/>
      <w:bookmarkStart w:id="76" w:name="_Toc174106480"/>
      <w:bookmarkStart w:id="77" w:name="_Toc174106482"/>
      <w:bookmarkStart w:id="78" w:name="_Toc163218598"/>
      <w:bookmarkStart w:id="79" w:name="_Toc163235399"/>
      <w:bookmarkStart w:id="80" w:name="_Toc163235507"/>
      <w:bookmarkStart w:id="81" w:name="_Toc163235580"/>
      <w:bookmarkStart w:id="82" w:name="_Toc163235653"/>
      <w:bookmarkStart w:id="83" w:name="_Toc163235726"/>
      <w:bookmarkStart w:id="84" w:name="_Toc163235800"/>
      <w:bookmarkStart w:id="85" w:name="_Toc163235874"/>
      <w:bookmarkStart w:id="86" w:name="_Toc163235947"/>
      <w:bookmarkStart w:id="87" w:name="_Toc163236017"/>
      <w:bookmarkStart w:id="88" w:name="_Toc163236087"/>
      <w:bookmarkStart w:id="89" w:name="_Toc163237786"/>
      <w:bookmarkStart w:id="90" w:name="_Toc162519565"/>
      <w:bookmarkStart w:id="91" w:name="_Toc158985802"/>
      <w:bookmarkStart w:id="92" w:name="_Toc158985864"/>
      <w:bookmarkStart w:id="93" w:name="_Toc159152250"/>
      <w:bookmarkStart w:id="94" w:name="_Toc158985240"/>
      <w:bookmarkStart w:id="95" w:name="_Toc158985302"/>
      <w:bookmarkStart w:id="96" w:name="_Toc158985364"/>
      <w:bookmarkStart w:id="97" w:name="_Toc158985427"/>
      <w:bookmarkStart w:id="98" w:name="_Toc158985490"/>
      <w:bookmarkStart w:id="99" w:name="_Toc158985554"/>
      <w:bookmarkStart w:id="100" w:name="_Toc158985617"/>
      <w:bookmarkStart w:id="101" w:name="_Toc158985680"/>
      <w:bookmarkStart w:id="102" w:name="_Toc158985743"/>
      <w:bookmarkStart w:id="103" w:name="_Toc158985806"/>
      <w:bookmarkStart w:id="104" w:name="_Toc158985241"/>
      <w:bookmarkStart w:id="105" w:name="_Toc158985303"/>
      <w:bookmarkStart w:id="106" w:name="_Toc158985365"/>
      <w:bookmarkStart w:id="107" w:name="_Toc158985428"/>
      <w:bookmarkStart w:id="108" w:name="_Toc158985491"/>
      <w:bookmarkStart w:id="109" w:name="_Toc158985555"/>
      <w:bookmarkStart w:id="110" w:name="_Toc158985618"/>
      <w:bookmarkStart w:id="111" w:name="_Toc158985681"/>
      <w:bookmarkStart w:id="112" w:name="_Toc158985744"/>
      <w:bookmarkStart w:id="113" w:name="_Toc158985807"/>
      <w:bookmarkStart w:id="114" w:name="_Toc159244804"/>
      <w:bookmarkStart w:id="115" w:name="_Toc159152256"/>
      <w:bookmarkStart w:id="116" w:name="_Toc142397698"/>
      <w:bookmarkStart w:id="117" w:name="_Toc142397796"/>
      <w:bookmarkStart w:id="118" w:name="_Toc142398003"/>
      <w:bookmarkStart w:id="119" w:name="_Toc142399730"/>
      <w:bookmarkStart w:id="120" w:name="_Toc142400816"/>
      <w:bookmarkStart w:id="121" w:name="_Toc142400914"/>
      <w:bookmarkStart w:id="122" w:name="_Toc142401012"/>
      <w:bookmarkStart w:id="123" w:name="_Toc142401122"/>
      <w:bookmarkStart w:id="124" w:name="_Toc142401295"/>
      <w:bookmarkStart w:id="125" w:name="_Toc14246663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E81E0A">
        <w:rPr>
          <w:lang w:val="en-US"/>
        </w:rPr>
        <w:t>UE-to-UE co-channel CLI handling</w:t>
      </w:r>
    </w:p>
    <w:p w14:paraId="31EA512C" w14:textId="35E35B60" w:rsidR="00C86FFD" w:rsidRPr="00E81E0A" w:rsidRDefault="00A238E3">
      <w:pPr>
        <w:pStyle w:val="Heading2"/>
        <w:rPr>
          <w:rFonts w:eastAsia="Malgun Gothic"/>
          <w:lang w:val="en-US" w:eastAsia="ko-KR"/>
        </w:rPr>
      </w:pPr>
      <w:r>
        <w:rPr>
          <w:rFonts w:eastAsia="Malgun Gothic"/>
          <w:lang w:val="en-US" w:eastAsia="ko-KR"/>
        </w:rPr>
        <w:t>L1 UE-to-UE CLI</w:t>
      </w:r>
      <w:r w:rsidR="00975AC1">
        <w:rPr>
          <w:rFonts w:eastAsia="Malgun Gothic"/>
          <w:lang w:val="en-US" w:eastAsia="ko-KR"/>
        </w:rPr>
        <w:t xml:space="preserve"> measurements and reporting</w:t>
      </w:r>
      <w:r>
        <w:rPr>
          <w:rFonts w:eastAsia="Malgun Gothic"/>
          <w:lang w:val="en-US" w:eastAsia="ko-KR"/>
        </w:rPr>
        <w:t xml:space="preserve"> </w:t>
      </w:r>
    </w:p>
    <w:p w14:paraId="4542C2F7" w14:textId="20C99FD9" w:rsidR="0074563B" w:rsidRDefault="000333B1" w:rsidP="00FE7278">
      <w:pPr>
        <w:jc w:val="both"/>
        <w:rPr>
          <w:rFonts w:eastAsia="Malgun Gothic"/>
          <w:lang w:eastAsia="ko-KR"/>
        </w:rPr>
      </w:pPr>
      <w:r w:rsidRPr="00AF1281">
        <w:rPr>
          <w:rFonts w:eastAsia="Malgun Gothic" w:hint="eastAsia"/>
          <w:lang w:eastAsia="ko-KR"/>
        </w:rPr>
        <w:t xml:space="preserve">In this section, we </w:t>
      </w:r>
      <w:r w:rsidR="0025086B" w:rsidRPr="00AF1281">
        <w:rPr>
          <w:rFonts w:eastAsia="Malgun Gothic" w:hint="eastAsia"/>
          <w:lang w:eastAsia="ko-KR"/>
        </w:rPr>
        <w:t xml:space="preserve">discussed </w:t>
      </w:r>
      <w:r w:rsidR="0061236B" w:rsidRPr="00AF1281">
        <w:rPr>
          <w:rFonts w:eastAsia="Malgun Gothic" w:hint="eastAsia"/>
          <w:lang w:eastAsia="ko-KR"/>
        </w:rPr>
        <w:t>about</w:t>
      </w:r>
      <w:r w:rsidR="0025086B" w:rsidRPr="00AF1281">
        <w:rPr>
          <w:rFonts w:eastAsia="Malgun Gothic" w:hint="eastAsia"/>
          <w:lang w:eastAsia="ko-KR"/>
        </w:rPr>
        <w:t xml:space="preserve"> the</w:t>
      </w:r>
      <w:r w:rsidR="00AF1281" w:rsidRPr="00542FB8">
        <w:rPr>
          <w:rFonts w:eastAsia="Malgun Gothic"/>
          <w:lang w:eastAsia="ko-KR"/>
        </w:rPr>
        <w:t xml:space="preserve"> </w:t>
      </w:r>
      <w:r w:rsidR="00AF1281" w:rsidRPr="004517DE">
        <w:rPr>
          <w:rFonts w:eastAsia="Malgun Gothic"/>
          <w:lang w:eastAsia="ko-KR"/>
        </w:rPr>
        <w:t>remaining details for the support of L1 UE-to-UE CLI measurements and reporting.</w:t>
      </w:r>
      <w:r w:rsidR="005F1725">
        <w:rPr>
          <w:rFonts w:eastAsia="Malgun Gothic" w:hint="eastAsia"/>
          <w:lang w:eastAsia="ko-KR"/>
        </w:rPr>
        <w:t xml:space="preserve"> </w:t>
      </w:r>
    </w:p>
    <w:p w14:paraId="64F34DCC" w14:textId="73ACB987" w:rsidR="00B17921" w:rsidRDefault="00B17921" w:rsidP="00CE6105">
      <w:pPr>
        <w:pStyle w:val="Heading3"/>
        <w:rPr>
          <w:rFonts w:eastAsia="Malgun Gothic"/>
          <w:lang w:val="en-US" w:eastAsia="ko-KR"/>
        </w:rPr>
      </w:pPr>
      <w:r w:rsidRPr="00B63AA8">
        <w:rPr>
          <w:lang w:val="en-US" w:eastAsia="ko-KR"/>
        </w:rPr>
        <w:t xml:space="preserve">Measurement </w:t>
      </w:r>
      <w:r w:rsidR="004F5D24">
        <w:rPr>
          <w:lang w:val="en-US" w:eastAsia="ko-KR"/>
        </w:rPr>
        <w:t>r</w:t>
      </w:r>
      <w:r w:rsidRPr="00B63AA8">
        <w:rPr>
          <w:lang w:val="en-US" w:eastAsia="ko-KR"/>
        </w:rPr>
        <w:t>esource</w:t>
      </w:r>
      <w:r w:rsidR="00975AC1">
        <w:rPr>
          <w:lang w:val="en-US" w:eastAsia="ko-KR"/>
        </w:rPr>
        <w:t xml:space="preserve"> configuration</w:t>
      </w:r>
    </w:p>
    <w:p w14:paraId="3ECED07F" w14:textId="42C9EE72" w:rsidR="005B60BD" w:rsidRPr="005B60BD" w:rsidRDefault="005B60BD" w:rsidP="00191459">
      <w:pPr>
        <w:rPr>
          <w:rFonts w:eastAsia="Malgun Gothic"/>
          <w:lang w:eastAsia="ko-KR"/>
        </w:rPr>
      </w:pPr>
      <w:r>
        <w:rPr>
          <w:rFonts w:eastAsia="Malgun Gothic" w:hint="eastAsia"/>
          <w:lang w:eastAsia="ko-KR"/>
        </w:rPr>
        <w:t>During RAN1#</w:t>
      </w:r>
      <w:r w:rsidR="006B34EE">
        <w:rPr>
          <w:rFonts w:eastAsia="Malgun Gothic"/>
          <w:lang w:eastAsia="ko-KR"/>
        </w:rPr>
        <w:t>119</w:t>
      </w:r>
      <w:r>
        <w:rPr>
          <w:rFonts w:eastAsia="Malgun Gothic" w:hint="eastAsia"/>
          <w:lang w:eastAsia="ko-KR"/>
        </w:rPr>
        <w:t xml:space="preserve">, </w:t>
      </w:r>
      <w:r w:rsidR="00E74156">
        <w:rPr>
          <w:rFonts w:eastAsia="Malgun Gothic" w:hint="eastAsia"/>
          <w:lang w:eastAsia="ko-KR"/>
        </w:rPr>
        <w:t>RAN1</w:t>
      </w:r>
      <w:r>
        <w:rPr>
          <w:rFonts w:eastAsia="Malgun Gothic" w:hint="eastAsia"/>
          <w:lang w:eastAsia="ko-KR"/>
        </w:rPr>
        <w:t xml:space="preserve"> made following agreements</w:t>
      </w:r>
      <w:r w:rsidR="009A119F">
        <w:rPr>
          <w:rFonts w:eastAsia="Malgun Gothic"/>
          <w:lang w:eastAsia="ko-KR"/>
        </w:rPr>
        <w:t xml:space="preserve"> regarding the L1 UE-to-UE CLI resource configuration.</w:t>
      </w:r>
    </w:p>
    <w:tbl>
      <w:tblPr>
        <w:tblStyle w:val="TableGrid"/>
        <w:tblW w:w="0" w:type="auto"/>
        <w:tblLook w:val="04A0" w:firstRow="1" w:lastRow="0" w:firstColumn="1" w:lastColumn="0" w:noHBand="0" w:noVBand="1"/>
      </w:tblPr>
      <w:tblGrid>
        <w:gridCol w:w="9629"/>
      </w:tblGrid>
      <w:tr w:rsidR="007F52FA" w14:paraId="2FA75EFD" w14:textId="77777777" w:rsidTr="007F52FA">
        <w:tc>
          <w:tcPr>
            <w:tcW w:w="9629" w:type="dxa"/>
          </w:tcPr>
          <w:p w14:paraId="6E25F5C3" w14:textId="77777777" w:rsidR="002B7C74" w:rsidRPr="002B7C74" w:rsidRDefault="002B7C74" w:rsidP="002B7C74">
            <w:pPr>
              <w:overflowPunct/>
              <w:autoSpaceDE/>
              <w:autoSpaceDN/>
              <w:adjustRightInd/>
              <w:spacing w:after="0"/>
              <w:textAlignment w:val="auto"/>
              <w:rPr>
                <w:rFonts w:ascii="Times" w:eastAsia="Batang" w:hAnsi="Times"/>
                <w:b/>
                <w:bCs/>
                <w:szCs w:val="24"/>
                <w:lang w:val="en-GB"/>
              </w:rPr>
            </w:pPr>
            <w:r w:rsidRPr="00344E0D">
              <w:rPr>
                <w:rFonts w:ascii="Times" w:eastAsia="Batang" w:hAnsi="Times"/>
                <w:b/>
                <w:bCs/>
                <w:szCs w:val="24"/>
                <w:highlight w:val="green"/>
                <w:lang w:val="en-GB"/>
              </w:rPr>
              <w:t>Agreement</w:t>
            </w:r>
          </w:p>
          <w:p w14:paraId="41522F8D" w14:textId="77777777" w:rsidR="002B7C74" w:rsidRPr="00344E0D" w:rsidRDefault="002B7C74" w:rsidP="002B7C74">
            <w:pPr>
              <w:overflowPunct/>
              <w:autoSpaceDE/>
              <w:autoSpaceDN/>
              <w:adjustRightInd/>
              <w:spacing w:after="0"/>
              <w:textAlignment w:val="auto"/>
              <w:rPr>
                <w:rFonts w:ascii="Times" w:eastAsia="Batang" w:hAnsi="Times"/>
                <w:szCs w:val="24"/>
                <w:lang w:val="en-GB"/>
              </w:rPr>
            </w:pPr>
            <w:r w:rsidRPr="00344E0D">
              <w:rPr>
                <w:rFonts w:ascii="Times" w:eastAsia="Batang" w:hAnsi="Times"/>
                <w:szCs w:val="24"/>
                <w:lang w:val="en-GB"/>
              </w:rPr>
              <w:t>Define a new IE SRS-RSRP-</w:t>
            </w:r>
            <w:proofErr w:type="spellStart"/>
            <w:r w:rsidRPr="00344E0D">
              <w:rPr>
                <w:rFonts w:ascii="Times" w:eastAsia="Batang" w:hAnsi="Times"/>
                <w:szCs w:val="24"/>
                <w:lang w:val="en-GB"/>
              </w:rPr>
              <w:t>MeasurementResourceSet</w:t>
            </w:r>
            <w:proofErr w:type="spellEnd"/>
            <w:r w:rsidRPr="00344E0D">
              <w:rPr>
                <w:rFonts w:ascii="Times" w:eastAsia="Batang" w:hAnsi="Times"/>
                <w:szCs w:val="24"/>
                <w:lang w:val="en-GB"/>
              </w:rPr>
              <w:t xml:space="preserve"> containing a set of SRS-RSRP measurement resource(s) SRS-RSRP-</w:t>
            </w:r>
            <w:proofErr w:type="spellStart"/>
            <w:r w:rsidRPr="00344E0D">
              <w:rPr>
                <w:rFonts w:ascii="Times" w:eastAsia="Batang" w:hAnsi="Times"/>
                <w:szCs w:val="24"/>
                <w:lang w:val="en-GB"/>
              </w:rPr>
              <w:t>MeasurementResource</w:t>
            </w:r>
            <w:proofErr w:type="spellEnd"/>
            <w:r w:rsidRPr="00344E0D">
              <w:rPr>
                <w:rFonts w:ascii="Times" w:eastAsia="Batang" w:hAnsi="Times"/>
                <w:szCs w:val="24"/>
                <w:lang w:val="en-GB"/>
              </w:rPr>
              <w:t xml:space="preserve"> for L1 SRS-RSRP measurement</w:t>
            </w:r>
          </w:p>
          <w:p w14:paraId="5D9D1A44" w14:textId="77777777" w:rsidR="002B7C74" w:rsidRDefault="002B7C74" w:rsidP="005B13E0">
            <w:pPr>
              <w:pStyle w:val="ListParagraph"/>
              <w:numPr>
                <w:ilvl w:val="0"/>
                <w:numId w:val="14"/>
              </w:numPr>
              <w:rPr>
                <w:rFonts w:ascii="Times" w:eastAsia="Batang" w:hAnsi="Times"/>
                <w:lang w:val="en-GB"/>
              </w:rPr>
            </w:pPr>
            <w:r w:rsidRPr="00344E0D">
              <w:rPr>
                <w:rFonts w:ascii="Times" w:eastAsia="Batang" w:hAnsi="Times"/>
                <w:lang w:val="en-GB"/>
              </w:rPr>
              <w:t>Configuration of slot offset between the slot containing the DCI that triggers a set of aperiodic SRS-RSRP resources and the slot in which the SRS-RSRP resource set is measured (already agreed in RAN1#118bis)</w:t>
            </w:r>
          </w:p>
          <w:p w14:paraId="0AF435B1" w14:textId="4B9992AF" w:rsidR="002B7C74" w:rsidRDefault="002B7C74" w:rsidP="005B13E0">
            <w:pPr>
              <w:pStyle w:val="ListParagraph"/>
              <w:numPr>
                <w:ilvl w:val="0"/>
                <w:numId w:val="14"/>
              </w:numPr>
              <w:rPr>
                <w:rFonts w:ascii="Times" w:eastAsia="Batang" w:hAnsi="Times"/>
                <w:lang w:val="en-GB"/>
              </w:rPr>
            </w:pPr>
            <w:r w:rsidRPr="00344E0D">
              <w:rPr>
                <w:rFonts w:ascii="Times" w:eastAsia="Batang" w:hAnsi="Times"/>
                <w:lang w:val="en-GB"/>
              </w:rPr>
              <w:t>FFS: Other configurations</w:t>
            </w:r>
          </w:p>
          <w:p w14:paraId="49FE9C9E" w14:textId="77777777" w:rsidR="008C50F6" w:rsidRPr="00344E0D" w:rsidRDefault="008C50F6" w:rsidP="00344E0D">
            <w:pPr>
              <w:pStyle w:val="ListParagraph"/>
              <w:ind w:left="862"/>
              <w:rPr>
                <w:rFonts w:ascii="Times" w:eastAsia="Batang" w:hAnsi="Times"/>
                <w:lang w:val="en-GB"/>
              </w:rPr>
            </w:pPr>
          </w:p>
          <w:p w14:paraId="55BC8351" w14:textId="77777777" w:rsidR="002B7C74" w:rsidRPr="00344E0D" w:rsidRDefault="002B7C74" w:rsidP="002B7C74">
            <w:pPr>
              <w:overflowPunct/>
              <w:autoSpaceDE/>
              <w:autoSpaceDN/>
              <w:adjustRightInd/>
              <w:spacing w:after="0"/>
              <w:textAlignment w:val="auto"/>
              <w:rPr>
                <w:rFonts w:ascii="Times" w:eastAsia="Batang" w:hAnsi="Times"/>
                <w:szCs w:val="24"/>
                <w:lang w:val="en-GB"/>
              </w:rPr>
            </w:pPr>
            <w:r w:rsidRPr="00344E0D">
              <w:rPr>
                <w:rFonts w:ascii="Times" w:eastAsia="Batang" w:hAnsi="Times"/>
                <w:szCs w:val="24"/>
                <w:lang w:val="en-GB"/>
              </w:rPr>
              <w:t>Define SRS-RSRP-</w:t>
            </w:r>
            <w:proofErr w:type="spellStart"/>
            <w:r w:rsidRPr="00344E0D">
              <w:rPr>
                <w:rFonts w:ascii="Times" w:eastAsia="Batang" w:hAnsi="Times"/>
                <w:szCs w:val="24"/>
                <w:lang w:val="en-GB"/>
              </w:rPr>
              <w:t>MeasurementResource</w:t>
            </w:r>
            <w:proofErr w:type="spellEnd"/>
            <w:r w:rsidRPr="00344E0D">
              <w:rPr>
                <w:rFonts w:ascii="Times" w:eastAsia="Batang" w:hAnsi="Times"/>
                <w:szCs w:val="24"/>
                <w:lang w:val="en-GB"/>
              </w:rPr>
              <w:t xml:space="preserve"> with the following parameters:</w:t>
            </w:r>
          </w:p>
          <w:p w14:paraId="3C06A739" w14:textId="77777777" w:rsidR="002B7C74" w:rsidRPr="00344E0D" w:rsidRDefault="002B7C74" w:rsidP="005B13E0">
            <w:pPr>
              <w:pStyle w:val="ListParagraph"/>
              <w:numPr>
                <w:ilvl w:val="0"/>
                <w:numId w:val="14"/>
              </w:numPr>
              <w:rPr>
                <w:rFonts w:ascii="Times" w:eastAsia="Batang" w:hAnsi="Times"/>
                <w:lang w:val="en-GB"/>
              </w:rPr>
            </w:pPr>
            <w:r w:rsidRPr="00344E0D">
              <w:rPr>
                <w:rFonts w:ascii="Times" w:eastAsia="Batang" w:hAnsi="Times"/>
                <w:lang w:val="en-GB"/>
              </w:rPr>
              <w:t>Legacy SRS Resource IE</w:t>
            </w:r>
          </w:p>
          <w:p w14:paraId="664A05A7" w14:textId="77777777" w:rsidR="002B7C74" w:rsidRDefault="002B7C74" w:rsidP="005B13E0">
            <w:pPr>
              <w:pStyle w:val="ListParagraph"/>
              <w:numPr>
                <w:ilvl w:val="0"/>
                <w:numId w:val="14"/>
              </w:numPr>
              <w:rPr>
                <w:rFonts w:ascii="Times" w:eastAsia="Batang" w:hAnsi="Times"/>
                <w:lang w:val="en-GB"/>
              </w:rPr>
            </w:pPr>
            <w:r w:rsidRPr="00344E0D">
              <w:rPr>
                <w:rFonts w:ascii="Times" w:eastAsia="Batang" w:hAnsi="Times"/>
                <w:lang w:val="en-GB"/>
              </w:rPr>
              <w:t>FFS: Other parameters</w:t>
            </w:r>
          </w:p>
          <w:p w14:paraId="18846DA7" w14:textId="77777777" w:rsidR="00566B47" w:rsidRDefault="00566B47" w:rsidP="00566B47">
            <w:pPr>
              <w:rPr>
                <w:rFonts w:ascii="Times" w:eastAsia="Batang" w:hAnsi="Times"/>
                <w:lang w:val="en-GB"/>
              </w:rPr>
            </w:pPr>
          </w:p>
          <w:p w14:paraId="5D88F588" w14:textId="2C7B0784" w:rsidR="00566B47" w:rsidRPr="00566B47" w:rsidRDefault="00566B47" w:rsidP="00566B47">
            <w:pPr>
              <w:rPr>
                <w:rFonts w:ascii="Times" w:eastAsia="Batang" w:hAnsi="Times"/>
                <w:lang w:val="en-GB"/>
              </w:rPr>
            </w:pPr>
            <w:r w:rsidRPr="00344E0D">
              <w:rPr>
                <w:rFonts w:ascii="Times" w:eastAsia="Batang" w:hAnsi="Times"/>
                <w:b/>
                <w:bCs/>
                <w:highlight w:val="green"/>
                <w:lang w:val="en-GB"/>
              </w:rPr>
              <w:t>Agreement</w:t>
            </w:r>
            <w:r>
              <w:rPr>
                <w:rFonts w:ascii="Times" w:eastAsia="Batang" w:hAnsi="Times"/>
                <w:b/>
                <w:bCs/>
                <w:lang w:val="en-GB"/>
              </w:rPr>
              <w:br/>
            </w:r>
            <w:r w:rsidRPr="00566B47">
              <w:rPr>
                <w:rFonts w:ascii="Times" w:eastAsia="Batang" w:hAnsi="Times"/>
                <w:lang w:val="en-GB"/>
              </w:rPr>
              <w:t>Define a new IE CLI-RSSI-</w:t>
            </w:r>
            <w:proofErr w:type="spellStart"/>
            <w:r w:rsidRPr="00566B47">
              <w:rPr>
                <w:rFonts w:ascii="Times" w:eastAsia="Batang" w:hAnsi="Times"/>
                <w:lang w:val="en-GB"/>
              </w:rPr>
              <w:t>MeasurementResourceSet</w:t>
            </w:r>
            <w:proofErr w:type="spellEnd"/>
            <w:r w:rsidRPr="00566B47">
              <w:rPr>
                <w:rFonts w:ascii="Times" w:eastAsia="Batang" w:hAnsi="Times"/>
                <w:lang w:val="en-GB"/>
              </w:rPr>
              <w:t xml:space="preserve"> containing a set of CLI-RSSI measurement resource CLI-RSSI-</w:t>
            </w:r>
            <w:proofErr w:type="spellStart"/>
            <w:r w:rsidRPr="00566B47">
              <w:rPr>
                <w:rFonts w:ascii="Times" w:eastAsia="Batang" w:hAnsi="Times"/>
                <w:lang w:val="en-GB"/>
              </w:rPr>
              <w:t>MeasurementResource</w:t>
            </w:r>
            <w:proofErr w:type="spellEnd"/>
            <w:r w:rsidRPr="00566B47">
              <w:rPr>
                <w:rFonts w:ascii="Times" w:eastAsia="Batang" w:hAnsi="Times"/>
                <w:lang w:val="en-GB"/>
              </w:rPr>
              <w:t xml:space="preserve"> for L1 CLI-RSSI measurement.</w:t>
            </w:r>
          </w:p>
          <w:p w14:paraId="6A40417D" w14:textId="3BDED071" w:rsidR="00566B47" w:rsidRDefault="00566B47" w:rsidP="005B13E0">
            <w:pPr>
              <w:pStyle w:val="ListParagraph"/>
              <w:numPr>
                <w:ilvl w:val="0"/>
                <w:numId w:val="14"/>
              </w:numPr>
              <w:rPr>
                <w:rFonts w:ascii="Times" w:eastAsia="Batang" w:hAnsi="Times"/>
                <w:lang w:val="en-GB"/>
              </w:rPr>
            </w:pPr>
            <w:r w:rsidRPr="00344E0D">
              <w:rPr>
                <w:rFonts w:ascii="Times" w:eastAsia="Batang" w:hAnsi="Times"/>
                <w:lang w:val="en-GB"/>
              </w:rPr>
              <w:t>Configuration of the slot offset between the slot containing the DCI that triggers a set of aperiodic CLI-RSSI resources and the slot in which the CLI-RSSI resource set is measured (already agreed in RAN1#118bis)</w:t>
            </w:r>
          </w:p>
          <w:p w14:paraId="5EC10BE8" w14:textId="77777777" w:rsidR="00686ECE" w:rsidRPr="00344E0D" w:rsidRDefault="00686ECE" w:rsidP="00344E0D">
            <w:pPr>
              <w:pStyle w:val="ListParagraph"/>
              <w:rPr>
                <w:rFonts w:ascii="Times" w:eastAsia="Batang" w:hAnsi="Times"/>
                <w:lang w:val="en-GB"/>
              </w:rPr>
            </w:pPr>
          </w:p>
          <w:p w14:paraId="3E1D4582" w14:textId="77777777" w:rsidR="00566B47" w:rsidRPr="00566B47" w:rsidRDefault="00566B47" w:rsidP="00566B47">
            <w:pPr>
              <w:rPr>
                <w:rFonts w:ascii="Times" w:eastAsia="Batang" w:hAnsi="Times"/>
                <w:lang w:val="en-GB"/>
              </w:rPr>
            </w:pPr>
            <w:r w:rsidRPr="00566B47">
              <w:rPr>
                <w:rFonts w:ascii="Times" w:eastAsia="Batang" w:hAnsi="Times"/>
                <w:lang w:val="en-GB"/>
              </w:rPr>
              <w:lastRenderedPageBreak/>
              <w:t>Define CLI-RSSI-</w:t>
            </w:r>
            <w:proofErr w:type="spellStart"/>
            <w:r w:rsidRPr="00566B47">
              <w:rPr>
                <w:rFonts w:ascii="Times" w:eastAsia="Batang" w:hAnsi="Times"/>
                <w:lang w:val="en-GB"/>
              </w:rPr>
              <w:t>MeasurementResource</w:t>
            </w:r>
            <w:proofErr w:type="spellEnd"/>
            <w:r w:rsidRPr="00566B47">
              <w:rPr>
                <w:rFonts w:ascii="Times" w:eastAsia="Batang" w:hAnsi="Times"/>
                <w:lang w:val="en-GB"/>
              </w:rPr>
              <w:t xml:space="preserve"> with the following parameters:</w:t>
            </w:r>
          </w:p>
          <w:p w14:paraId="040051B0" w14:textId="2944C178"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CLI-RSSI measurement resource ID</w:t>
            </w:r>
          </w:p>
          <w:p w14:paraId="1B4A8F07" w14:textId="2C8721E4"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Starting PRB index</w:t>
            </w:r>
          </w:p>
          <w:p w14:paraId="165DBAF7" w14:textId="1B8F6A47"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Number of PRBs</w:t>
            </w:r>
          </w:p>
          <w:p w14:paraId="24DA4AC8" w14:textId="1827A272"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Starting symbol of the CLI-RSSI resource within a slot</w:t>
            </w:r>
          </w:p>
          <w:p w14:paraId="6573A535" w14:textId="1673BE27"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Number of symbols of the CLI-RSSI resource within a slot</w:t>
            </w:r>
          </w:p>
          <w:p w14:paraId="2095D831" w14:textId="62152708" w:rsidR="00566B47" w:rsidRPr="00566B47" w:rsidRDefault="00566B47" w:rsidP="005B13E0">
            <w:pPr>
              <w:pStyle w:val="ListParagraph"/>
              <w:numPr>
                <w:ilvl w:val="0"/>
                <w:numId w:val="14"/>
              </w:numPr>
              <w:rPr>
                <w:rFonts w:ascii="Times" w:eastAsia="Batang" w:hAnsi="Times"/>
                <w:lang w:val="en-GB"/>
              </w:rPr>
            </w:pPr>
            <w:r w:rsidRPr="00566B47">
              <w:rPr>
                <w:rFonts w:ascii="Times" w:eastAsia="Batang" w:hAnsi="Times"/>
                <w:lang w:val="en-GB"/>
              </w:rPr>
              <w:t xml:space="preserve">Periodicity and slot offset for the CLI-RSSI resource </w:t>
            </w:r>
          </w:p>
          <w:p w14:paraId="720A5483" w14:textId="66BCD88B" w:rsidR="00566B47" w:rsidRPr="00344E0D" w:rsidRDefault="00566B47" w:rsidP="005B13E0">
            <w:pPr>
              <w:pStyle w:val="ListParagraph"/>
              <w:numPr>
                <w:ilvl w:val="0"/>
                <w:numId w:val="14"/>
              </w:numPr>
              <w:rPr>
                <w:rFonts w:ascii="Times" w:eastAsia="Batang" w:hAnsi="Times"/>
                <w:lang w:val="en-GB"/>
              </w:rPr>
            </w:pPr>
            <w:r>
              <w:rPr>
                <w:rFonts w:ascii="Times" w:eastAsia="Batang" w:hAnsi="Times"/>
                <w:lang w:val="en-GB"/>
              </w:rPr>
              <w:t>FF</w:t>
            </w:r>
            <w:r w:rsidRPr="00566B47">
              <w:rPr>
                <w:rFonts w:ascii="Times" w:eastAsia="Batang" w:hAnsi="Times"/>
                <w:lang w:val="en-GB"/>
              </w:rPr>
              <w:t>S: Other parameters</w:t>
            </w:r>
          </w:p>
          <w:p w14:paraId="7EFC49C7" w14:textId="390E2962" w:rsidR="004676D3" w:rsidRDefault="004676D3" w:rsidP="00191459">
            <w:pPr>
              <w:overflowPunct/>
              <w:autoSpaceDE/>
              <w:autoSpaceDN/>
              <w:adjustRightInd/>
              <w:spacing w:after="0"/>
              <w:textAlignment w:val="auto"/>
              <w:rPr>
                <w:rFonts w:eastAsia="Malgun Gothic"/>
                <w:lang w:val="en-GB" w:eastAsia="ko-KR"/>
              </w:rPr>
            </w:pPr>
          </w:p>
        </w:tc>
      </w:tr>
    </w:tbl>
    <w:p w14:paraId="35BB8370" w14:textId="77777777" w:rsidR="007F52FA" w:rsidRDefault="007F52FA" w:rsidP="00B27558">
      <w:pPr>
        <w:rPr>
          <w:rFonts w:eastAsia="Malgun Gothic"/>
          <w:lang w:val="en-GB" w:eastAsia="ko-KR"/>
        </w:rPr>
      </w:pPr>
    </w:p>
    <w:p w14:paraId="0C86A365" w14:textId="24CE0AEC" w:rsidR="00D13044" w:rsidRDefault="00D13044" w:rsidP="00B27558">
      <w:pPr>
        <w:rPr>
          <w:rFonts w:eastAsia="Malgun Gothic"/>
          <w:lang w:val="en-GB" w:eastAsia="ko-KR"/>
        </w:rPr>
      </w:pPr>
      <w:r>
        <w:rPr>
          <w:rFonts w:eastAsia="Malgun Gothic"/>
          <w:lang w:val="en-GB" w:eastAsia="ko-KR"/>
        </w:rPr>
        <w:t xml:space="preserve">Moreover, the </w:t>
      </w:r>
      <w:r w:rsidR="00975AC1">
        <w:rPr>
          <w:rFonts w:eastAsia="Malgun Gothic"/>
          <w:lang w:val="en-GB" w:eastAsia="ko-KR"/>
        </w:rPr>
        <w:t xml:space="preserve">following agreements </w:t>
      </w:r>
      <w:r>
        <w:rPr>
          <w:rFonts w:eastAsia="Malgun Gothic"/>
          <w:lang w:val="en-GB" w:eastAsia="ko-KR"/>
        </w:rPr>
        <w:t>were reached in RAN#120</w:t>
      </w:r>
      <w:r w:rsidR="008501C9">
        <w:rPr>
          <w:rFonts w:eastAsia="Malgun Gothic"/>
          <w:lang w:val="en-GB" w:eastAsia="ko-KR"/>
        </w:rPr>
        <w:t xml:space="preserve"> which are </w:t>
      </w:r>
      <w:r w:rsidR="001C790B">
        <w:rPr>
          <w:rFonts w:eastAsia="Malgun Gothic"/>
          <w:lang w:val="en-GB" w:eastAsia="ko-KR"/>
        </w:rPr>
        <w:t>relevant</w:t>
      </w:r>
      <w:r w:rsidR="008501C9">
        <w:rPr>
          <w:rFonts w:eastAsia="Malgun Gothic"/>
          <w:lang w:val="en-GB" w:eastAsia="ko-KR"/>
        </w:rPr>
        <w:t xml:space="preserve"> to the measurement resource configuration</w:t>
      </w:r>
      <w:r>
        <w:rPr>
          <w:rFonts w:eastAsia="Malgun Gothic"/>
          <w:lang w:val="en-GB" w:eastAsia="ko-KR"/>
        </w:rPr>
        <w:t>:</w:t>
      </w:r>
    </w:p>
    <w:tbl>
      <w:tblPr>
        <w:tblStyle w:val="TableGrid"/>
        <w:tblW w:w="0" w:type="auto"/>
        <w:tblLook w:val="04A0" w:firstRow="1" w:lastRow="0" w:firstColumn="1" w:lastColumn="0" w:noHBand="0" w:noVBand="1"/>
      </w:tblPr>
      <w:tblGrid>
        <w:gridCol w:w="9629"/>
      </w:tblGrid>
      <w:tr w:rsidR="00D13044" w14:paraId="2F2BCED6" w14:textId="77777777" w:rsidTr="00D13044">
        <w:tc>
          <w:tcPr>
            <w:tcW w:w="9629" w:type="dxa"/>
          </w:tcPr>
          <w:p w14:paraId="642A2FB8" w14:textId="77777777" w:rsidR="002B09B5" w:rsidRPr="002B09B5" w:rsidRDefault="002B09B5" w:rsidP="004517DE">
            <w:pPr>
              <w:overflowPunct/>
              <w:autoSpaceDE/>
              <w:autoSpaceDN/>
              <w:adjustRightInd/>
              <w:spacing w:after="0"/>
              <w:textAlignment w:val="auto"/>
              <w:rPr>
                <w:rFonts w:ascii="Times" w:eastAsia="Times New Roman" w:hAnsi="Times" w:cs="Times"/>
                <w:lang w:val="en-GB"/>
              </w:rPr>
            </w:pPr>
            <w:r w:rsidRPr="002B09B5">
              <w:rPr>
                <w:rFonts w:ascii="Times" w:eastAsia="Times New Roman" w:hAnsi="Times" w:cs="Times"/>
                <w:b/>
                <w:bCs/>
                <w:highlight w:val="green"/>
                <w:lang w:val="en-GB"/>
              </w:rPr>
              <w:t>Agreement</w:t>
            </w:r>
          </w:p>
          <w:p w14:paraId="566AAED2" w14:textId="4FD1909A" w:rsidR="002B09B5" w:rsidRPr="004517DE" w:rsidRDefault="002B09B5" w:rsidP="004517DE">
            <w:pPr>
              <w:overflowPunct/>
              <w:autoSpaceDE/>
              <w:autoSpaceDN/>
              <w:adjustRightInd/>
              <w:spacing w:after="0"/>
              <w:textAlignment w:val="center"/>
              <w:rPr>
                <w:rFonts w:ascii="Times" w:eastAsia="Times New Roman" w:hAnsi="Times" w:cs="Times"/>
                <w:lang w:val="en-GB"/>
              </w:rPr>
            </w:pPr>
            <w:r w:rsidRPr="002B09B5">
              <w:rPr>
                <w:rFonts w:ascii="Times" w:eastAsia="Times New Roman" w:hAnsi="Times" w:cs="Times"/>
                <w:lang w:val="en-GB"/>
              </w:rPr>
              <w:t xml:space="preserve">UE determines the subcarrier spacing of the CLI-RSSI measurement resources configured in a </w:t>
            </w:r>
            <w:r w:rsidRPr="002B09B5">
              <w:rPr>
                <w:rFonts w:ascii="Times" w:eastAsia="Times New Roman" w:hAnsi="Times" w:cs="Times"/>
                <w:i/>
                <w:iCs/>
                <w:lang w:val="en-GB"/>
              </w:rPr>
              <w:t>CSI-</w:t>
            </w:r>
            <w:proofErr w:type="spellStart"/>
            <w:r w:rsidRPr="002B09B5">
              <w:rPr>
                <w:rFonts w:ascii="Times" w:eastAsia="Times New Roman" w:hAnsi="Times" w:cs="Times"/>
                <w:i/>
                <w:iCs/>
                <w:lang w:val="en-GB"/>
              </w:rPr>
              <w:t>ResourceConfig</w:t>
            </w:r>
            <w:proofErr w:type="spellEnd"/>
            <w:r w:rsidRPr="002B09B5">
              <w:rPr>
                <w:rFonts w:ascii="Times" w:eastAsia="Times New Roman" w:hAnsi="Times" w:cs="Times"/>
                <w:lang w:val="en-GB"/>
              </w:rPr>
              <w:t xml:space="preserve"> based on the subcarrier spacing of the DL BWP identified by the higher-layer parameter</w:t>
            </w:r>
            <w:r w:rsidRPr="002B09B5">
              <w:rPr>
                <w:rFonts w:ascii="Times" w:eastAsia="Times New Roman" w:hAnsi="Times" w:cs="Times"/>
                <w:i/>
                <w:iCs/>
                <w:lang w:val="en-GB"/>
              </w:rPr>
              <w:t xml:space="preserve"> </w:t>
            </w:r>
            <w:proofErr w:type="spellStart"/>
            <w:r w:rsidRPr="002B09B5">
              <w:rPr>
                <w:rFonts w:ascii="Times" w:eastAsia="Times New Roman" w:hAnsi="Times" w:cs="Times"/>
                <w:i/>
                <w:iCs/>
                <w:lang w:val="en-GB"/>
              </w:rPr>
              <w:t>bwp</w:t>
            </w:r>
            <w:proofErr w:type="spellEnd"/>
            <w:r w:rsidRPr="002B09B5">
              <w:rPr>
                <w:rFonts w:ascii="Times" w:eastAsia="Times New Roman" w:hAnsi="Times" w:cs="Times"/>
                <w:i/>
                <w:iCs/>
                <w:lang w:val="en-GB"/>
              </w:rPr>
              <w:t>-Id</w:t>
            </w:r>
            <w:r w:rsidRPr="002B09B5">
              <w:rPr>
                <w:rFonts w:ascii="Times" w:eastAsia="Times New Roman" w:hAnsi="Times" w:cs="Times"/>
                <w:lang w:val="en-GB"/>
              </w:rPr>
              <w:t xml:space="preserve"> in the </w:t>
            </w:r>
            <w:r w:rsidRPr="002B09B5">
              <w:rPr>
                <w:rFonts w:ascii="Times" w:eastAsia="Times New Roman" w:hAnsi="Times" w:cs="Times"/>
                <w:i/>
                <w:iCs/>
                <w:lang w:val="en-GB"/>
              </w:rPr>
              <w:t>CSI-</w:t>
            </w:r>
            <w:proofErr w:type="spellStart"/>
            <w:r w:rsidRPr="002B09B5">
              <w:rPr>
                <w:rFonts w:ascii="Times" w:eastAsia="Times New Roman" w:hAnsi="Times" w:cs="Times"/>
                <w:i/>
                <w:iCs/>
                <w:lang w:val="en-GB"/>
              </w:rPr>
              <w:t>ResourceConfig</w:t>
            </w:r>
            <w:proofErr w:type="spellEnd"/>
            <w:r w:rsidRPr="002B09B5">
              <w:rPr>
                <w:rFonts w:ascii="Times" w:eastAsia="Times New Roman" w:hAnsi="Times" w:cs="Times"/>
                <w:lang w:val="en-GB"/>
              </w:rPr>
              <w:t xml:space="preserve">. </w:t>
            </w:r>
            <w:r w:rsidR="003F39D4">
              <w:rPr>
                <w:rFonts w:ascii="Times" w:eastAsia="Times New Roman" w:hAnsi="Times" w:cs="Times"/>
                <w:lang w:val="en-GB"/>
              </w:rPr>
              <w:br/>
            </w:r>
            <w:r w:rsidRPr="002B09B5">
              <w:rPr>
                <w:rFonts w:ascii="Times" w:eastAsia="Times New Roman" w:hAnsi="Times" w:cs="Times"/>
                <w:lang w:val="en-GB"/>
              </w:rPr>
              <w:t xml:space="preserve">UE determines the subcarrier spacing of the SRS-RSRP measurement resources configured in a </w:t>
            </w:r>
            <w:r w:rsidRPr="002B09B5">
              <w:rPr>
                <w:rFonts w:ascii="Times" w:eastAsia="Times New Roman" w:hAnsi="Times" w:cs="Times"/>
                <w:i/>
                <w:iCs/>
                <w:lang w:val="en-GB"/>
              </w:rPr>
              <w:t>CSI-</w:t>
            </w:r>
            <w:proofErr w:type="spellStart"/>
            <w:r w:rsidRPr="002B09B5">
              <w:rPr>
                <w:rFonts w:ascii="Times" w:eastAsia="Times New Roman" w:hAnsi="Times" w:cs="Times"/>
                <w:i/>
                <w:iCs/>
                <w:lang w:val="en-GB"/>
              </w:rPr>
              <w:t>ResourceConfig</w:t>
            </w:r>
            <w:proofErr w:type="spellEnd"/>
            <w:r w:rsidRPr="002B09B5">
              <w:rPr>
                <w:rFonts w:ascii="Times" w:eastAsia="Times New Roman" w:hAnsi="Times" w:cs="Times"/>
                <w:lang w:val="en-GB"/>
              </w:rPr>
              <w:t xml:space="preserve"> based on the subcarrier spacing of the DL BWP identified by the higher-layer parameter</w:t>
            </w:r>
            <w:r w:rsidRPr="002B09B5">
              <w:rPr>
                <w:rFonts w:ascii="Times" w:eastAsia="Times New Roman" w:hAnsi="Times" w:cs="Times"/>
                <w:i/>
                <w:iCs/>
                <w:lang w:val="en-GB"/>
              </w:rPr>
              <w:t xml:space="preserve"> </w:t>
            </w:r>
            <w:proofErr w:type="spellStart"/>
            <w:r w:rsidRPr="002B09B5">
              <w:rPr>
                <w:rFonts w:ascii="Times" w:eastAsia="Times New Roman" w:hAnsi="Times" w:cs="Times"/>
                <w:i/>
                <w:iCs/>
                <w:lang w:val="en-GB"/>
              </w:rPr>
              <w:t>bwp</w:t>
            </w:r>
            <w:proofErr w:type="spellEnd"/>
            <w:r w:rsidRPr="002B09B5">
              <w:rPr>
                <w:rFonts w:ascii="Times" w:eastAsia="Times New Roman" w:hAnsi="Times" w:cs="Times"/>
                <w:i/>
                <w:iCs/>
                <w:lang w:val="en-GB"/>
              </w:rPr>
              <w:t>-Id</w:t>
            </w:r>
            <w:r w:rsidRPr="002B09B5">
              <w:rPr>
                <w:rFonts w:ascii="Times" w:eastAsia="Times New Roman" w:hAnsi="Times" w:cs="Times"/>
                <w:lang w:val="en-GB"/>
              </w:rPr>
              <w:t xml:space="preserve"> in the </w:t>
            </w:r>
            <w:r w:rsidRPr="002B09B5">
              <w:rPr>
                <w:rFonts w:ascii="Times" w:eastAsia="Times New Roman" w:hAnsi="Times" w:cs="Times"/>
                <w:i/>
                <w:iCs/>
                <w:lang w:val="en-GB"/>
              </w:rPr>
              <w:t>CSI-</w:t>
            </w:r>
            <w:proofErr w:type="spellStart"/>
            <w:r w:rsidRPr="002B09B5">
              <w:rPr>
                <w:rFonts w:ascii="Times" w:eastAsia="Times New Roman" w:hAnsi="Times" w:cs="Times"/>
                <w:i/>
                <w:iCs/>
                <w:lang w:val="en-GB"/>
              </w:rPr>
              <w:t>ResourceConfig</w:t>
            </w:r>
            <w:proofErr w:type="spellEnd"/>
            <w:r w:rsidRPr="002B09B5">
              <w:rPr>
                <w:rFonts w:ascii="Times" w:eastAsia="Times New Roman" w:hAnsi="Times" w:cs="Times"/>
                <w:lang w:val="en-GB"/>
              </w:rPr>
              <w:t>.</w:t>
            </w:r>
          </w:p>
          <w:p w14:paraId="19E3A0E4" w14:textId="77777777" w:rsidR="00D13044" w:rsidRDefault="002B09B5" w:rsidP="002B09B5">
            <w:pPr>
              <w:overflowPunct/>
              <w:autoSpaceDE/>
              <w:autoSpaceDN/>
              <w:adjustRightInd/>
              <w:spacing w:after="0"/>
              <w:textAlignment w:val="center"/>
              <w:rPr>
                <w:rFonts w:ascii="Times" w:eastAsia="Times New Roman" w:hAnsi="Times" w:cs="Times"/>
                <w:lang w:val="en-GB"/>
              </w:rPr>
            </w:pPr>
            <w:r w:rsidRPr="002B09B5">
              <w:rPr>
                <w:rFonts w:ascii="Times" w:eastAsia="Times New Roman" w:hAnsi="Times" w:cs="Times"/>
                <w:lang w:val="en-GB"/>
              </w:rPr>
              <w:t>Note: No RAN1 spec impact is expected.</w:t>
            </w:r>
          </w:p>
          <w:p w14:paraId="47363D27" w14:textId="77777777" w:rsidR="00F17CFB" w:rsidRDefault="00F17CFB" w:rsidP="002B09B5">
            <w:pPr>
              <w:overflowPunct/>
              <w:autoSpaceDE/>
              <w:autoSpaceDN/>
              <w:adjustRightInd/>
              <w:spacing w:after="0"/>
              <w:textAlignment w:val="center"/>
              <w:rPr>
                <w:rFonts w:eastAsia="Malgun Gothic"/>
                <w:lang w:val="en-GB" w:eastAsia="ko-KR"/>
              </w:rPr>
            </w:pPr>
          </w:p>
          <w:p w14:paraId="159CCAEE" w14:textId="77777777" w:rsidR="00F17CFB" w:rsidRPr="00F17CFB" w:rsidRDefault="00F17CFB" w:rsidP="004517DE">
            <w:pPr>
              <w:overflowPunct/>
              <w:autoSpaceDE/>
              <w:autoSpaceDN/>
              <w:adjustRightInd/>
              <w:spacing w:after="0"/>
              <w:textAlignment w:val="auto"/>
              <w:rPr>
                <w:rFonts w:ascii="Times" w:eastAsia="Times New Roman" w:hAnsi="Times" w:cs="Times"/>
              </w:rPr>
            </w:pPr>
            <w:r w:rsidRPr="00F17CFB">
              <w:rPr>
                <w:rFonts w:ascii="Times" w:eastAsia="Times New Roman" w:hAnsi="Times" w:cs="Times"/>
                <w:b/>
                <w:bCs/>
                <w:highlight w:val="green"/>
              </w:rPr>
              <w:t>Agreement</w:t>
            </w:r>
          </w:p>
          <w:p w14:paraId="3B21D777" w14:textId="77777777" w:rsidR="00F17CFB" w:rsidRPr="00F17CFB" w:rsidRDefault="00F17CFB" w:rsidP="004517DE">
            <w:pPr>
              <w:overflowPunct/>
              <w:autoSpaceDE/>
              <w:autoSpaceDN/>
              <w:adjustRightInd/>
              <w:spacing w:after="0"/>
              <w:textAlignment w:val="auto"/>
              <w:rPr>
                <w:rFonts w:ascii="Times" w:eastAsia="Times New Roman" w:hAnsi="Times" w:cs="Times"/>
                <w:lang w:val="en-GB"/>
              </w:rPr>
            </w:pPr>
            <w:r w:rsidRPr="00F17CFB">
              <w:rPr>
                <w:rFonts w:ascii="Times" w:eastAsia="Times New Roman" w:hAnsi="Times" w:cs="Times"/>
                <w:lang w:val="en-GB"/>
              </w:rPr>
              <w:t xml:space="preserve">For a CSI report with </w:t>
            </w:r>
            <w:r w:rsidRPr="00F17CFB">
              <w:rPr>
                <w:rFonts w:ascii="Times" w:eastAsia="Times New Roman" w:hAnsi="Times" w:cs="Times"/>
                <w:i/>
                <w:iCs/>
                <w:lang w:val="en-GB"/>
              </w:rPr>
              <w:t>CSI-</w:t>
            </w:r>
            <w:proofErr w:type="spellStart"/>
            <w:r w:rsidRPr="00F17CFB">
              <w:rPr>
                <w:rFonts w:ascii="Times" w:eastAsia="Times New Roman" w:hAnsi="Times" w:cs="Times"/>
                <w:i/>
                <w:iCs/>
                <w:lang w:val="en-GB"/>
              </w:rPr>
              <w:t>ReportConfig</w:t>
            </w:r>
            <w:proofErr w:type="spellEnd"/>
            <w:r w:rsidRPr="00F17CFB">
              <w:rPr>
                <w:rFonts w:ascii="Times" w:eastAsia="Times New Roman" w:hAnsi="Times" w:cs="Times"/>
                <w:lang w:val="en-GB"/>
              </w:rPr>
              <w:t xml:space="preserve"> with higher layer parameter </w:t>
            </w:r>
            <w:proofErr w:type="spellStart"/>
            <w:r w:rsidRPr="00F17CFB">
              <w:rPr>
                <w:rFonts w:ascii="Times" w:eastAsia="Times New Roman" w:hAnsi="Times" w:cs="Times"/>
                <w:i/>
                <w:iCs/>
                <w:lang w:val="en-GB"/>
              </w:rPr>
              <w:t>reportQuantity</w:t>
            </w:r>
            <w:proofErr w:type="spellEnd"/>
            <w:r w:rsidRPr="00F17CFB">
              <w:rPr>
                <w:rFonts w:ascii="Times" w:eastAsia="Times New Roman" w:hAnsi="Times" w:cs="Times"/>
                <w:lang w:val="en-GB"/>
              </w:rPr>
              <w:t xml:space="preserve"> set to ‘cli-RSSI’ or ‘cli-SRS-RSRP’ </w:t>
            </w:r>
          </w:p>
          <w:p w14:paraId="1C53C341" w14:textId="77777777" w:rsidR="00F17CFB" w:rsidRPr="00F17CFB" w:rsidRDefault="00F17CFB" w:rsidP="00F17CFB">
            <w:pPr>
              <w:numPr>
                <w:ilvl w:val="0"/>
                <w:numId w:val="45"/>
              </w:numPr>
              <w:overflowPunct/>
              <w:autoSpaceDE/>
              <w:autoSpaceDN/>
              <w:adjustRightInd/>
              <w:spacing w:after="0"/>
              <w:textAlignment w:val="center"/>
              <w:rPr>
                <w:rFonts w:ascii="Calibri" w:eastAsia="Times New Roman" w:hAnsi="Calibri" w:cs="Calibri"/>
                <w:sz w:val="32"/>
                <w:szCs w:val="32"/>
                <w:lang w:val="en-GB"/>
              </w:rPr>
            </w:pPr>
            <w:r w:rsidRPr="00F17CFB">
              <w:rPr>
                <w:rFonts w:ascii="Times" w:eastAsia="Times New Roman" w:hAnsi="Times" w:cs="Times"/>
                <w:i/>
                <w:iCs/>
                <w:lang w:val="en-GB"/>
              </w:rPr>
              <w:t>carrier</w:t>
            </w:r>
            <w:r w:rsidRPr="00F17CFB">
              <w:rPr>
                <w:rFonts w:ascii="Times" w:eastAsia="Times New Roman" w:hAnsi="Times" w:cs="Times"/>
                <w:lang w:val="en-GB"/>
              </w:rPr>
              <w:t xml:space="preserve"> in </w:t>
            </w:r>
            <w:r w:rsidRPr="00F17CFB">
              <w:rPr>
                <w:rFonts w:ascii="Times" w:eastAsia="Times New Roman" w:hAnsi="Times" w:cs="Times"/>
                <w:i/>
                <w:iCs/>
                <w:lang w:val="en-GB"/>
              </w:rPr>
              <w:t>CSI-</w:t>
            </w:r>
            <w:proofErr w:type="spellStart"/>
            <w:r w:rsidRPr="00F17CFB">
              <w:rPr>
                <w:rFonts w:ascii="Times" w:eastAsia="Times New Roman" w:hAnsi="Times" w:cs="Times"/>
                <w:i/>
                <w:iCs/>
                <w:lang w:val="en-GB"/>
              </w:rPr>
              <w:t>ReportConfig</w:t>
            </w:r>
            <w:proofErr w:type="spellEnd"/>
            <w:r w:rsidRPr="00F17CFB">
              <w:rPr>
                <w:rFonts w:ascii="Times" w:eastAsia="Times New Roman" w:hAnsi="Times" w:cs="Times"/>
                <w:lang w:val="en-GB"/>
              </w:rPr>
              <w:t xml:space="preserve"> is used to indicate in which serving cell the CLI-RSSI measurement resources or SRS-RSRP measurement resources in </w:t>
            </w:r>
            <w:r w:rsidRPr="00F17CFB">
              <w:rPr>
                <w:rFonts w:ascii="Times" w:eastAsia="Times New Roman" w:hAnsi="Times" w:cs="Times"/>
                <w:i/>
                <w:iCs/>
                <w:lang w:val="en-GB"/>
              </w:rPr>
              <w:t>CSI-</w:t>
            </w:r>
            <w:proofErr w:type="spellStart"/>
            <w:r w:rsidRPr="00F17CFB">
              <w:rPr>
                <w:rFonts w:ascii="Times" w:eastAsia="Times New Roman" w:hAnsi="Times" w:cs="Times"/>
                <w:i/>
                <w:iCs/>
                <w:lang w:val="en-GB"/>
              </w:rPr>
              <w:t>ResourceConfig</w:t>
            </w:r>
            <w:proofErr w:type="spellEnd"/>
            <w:r w:rsidRPr="00F17CFB">
              <w:rPr>
                <w:rFonts w:ascii="Times" w:eastAsia="Times New Roman" w:hAnsi="Times" w:cs="Times"/>
                <w:lang w:val="en-GB"/>
              </w:rPr>
              <w:t xml:space="preserve"> are to be found. If the field is absent, the resources are on the same serving cell as this report configuration.</w:t>
            </w:r>
          </w:p>
          <w:p w14:paraId="547651FB" w14:textId="77777777" w:rsidR="00F17CFB" w:rsidRPr="00F17CFB" w:rsidRDefault="00F17CFB" w:rsidP="00F17CFB">
            <w:pPr>
              <w:numPr>
                <w:ilvl w:val="0"/>
                <w:numId w:val="45"/>
              </w:numPr>
              <w:overflowPunct/>
              <w:autoSpaceDE/>
              <w:autoSpaceDN/>
              <w:adjustRightInd/>
              <w:spacing w:after="0"/>
              <w:textAlignment w:val="center"/>
              <w:rPr>
                <w:rFonts w:ascii="Calibri" w:eastAsia="Times New Roman" w:hAnsi="Calibri" w:cs="Calibri"/>
                <w:sz w:val="32"/>
                <w:szCs w:val="32"/>
                <w:lang w:val="en-GB"/>
              </w:rPr>
            </w:pPr>
            <w:proofErr w:type="spellStart"/>
            <w:r w:rsidRPr="00F17CFB">
              <w:rPr>
                <w:rFonts w:ascii="Times" w:eastAsia="Times New Roman" w:hAnsi="Times" w:cs="Times"/>
                <w:i/>
                <w:iCs/>
                <w:lang w:val="en-GB"/>
              </w:rPr>
              <w:t>bwp</w:t>
            </w:r>
            <w:proofErr w:type="spellEnd"/>
            <w:r w:rsidRPr="00F17CFB">
              <w:rPr>
                <w:rFonts w:ascii="Times" w:eastAsia="Times New Roman" w:hAnsi="Times" w:cs="Times"/>
                <w:i/>
                <w:iCs/>
                <w:lang w:val="en-GB"/>
              </w:rPr>
              <w:t>-Id</w:t>
            </w:r>
            <w:r w:rsidRPr="00F17CFB">
              <w:rPr>
                <w:rFonts w:ascii="Times" w:eastAsia="Times New Roman" w:hAnsi="Times" w:cs="Times"/>
                <w:lang w:val="en-GB"/>
              </w:rPr>
              <w:t xml:space="preserve"> in the associated </w:t>
            </w:r>
            <w:r w:rsidRPr="00F17CFB">
              <w:rPr>
                <w:rFonts w:ascii="Times" w:eastAsia="Times New Roman" w:hAnsi="Times" w:cs="Times"/>
                <w:i/>
                <w:iCs/>
                <w:lang w:val="en-GB"/>
              </w:rPr>
              <w:t>CSI-</w:t>
            </w:r>
            <w:proofErr w:type="spellStart"/>
            <w:r w:rsidRPr="00F17CFB">
              <w:rPr>
                <w:rFonts w:ascii="Times" w:eastAsia="Times New Roman" w:hAnsi="Times" w:cs="Times"/>
                <w:i/>
                <w:iCs/>
                <w:lang w:val="en-GB"/>
              </w:rPr>
              <w:t>ResourceConfig</w:t>
            </w:r>
            <w:proofErr w:type="spellEnd"/>
            <w:r w:rsidRPr="00F17CFB">
              <w:rPr>
                <w:rFonts w:ascii="Times" w:eastAsia="Times New Roman" w:hAnsi="Times" w:cs="Times"/>
                <w:lang w:val="en-GB"/>
              </w:rPr>
              <w:t xml:space="preserve"> is used to indicate the DL BWP where the CLI-RSSI measurement resources or SRS-RSRP measurement resources are located in.</w:t>
            </w:r>
          </w:p>
          <w:p w14:paraId="5A33DAF4" w14:textId="77777777" w:rsidR="00F17CFB" w:rsidRPr="00F17CFB" w:rsidRDefault="00F17CFB" w:rsidP="004517DE">
            <w:pPr>
              <w:overflowPunct/>
              <w:autoSpaceDE/>
              <w:autoSpaceDN/>
              <w:adjustRightInd/>
              <w:spacing w:after="0"/>
              <w:textAlignment w:val="auto"/>
              <w:rPr>
                <w:rFonts w:ascii="Times" w:eastAsia="Times New Roman" w:hAnsi="Times" w:cs="Times"/>
                <w:lang w:val="en-GB"/>
              </w:rPr>
            </w:pPr>
            <w:r w:rsidRPr="00F17CFB">
              <w:rPr>
                <w:rFonts w:ascii="Times" w:eastAsia="Times New Roman" w:hAnsi="Times" w:cs="Times"/>
                <w:lang w:val="en-GB"/>
              </w:rPr>
              <w:t>Note: No RAN1 specification impact</w:t>
            </w:r>
          </w:p>
          <w:p w14:paraId="4701E7F0" w14:textId="533E5F8F" w:rsidR="00F17CFB" w:rsidRDefault="00F17CFB" w:rsidP="004517DE">
            <w:pPr>
              <w:overflowPunct/>
              <w:autoSpaceDE/>
              <w:autoSpaceDN/>
              <w:adjustRightInd/>
              <w:spacing w:after="0"/>
              <w:textAlignment w:val="center"/>
              <w:rPr>
                <w:rFonts w:eastAsia="Malgun Gothic"/>
                <w:lang w:val="en-GB" w:eastAsia="ko-KR"/>
              </w:rPr>
            </w:pPr>
          </w:p>
        </w:tc>
      </w:tr>
    </w:tbl>
    <w:p w14:paraId="0029D015" w14:textId="77777777" w:rsidR="00D13044" w:rsidRDefault="00D13044" w:rsidP="00B27558">
      <w:pPr>
        <w:rPr>
          <w:rFonts w:eastAsia="Malgun Gothic"/>
          <w:lang w:val="en-GB" w:eastAsia="ko-KR"/>
        </w:rPr>
      </w:pPr>
    </w:p>
    <w:p w14:paraId="10D7CD66" w14:textId="60B89D08" w:rsidR="006F1E19" w:rsidRDefault="00D54698" w:rsidP="00B27558">
      <w:pPr>
        <w:rPr>
          <w:rFonts w:eastAsia="Malgun Gothic"/>
          <w:lang w:eastAsia="ko-KR"/>
        </w:rPr>
      </w:pPr>
      <w:r>
        <w:rPr>
          <w:rFonts w:eastAsia="Malgun Gothic"/>
          <w:lang w:eastAsia="ko-KR"/>
        </w:rPr>
        <w:t>As</w:t>
      </w:r>
      <w:r w:rsidR="00F522B6">
        <w:rPr>
          <w:rFonts w:eastAsia="Malgun Gothic"/>
          <w:lang w:eastAsia="ko-KR"/>
        </w:rPr>
        <w:t xml:space="preserve"> </w:t>
      </w:r>
      <w:r w:rsidR="003C408B">
        <w:rPr>
          <w:rFonts w:eastAsia="Malgun Gothic"/>
          <w:lang w:eastAsia="ko-KR"/>
        </w:rPr>
        <w:t xml:space="preserve">mentioned </w:t>
      </w:r>
      <w:r w:rsidR="00F522B6">
        <w:rPr>
          <w:rFonts w:eastAsia="Malgun Gothic"/>
          <w:lang w:eastAsia="ko-KR"/>
        </w:rPr>
        <w:t>above, RAN</w:t>
      </w:r>
      <w:r w:rsidR="004D5AD7">
        <w:rPr>
          <w:rFonts w:eastAsia="Malgun Gothic"/>
          <w:lang w:eastAsia="ko-KR"/>
        </w:rPr>
        <w:t>1#119</w:t>
      </w:r>
      <w:r w:rsidR="00F522B6">
        <w:rPr>
          <w:rFonts w:eastAsia="Malgun Gothic"/>
          <w:lang w:eastAsia="ko-KR"/>
        </w:rPr>
        <w:t xml:space="preserve"> agreed to re-use </w:t>
      </w:r>
      <w:r w:rsidR="007E79EA">
        <w:rPr>
          <w:rFonts w:eastAsia="Malgun Gothic"/>
          <w:lang w:eastAsia="ko-KR"/>
        </w:rPr>
        <w:t>most of the configuration included in the legacy</w:t>
      </w:r>
      <w:r w:rsidR="00F522B6">
        <w:rPr>
          <w:rFonts w:eastAsia="Malgun Gothic"/>
          <w:lang w:eastAsia="ko-KR"/>
        </w:rPr>
        <w:t xml:space="preserve"> </w:t>
      </w:r>
      <w:r w:rsidR="00F522B6">
        <w:rPr>
          <w:rFonts w:eastAsia="Malgun Gothic"/>
          <w:i/>
          <w:iCs/>
          <w:lang w:eastAsia="ko-KR"/>
        </w:rPr>
        <w:t>SRS-</w:t>
      </w:r>
      <w:r w:rsidR="00706265">
        <w:rPr>
          <w:rFonts w:eastAsia="Malgun Gothic"/>
          <w:i/>
          <w:iCs/>
          <w:lang w:eastAsia="ko-KR"/>
        </w:rPr>
        <w:t>ResourceConfigCLI-r16</w:t>
      </w:r>
      <w:r w:rsidR="006D20A5">
        <w:rPr>
          <w:rFonts w:eastAsia="Malgun Gothic"/>
          <w:i/>
          <w:iCs/>
          <w:lang w:eastAsia="ko-KR"/>
        </w:rPr>
        <w:t xml:space="preserve"> </w:t>
      </w:r>
      <w:r w:rsidR="006D20A5">
        <w:rPr>
          <w:rFonts w:eastAsia="Malgun Gothic"/>
          <w:lang w:eastAsia="ko-KR"/>
        </w:rPr>
        <w:t xml:space="preserve">and </w:t>
      </w:r>
      <w:r w:rsidR="00B066FD">
        <w:rPr>
          <w:rFonts w:eastAsia="Malgun Gothic"/>
          <w:i/>
          <w:iCs/>
          <w:lang w:eastAsia="ko-KR"/>
        </w:rPr>
        <w:t>RSSI-ResourceConfigCLI-r16</w:t>
      </w:r>
      <w:r w:rsidR="00B066FD">
        <w:rPr>
          <w:rFonts w:eastAsia="Malgun Gothic"/>
          <w:lang w:eastAsia="ko-KR"/>
        </w:rPr>
        <w:t xml:space="preserve"> for L1 UE-to-UE CLI measurement resources configuration.</w:t>
      </w:r>
      <w:r w:rsidR="00CA5084">
        <w:rPr>
          <w:rFonts w:eastAsia="Malgun Gothic"/>
          <w:lang w:eastAsia="ko-KR"/>
        </w:rPr>
        <w:t xml:space="preserve"> </w:t>
      </w:r>
      <w:r w:rsidR="00B64135">
        <w:rPr>
          <w:rFonts w:eastAsia="Malgun Gothic"/>
          <w:lang w:eastAsia="ko-KR"/>
        </w:rPr>
        <w:t>Additionally, w</w:t>
      </w:r>
      <w:r w:rsidR="00C11DEA">
        <w:rPr>
          <w:rFonts w:eastAsia="Malgun Gothic"/>
          <w:lang w:eastAsia="ko-KR"/>
        </w:rPr>
        <w:t xml:space="preserve">e propose also a </w:t>
      </w:r>
      <w:r w:rsidR="009B1907">
        <w:rPr>
          <w:rFonts w:eastAsia="Malgun Gothic"/>
          <w:lang w:eastAsia="ko-KR"/>
        </w:rPr>
        <w:t xml:space="preserve">down-selection of </w:t>
      </w:r>
      <w:r w:rsidR="00B64135">
        <w:rPr>
          <w:rFonts w:eastAsia="Malgun Gothic"/>
          <w:lang w:eastAsia="ko-KR"/>
        </w:rPr>
        <w:t xml:space="preserve">some of the </w:t>
      </w:r>
      <w:r w:rsidR="00247740">
        <w:rPr>
          <w:rFonts w:eastAsia="Malgun Gothic"/>
          <w:lang w:eastAsia="ko-KR"/>
        </w:rPr>
        <w:t>L3</w:t>
      </w:r>
      <w:r w:rsidR="006F2839">
        <w:rPr>
          <w:rFonts w:eastAsia="Malgun Gothic"/>
          <w:lang w:eastAsia="ko-KR"/>
        </w:rPr>
        <w:t xml:space="preserve"> measurement resource configuration </w:t>
      </w:r>
      <w:r w:rsidR="009B1907">
        <w:rPr>
          <w:rFonts w:eastAsia="Malgun Gothic"/>
          <w:lang w:eastAsia="ko-KR"/>
        </w:rPr>
        <w:t>parameters for L1 measurements</w:t>
      </w:r>
      <w:r w:rsidR="00B64135">
        <w:rPr>
          <w:rFonts w:eastAsia="Malgun Gothic"/>
          <w:lang w:eastAsia="ko-KR"/>
        </w:rPr>
        <w:t xml:space="preserve"> since they deemed unnecessary</w:t>
      </w:r>
      <w:r w:rsidR="009B1907">
        <w:rPr>
          <w:rFonts w:eastAsia="Malgun Gothic"/>
          <w:lang w:eastAsia="ko-KR"/>
        </w:rPr>
        <w:t>.</w:t>
      </w:r>
      <w:r w:rsidR="00141198">
        <w:rPr>
          <w:rFonts w:eastAsia="Malgun Gothic"/>
          <w:lang w:eastAsia="ko-KR"/>
        </w:rPr>
        <w:t xml:space="preserve"> </w:t>
      </w:r>
      <w:r w:rsidR="009C1E9F">
        <w:rPr>
          <w:rFonts w:eastAsia="Malgun Gothic"/>
          <w:lang w:eastAsia="ko-KR"/>
        </w:rPr>
        <w:t xml:space="preserve">This is motivated by the recent </w:t>
      </w:r>
      <w:r w:rsidR="00F670BA">
        <w:rPr>
          <w:rFonts w:eastAsia="Malgun Gothic"/>
          <w:lang w:eastAsia="ko-KR"/>
        </w:rPr>
        <w:t>agreements</w:t>
      </w:r>
      <w:r w:rsidR="009C1E9F">
        <w:rPr>
          <w:rFonts w:eastAsia="Malgun Gothic"/>
          <w:lang w:eastAsia="ko-KR"/>
        </w:rPr>
        <w:t xml:space="preserve"> in RAN1#120</w:t>
      </w:r>
      <w:r w:rsidR="00F670BA">
        <w:rPr>
          <w:rFonts w:eastAsia="Malgun Gothic"/>
          <w:lang w:eastAsia="ko-KR"/>
        </w:rPr>
        <w:t xml:space="preserve">. Particularly, </w:t>
      </w:r>
      <w:r w:rsidR="003C3BFC">
        <w:rPr>
          <w:rFonts w:eastAsia="Malgun Gothic"/>
          <w:lang w:eastAsia="ko-KR"/>
        </w:rPr>
        <w:t xml:space="preserve">we think that </w:t>
      </w:r>
      <w:r w:rsidR="00F670BA">
        <w:rPr>
          <w:rFonts w:eastAsia="Malgun Gothic"/>
          <w:lang w:eastAsia="ko-KR"/>
        </w:rPr>
        <w:t xml:space="preserve">parameters related to the subcarrier spacing, bandwidth part or serving cell </w:t>
      </w:r>
      <w:r w:rsidR="000B7ADF">
        <w:rPr>
          <w:rFonts w:eastAsia="Malgun Gothic"/>
          <w:lang w:eastAsia="ko-KR"/>
        </w:rPr>
        <w:t>indication are not needed to be configured as part of the L1 UE-to-UE CLI measurements.</w:t>
      </w:r>
      <w:r w:rsidR="003C3BFC">
        <w:rPr>
          <w:rFonts w:eastAsia="Malgun Gothic"/>
          <w:lang w:eastAsia="ko-KR"/>
        </w:rPr>
        <w:t xml:space="preserve"> Instead, they will be configured according to the </w:t>
      </w:r>
      <w:r w:rsidR="003C3BFC">
        <w:rPr>
          <w:rFonts w:eastAsia="Malgun Gothic"/>
          <w:i/>
          <w:iCs/>
          <w:lang w:eastAsia="ko-KR"/>
        </w:rPr>
        <w:t>CSI-</w:t>
      </w:r>
      <w:proofErr w:type="spellStart"/>
      <w:r w:rsidR="003C3BFC">
        <w:rPr>
          <w:rFonts w:eastAsia="Malgun Gothic"/>
          <w:i/>
          <w:iCs/>
          <w:lang w:eastAsia="ko-KR"/>
        </w:rPr>
        <w:t>ReportConfig</w:t>
      </w:r>
      <w:proofErr w:type="spellEnd"/>
      <w:r w:rsidR="003C3BFC">
        <w:rPr>
          <w:rFonts w:eastAsia="Malgun Gothic"/>
          <w:i/>
          <w:iCs/>
          <w:lang w:eastAsia="ko-KR"/>
        </w:rPr>
        <w:t xml:space="preserve"> </w:t>
      </w:r>
      <w:r w:rsidR="004A5FD6">
        <w:rPr>
          <w:rFonts w:eastAsia="Malgun Gothic"/>
          <w:lang w:eastAsia="ko-KR"/>
        </w:rPr>
        <w:t xml:space="preserve">and </w:t>
      </w:r>
      <w:r w:rsidR="004A5FD6">
        <w:rPr>
          <w:rFonts w:eastAsia="Malgun Gothic"/>
          <w:i/>
          <w:iCs/>
          <w:lang w:eastAsia="ko-KR"/>
        </w:rPr>
        <w:t>CSI-</w:t>
      </w:r>
      <w:proofErr w:type="spellStart"/>
      <w:r w:rsidR="004A5FD6">
        <w:rPr>
          <w:rFonts w:eastAsia="Malgun Gothic"/>
          <w:i/>
          <w:iCs/>
          <w:lang w:eastAsia="ko-KR"/>
        </w:rPr>
        <w:t>ResourceConfig</w:t>
      </w:r>
      <w:proofErr w:type="spellEnd"/>
      <w:r w:rsidR="004A5FD6">
        <w:rPr>
          <w:rFonts w:eastAsia="Malgun Gothic"/>
          <w:i/>
          <w:iCs/>
          <w:lang w:eastAsia="ko-KR"/>
        </w:rPr>
        <w:t xml:space="preserve"> </w:t>
      </w:r>
      <w:r w:rsidR="003C3BFC">
        <w:rPr>
          <w:rFonts w:eastAsia="Malgun Gothic"/>
          <w:lang w:eastAsia="ko-KR"/>
        </w:rPr>
        <w:t>IE</w:t>
      </w:r>
      <w:r w:rsidR="004A5FD6">
        <w:rPr>
          <w:rFonts w:eastAsia="Malgun Gothic"/>
          <w:lang w:eastAsia="ko-KR"/>
        </w:rPr>
        <w:t>s</w:t>
      </w:r>
      <w:r w:rsidR="003C3BFC">
        <w:rPr>
          <w:rFonts w:eastAsia="Malgun Gothic"/>
          <w:lang w:eastAsia="ko-KR"/>
        </w:rPr>
        <w:t>.</w:t>
      </w:r>
      <w:r w:rsidR="00FB0EAD">
        <w:rPr>
          <w:rFonts w:eastAsia="Malgun Gothic"/>
          <w:lang w:eastAsia="ko-KR"/>
        </w:rPr>
        <w:t xml:space="preserve"> Thus,</w:t>
      </w:r>
      <w:r w:rsidR="000D2F19">
        <w:rPr>
          <w:rFonts w:eastAsia="Malgun Gothic"/>
          <w:lang w:eastAsia="ko-KR"/>
        </w:rPr>
        <w:t xml:space="preserve"> t</w:t>
      </w:r>
      <w:r w:rsidR="006057C5">
        <w:rPr>
          <w:rFonts w:eastAsia="Malgun Gothic" w:hint="eastAsia"/>
          <w:lang w:eastAsia="ko-KR"/>
        </w:rPr>
        <w:t xml:space="preserve">he parameters </w:t>
      </w:r>
      <w:r w:rsidR="00DE1D10">
        <w:rPr>
          <w:rFonts w:eastAsia="Malgun Gothic"/>
          <w:lang w:eastAsia="ko-KR"/>
        </w:rPr>
        <w:t>highlighted with</w:t>
      </w:r>
      <w:r w:rsidR="006057C5">
        <w:rPr>
          <w:rFonts w:eastAsia="Malgun Gothic" w:hint="eastAsia"/>
          <w:lang w:eastAsia="ko-KR"/>
        </w:rPr>
        <w:t xml:space="preserve"> red-text </w:t>
      </w:r>
      <w:r w:rsidR="00DE1D10">
        <w:rPr>
          <w:rFonts w:eastAsia="Malgun Gothic"/>
          <w:lang w:eastAsia="ko-KR"/>
        </w:rPr>
        <w:t>in Table 2</w:t>
      </w:r>
      <w:r w:rsidR="00DF4AD2">
        <w:rPr>
          <w:rFonts w:eastAsia="Malgun Gothic"/>
          <w:lang w:eastAsia="ko-KR"/>
        </w:rPr>
        <w:t xml:space="preserve"> </w:t>
      </w:r>
      <w:r w:rsidR="006057C5">
        <w:rPr>
          <w:rFonts w:eastAsia="Malgun Gothic" w:hint="eastAsia"/>
          <w:lang w:eastAsia="ko-KR"/>
        </w:rPr>
        <w:t>are not necessary for L1-CLI</w:t>
      </w:r>
      <w:r w:rsidR="006F1E19">
        <w:rPr>
          <w:rFonts w:eastAsia="Malgun Gothic" w:hint="eastAsia"/>
          <w:lang w:eastAsia="ko-KR"/>
        </w:rPr>
        <w:t>-RSSI/L1-SRS-RSRP measurement purpose.</w:t>
      </w:r>
      <w:r w:rsidR="00627CF4">
        <w:rPr>
          <w:rFonts w:eastAsia="Malgun Gothic"/>
          <w:lang w:eastAsia="ko-KR"/>
        </w:rPr>
        <w:t xml:space="preserve"> </w:t>
      </w:r>
      <w:r w:rsidR="00DB7F86">
        <w:rPr>
          <w:rFonts w:eastAsia="Malgun Gothic"/>
          <w:lang w:eastAsia="ko-KR"/>
        </w:rPr>
        <w:t>Additionally,</w:t>
      </w:r>
      <w:r w:rsidR="006F1E19">
        <w:rPr>
          <w:rFonts w:eastAsia="Malgun Gothic" w:hint="eastAsia"/>
          <w:lang w:eastAsia="ko-KR"/>
        </w:rPr>
        <w:t xml:space="preserve"> we think the </w:t>
      </w:r>
      <w:r w:rsidR="00627CF4">
        <w:rPr>
          <w:rFonts w:eastAsia="Malgun Gothic"/>
          <w:lang w:eastAsia="ko-KR"/>
        </w:rPr>
        <w:t xml:space="preserve">range of the </w:t>
      </w:r>
      <w:r w:rsidR="006F1E19">
        <w:rPr>
          <w:rFonts w:eastAsia="Malgun Gothic" w:hint="eastAsia"/>
          <w:lang w:eastAsia="ko-KR"/>
        </w:rPr>
        <w:t>startPRB</w:t>
      </w:r>
      <w:r w:rsidR="00F961AE">
        <w:rPr>
          <w:rFonts w:eastAsia="Malgun Gothic" w:hint="eastAsia"/>
          <w:lang w:eastAsia="ko-KR"/>
        </w:rPr>
        <w:t xml:space="preserve">-r16 </w:t>
      </w:r>
      <w:r w:rsidR="00627CF4">
        <w:rPr>
          <w:rFonts w:eastAsia="Malgun Gothic"/>
          <w:lang w:eastAsia="ko-KR"/>
        </w:rPr>
        <w:t xml:space="preserve">parameter is </w:t>
      </w:r>
      <w:r w:rsidR="005568AA">
        <w:rPr>
          <w:rFonts w:eastAsia="Malgun Gothic"/>
          <w:lang w:eastAsia="ko-KR"/>
        </w:rPr>
        <w:t>unnecessarily large and it can be u</w:t>
      </w:r>
      <w:r w:rsidR="002318A0">
        <w:rPr>
          <w:rFonts w:eastAsia="Malgun Gothic" w:hint="eastAsia"/>
          <w:lang w:eastAsia="ko-KR"/>
        </w:rPr>
        <w:t xml:space="preserve">pdated </w:t>
      </w:r>
      <w:r w:rsidR="005568AA">
        <w:rPr>
          <w:rFonts w:eastAsia="Malgun Gothic"/>
          <w:lang w:eastAsia="ko-KR"/>
        </w:rPr>
        <w:t>in a similar manner as</w:t>
      </w:r>
      <w:r w:rsidR="002318A0">
        <w:rPr>
          <w:rFonts w:eastAsia="Malgun Gothic" w:hint="eastAsia"/>
          <w:lang w:eastAsia="ko-KR"/>
        </w:rPr>
        <w:t xml:space="preserve"> NZP-CSI-RS or CSI-IM </w:t>
      </w:r>
      <w:r w:rsidR="005568AA">
        <w:rPr>
          <w:rFonts w:eastAsia="Malgun Gothic"/>
          <w:lang w:eastAsia="ko-KR"/>
        </w:rPr>
        <w:t xml:space="preserve">resource </w:t>
      </w:r>
      <w:r w:rsidR="002318A0">
        <w:rPr>
          <w:rFonts w:eastAsia="Malgun Gothic" w:hint="eastAsia"/>
          <w:lang w:eastAsia="ko-KR"/>
        </w:rPr>
        <w:t xml:space="preserve">configuration. </w:t>
      </w:r>
      <w:r w:rsidR="003A5499">
        <w:rPr>
          <w:rFonts w:eastAsia="Malgun Gothic"/>
          <w:lang w:eastAsia="ko-KR"/>
        </w:rPr>
        <w:t xml:space="preserve">To do so, </w:t>
      </w:r>
      <w:r w:rsidR="00A87461">
        <w:rPr>
          <w:rFonts w:eastAsia="Malgun Gothic"/>
          <w:lang w:eastAsia="ko-KR"/>
        </w:rPr>
        <w:t>our</w:t>
      </w:r>
      <w:r w:rsidR="003A5499">
        <w:rPr>
          <w:rFonts w:eastAsia="Malgun Gothic"/>
          <w:lang w:eastAsia="ko-KR"/>
        </w:rPr>
        <w:t xml:space="preserve"> </w:t>
      </w:r>
      <w:r w:rsidR="00E67C80">
        <w:rPr>
          <w:rFonts w:eastAsia="Malgun Gothic"/>
          <w:lang w:eastAsia="ko-KR"/>
        </w:rPr>
        <w:t>preference</w:t>
      </w:r>
      <w:r w:rsidR="00A87461">
        <w:rPr>
          <w:rFonts w:eastAsia="Malgun Gothic"/>
          <w:lang w:eastAsia="ko-KR"/>
        </w:rPr>
        <w:t xml:space="preserve"> is t</w:t>
      </w:r>
      <w:r w:rsidR="00E67C80">
        <w:rPr>
          <w:rFonts w:eastAsia="Malgun Gothic"/>
          <w:lang w:eastAsia="ko-KR"/>
        </w:rPr>
        <w:t xml:space="preserve">o use the indicated BWP as the </w:t>
      </w:r>
      <w:r w:rsidR="003244C1">
        <w:rPr>
          <w:rFonts w:eastAsia="Malgun Gothic"/>
          <w:lang w:eastAsia="ko-KR"/>
        </w:rPr>
        <w:t xml:space="preserve">frequency </w:t>
      </w:r>
      <w:r w:rsidR="00E67C80">
        <w:rPr>
          <w:rFonts w:eastAsia="Malgun Gothic"/>
          <w:lang w:eastAsia="ko-KR"/>
        </w:rPr>
        <w:t xml:space="preserve">reference point for the </w:t>
      </w:r>
      <w:proofErr w:type="spellStart"/>
      <w:r w:rsidR="00E67C80">
        <w:rPr>
          <w:rFonts w:eastAsia="Malgun Gothic"/>
          <w:lang w:eastAsia="ko-KR"/>
        </w:rPr>
        <w:t>startPRB</w:t>
      </w:r>
      <w:proofErr w:type="spellEnd"/>
      <w:r w:rsidR="00E67C80">
        <w:rPr>
          <w:rFonts w:eastAsia="Malgun Gothic"/>
          <w:lang w:eastAsia="ko-KR"/>
        </w:rPr>
        <w:t xml:space="preserve"> determination rather than the CRB0.</w:t>
      </w:r>
    </w:p>
    <w:p w14:paraId="1FD2787A" w14:textId="06195799" w:rsidR="0046113E" w:rsidRPr="00191459" w:rsidRDefault="007C2D6A" w:rsidP="00191459">
      <w:pPr>
        <w:pStyle w:val="Proposal"/>
      </w:pPr>
      <w:bookmarkStart w:id="126" w:name="_Toc194097327"/>
      <w:r w:rsidRPr="00191459">
        <w:t xml:space="preserve">For </w:t>
      </w:r>
      <w:r w:rsidR="0010569D">
        <w:t xml:space="preserve">L1 </w:t>
      </w:r>
      <w:r w:rsidR="002318A0" w:rsidRPr="00191459">
        <w:t>CLI</w:t>
      </w:r>
      <w:r w:rsidR="004165BE" w:rsidRPr="00191459">
        <w:t xml:space="preserve"> measurement resource</w:t>
      </w:r>
      <w:r w:rsidR="0010569D">
        <w:t xml:space="preserve"> configuration</w:t>
      </w:r>
      <w:r w:rsidR="004165BE" w:rsidRPr="00191459">
        <w:t xml:space="preserve">, </w:t>
      </w:r>
      <w:r w:rsidR="00560A81">
        <w:t xml:space="preserve">perform </w:t>
      </w:r>
      <w:r w:rsidR="00223ABB">
        <w:t xml:space="preserve">a </w:t>
      </w:r>
      <w:r w:rsidR="00560A81">
        <w:t>down</w:t>
      </w:r>
      <w:r w:rsidR="00223ABB">
        <w:t>-</w:t>
      </w:r>
      <w:r w:rsidR="00560A81">
        <w:t xml:space="preserve">selection </w:t>
      </w:r>
      <w:r w:rsidR="002B06E2">
        <w:t xml:space="preserve">from Rel-16 </w:t>
      </w:r>
      <w:r w:rsidR="00401A29">
        <w:t>parameters</w:t>
      </w:r>
      <w:r w:rsidR="0072541B">
        <w:t xml:space="preserve"> </w:t>
      </w:r>
      <w:r w:rsidR="00223ABB">
        <w:t>by:</w:t>
      </w:r>
      <w:bookmarkEnd w:id="126"/>
      <w:r w:rsidR="0072541B" w:rsidRPr="00191459">
        <w:t xml:space="preserve"> </w:t>
      </w:r>
    </w:p>
    <w:p w14:paraId="1F8F64EE" w14:textId="38B0F112" w:rsidR="00164963" w:rsidRPr="00191459" w:rsidRDefault="00164963" w:rsidP="005B13E0">
      <w:pPr>
        <w:pStyle w:val="Proposal"/>
        <w:numPr>
          <w:ilvl w:val="0"/>
          <w:numId w:val="12"/>
        </w:numPr>
        <w:spacing w:before="0"/>
      </w:pPr>
      <w:bookmarkStart w:id="127" w:name="_Toc194097328"/>
      <w:r w:rsidRPr="00191459">
        <w:t>Remov</w:t>
      </w:r>
      <w:r w:rsidR="00223ABB">
        <w:t>ing</w:t>
      </w:r>
      <w:r w:rsidRPr="00191459">
        <w:t xml:space="preserve"> </w:t>
      </w:r>
      <w:r w:rsidR="006E397D" w:rsidRPr="00191459">
        <w:rPr>
          <w:i/>
          <w:iCs/>
        </w:rPr>
        <w:t>srs-SCS-r16/rssi-SCS-r16</w:t>
      </w:r>
      <w:bookmarkEnd w:id="127"/>
    </w:p>
    <w:p w14:paraId="6D248A81" w14:textId="3F77D153" w:rsidR="003A5499" w:rsidRPr="003A5499" w:rsidRDefault="001A47F1" w:rsidP="003A5499">
      <w:pPr>
        <w:pStyle w:val="Proposal"/>
        <w:numPr>
          <w:ilvl w:val="0"/>
          <w:numId w:val="12"/>
        </w:numPr>
        <w:spacing w:before="0"/>
      </w:pPr>
      <w:bookmarkStart w:id="128" w:name="_Toc194097329"/>
      <w:r w:rsidRPr="00191459">
        <w:t>Remov</w:t>
      </w:r>
      <w:r w:rsidR="00223ABB">
        <w:t>ing</w:t>
      </w:r>
      <w:r w:rsidRPr="00191459">
        <w:t xml:space="preserve"> </w:t>
      </w:r>
      <w:r w:rsidR="008A175D" w:rsidRPr="00191459">
        <w:rPr>
          <w:i/>
          <w:iCs/>
        </w:rPr>
        <w:t>refBWP-r16</w:t>
      </w:r>
      <w:bookmarkEnd w:id="128"/>
      <w:r w:rsidR="008A175D" w:rsidRPr="00191459">
        <w:t xml:space="preserve"> </w:t>
      </w:r>
    </w:p>
    <w:p w14:paraId="5D345B4F" w14:textId="6B7A6BBD" w:rsidR="003A5499" w:rsidRDefault="003A5499" w:rsidP="005B13E0">
      <w:pPr>
        <w:pStyle w:val="Proposal"/>
        <w:numPr>
          <w:ilvl w:val="0"/>
          <w:numId w:val="12"/>
        </w:numPr>
        <w:spacing w:before="0"/>
      </w:pPr>
      <w:bookmarkStart w:id="129" w:name="_Toc194097330"/>
      <w:r>
        <w:t xml:space="preserve">Removing </w:t>
      </w:r>
      <w:r>
        <w:rPr>
          <w:i/>
          <w:iCs/>
        </w:rPr>
        <w:t>refServCellIndex-r16</w:t>
      </w:r>
      <w:bookmarkEnd w:id="129"/>
    </w:p>
    <w:p w14:paraId="4EF06D29" w14:textId="607AAC64" w:rsidR="002C2412" w:rsidRPr="00191459" w:rsidRDefault="002C2412" w:rsidP="005B13E0">
      <w:pPr>
        <w:pStyle w:val="Proposal"/>
        <w:numPr>
          <w:ilvl w:val="0"/>
          <w:numId w:val="12"/>
        </w:numPr>
        <w:spacing w:before="0"/>
      </w:pPr>
      <w:bookmarkStart w:id="130" w:name="_Toc194097331"/>
      <w:r w:rsidRPr="00191459">
        <w:t>Updat</w:t>
      </w:r>
      <w:r w:rsidR="00223ABB">
        <w:t>ing</w:t>
      </w:r>
      <w:r w:rsidRPr="00191459">
        <w:t xml:space="preserve"> </w:t>
      </w:r>
      <w:r w:rsidR="00AC0E06" w:rsidRPr="00191459">
        <w:rPr>
          <w:i/>
          <w:iCs/>
        </w:rPr>
        <w:t>start</w:t>
      </w:r>
      <w:r w:rsidR="00DD225F" w:rsidRPr="00191459">
        <w:rPr>
          <w:i/>
          <w:iCs/>
        </w:rPr>
        <w:t>PRB-r16</w:t>
      </w:r>
      <w:r w:rsidR="006304E0" w:rsidRPr="00191459">
        <w:t xml:space="preserve"> </w:t>
      </w:r>
      <w:r w:rsidR="00AC3F09" w:rsidRPr="00191459">
        <w:t xml:space="preserve">range </w:t>
      </w:r>
      <w:proofErr w:type="gramStart"/>
      <w:r w:rsidR="00AC3F09" w:rsidRPr="00191459">
        <w:t>INTEGER(</w:t>
      </w:r>
      <w:proofErr w:type="gramEnd"/>
      <w:r w:rsidR="00AC3F09" w:rsidRPr="00191459">
        <w:t>0</w:t>
      </w:r>
      <w:r w:rsidR="007033D6" w:rsidRPr="00191459">
        <w:t xml:space="preserve">..2169) to </w:t>
      </w:r>
      <w:r w:rsidR="00534131" w:rsidRPr="00191459">
        <w:t>INTEGER(0..maxNrofPhysicalResourceBlocks)</w:t>
      </w:r>
      <w:bookmarkEnd w:id="130"/>
    </w:p>
    <w:p w14:paraId="3D5F3767" w14:textId="77777777" w:rsidR="001C790B" w:rsidRDefault="001C790B" w:rsidP="008F1D31">
      <w:pPr>
        <w:pStyle w:val="Proposal"/>
        <w:numPr>
          <w:ilvl w:val="0"/>
          <w:numId w:val="0"/>
        </w:numPr>
        <w:spacing w:before="0"/>
        <w:ind w:left="502" w:hanging="360"/>
        <w:rPr>
          <w:rFonts w:eastAsia="Malgun Gothic"/>
          <w:i/>
          <w:iCs/>
          <w:lang w:eastAsia="ko-KR"/>
        </w:rPr>
      </w:pPr>
    </w:p>
    <w:p w14:paraId="40C0262E" w14:textId="77777777" w:rsidR="00EC220B" w:rsidRPr="00EC220B" w:rsidRDefault="00EC220B" w:rsidP="00EC220B">
      <w:pPr>
        <w:pStyle w:val="00BodyText"/>
        <w:rPr>
          <w:lang w:eastAsia="ko-KR"/>
        </w:rPr>
      </w:pPr>
    </w:p>
    <w:p w14:paraId="3EC0E615" w14:textId="77777777" w:rsidR="006B75D4" w:rsidRPr="006B75D4" w:rsidRDefault="006B75D4" w:rsidP="00191459">
      <w:pPr>
        <w:pStyle w:val="00BodyText"/>
        <w:rPr>
          <w:rFonts w:eastAsia="Malgun Gothic"/>
          <w:lang w:eastAsia="ko-KR"/>
        </w:rPr>
      </w:pPr>
    </w:p>
    <w:p w14:paraId="311297BA" w14:textId="1DE370E1" w:rsidR="00DE1D10" w:rsidRDefault="00DE1D10" w:rsidP="00191459">
      <w:pPr>
        <w:pStyle w:val="Caption"/>
        <w:keepNext/>
      </w:pPr>
      <w:r>
        <w:lastRenderedPageBreak/>
        <w:t xml:space="preserve">Table </w:t>
      </w:r>
      <w:r>
        <w:fldChar w:fldCharType="begin"/>
      </w:r>
      <w:r>
        <w:instrText xml:space="preserve"> SEQ Table \* ARABIC </w:instrText>
      </w:r>
      <w:r>
        <w:fldChar w:fldCharType="separate"/>
      </w:r>
      <w:r>
        <w:rPr>
          <w:noProof/>
        </w:rPr>
        <w:t>2</w:t>
      </w:r>
      <w:r>
        <w:rPr>
          <w:noProof/>
        </w:rPr>
        <w:fldChar w:fldCharType="end"/>
      </w:r>
      <w:r>
        <w:t>. Rel-16 UE-to-UE CLI measurement resource configuration</w:t>
      </w:r>
    </w:p>
    <w:tbl>
      <w:tblPr>
        <w:tblStyle w:val="TableGrid"/>
        <w:tblW w:w="0" w:type="auto"/>
        <w:tblLook w:val="04A0" w:firstRow="1" w:lastRow="0" w:firstColumn="1" w:lastColumn="0" w:noHBand="0" w:noVBand="1"/>
      </w:tblPr>
      <w:tblGrid>
        <w:gridCol w:w="9629"/>
      </w:tblGrid>
      <w:tr w:rsidR="00E121E1" w:rsidRPr="006C65DA" w14:paraId="0491E8E4" w14:textId="77777777" w:rsidTr="00E121E1">
        <w:tc>
          <w:tcPr>
            <w:tcW w:w="9629" w:type="dxa"/>
          </w:tcPr>
          <w:p w14:paraId="152691C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B63AA8">
              <w:rPr>
                <w:rFonts w:ascii="Courier New" w:eastAsia="Times New Roman" w:hAnsi="Courier New" w:cs="Courier New"/>
                <w:sz w:val="12"/>
                <w:szCs w:val="16"/>
                <w:lang w:eastAsia="en-GB"/>
              </w:rPr>
              <w:t>MeasObjectCLI-r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03B3383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Malgun Gothic" w:hAnsi="Courier New" w:cs="Courier New"/>
                <w:sz w:val="12"/>
                <w:szCs w:val="16"/>
                <w:lang w:eastAsia="en-GB"/>
              </w:rPr>
              <w:t xml:space="preserve">     </w:t>
            </w:r>
            <w:r w:rsidRPr="00B63AA8">
              <w:rPr>
                <w:rFonts w:ascii="Courier New" w:eastAsia="Times New Roman" w:hAnsi="Courier New" w:cs="Courier New"/>
                <w:sz w:val="12"/>
                <w:szCs w:val="16"/>
                <w:lang w:eastAsia="en-GB"/>
              </w:rPr>
              <w:t xml:space="preserve">cli-ResourceConfig-r16               </w:t>
            </w:r>
            <w:proofErr w:type="spellStart"/>
            <w:r w:rsidRPr="00B63AA8">
              <w:rPr>
                <w:rFonts w:ascii="Courier New" w:eastAsia="Times New Roman" w:hAnsi="Courier New" w:cs="Courier New"/>
                <w:sz w:val="12"/>
                <w:szCs w:val="16"/>
                <w:lang w:eastAsia="en-GB"/>
              </w:rPr>
              <w:t>CLI-ResourceConfig-r16</w:t>
            </w:r>
            <w:proofErr w:type="spellEnd"/>
            <w:r w:rsidRPr="00B63AA8">
              <w:rPr>
                <w:rFonts w:ascii="Courier New" w:eastAsia="Times New Roman" w:hAnsi="Courier New" w:cs="Courier New"/>
                <w:sz w:val="12"/>
                <w:szCs w:val="16"/>
                <w:lang w:eastAsia="en-GB"/>
              </w:rPr>
              <w:t>,</w:t>
            </w:r>
          </w:p>
          <w:p w14:paraId="0D8157C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36120C92"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6D79003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60B6E7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CLI-ResourceConfig-r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0F99B5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B63AA8">
              <w:rPr>
                <w:rFonts w:ascii="Courier New" w:eastAsia="Times New Roman" w:hAnsi="Courier New" w:cs="Courier New"/>
                <w:sz w:val="12"/>
                <w:szCs w:val="16"/>
                <w:lang w:eastAsia="en-GB"/>
              </w:rPr>
              <w:t xml:space="preserve">    srs-ResourceConfig-r16              </w:t>
            </w:r>
            <w:proofErr w:type="spellStart"/>
            <w:r w:rsidRPr="00B63AA8">
              <w:rPr>
                <w:rFonts w:ascii="Courier New" w:eastAsia="Times New Roman" w:hAnsi="Courier New" w:cs="Courier New"/>
                <w:sz w:val="12"/>
                <w:szCs w:val="16"/>
                <w:lang w:eastAsia="en-GB"/>
              </w:rPr>
              <w:t>SetupRelease</w:t>
            </w:r>
            <w:proofErr w:type="spellEnd"/>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 SRS</w:t>
            </w:r>
            <w:proofErr w:type="gramEnd"/>
            <w:r w:rsidRPr="00B63AA8">
              <w:rPr>
                <w:rFonts w:ascii="Courier New" w:eastAsia="Times New Roman" w:hAnsi="Courier New" w:cs="Courier New"/>
                <w:sz w:val="12"/>
                <w:szCs w:val="16"/>
                <w:lang w:eastAsia="en-GB"/>
              </w:rPr>
              <w:t xml:space="preserve">-ResourceListConfigCLI-r16 }                 </w:t>
            </w:r>
            <w:r w:rsidRPr="00B63AA8">
              <w:rPr>
                <w:rFonts w:ascii="Courier New" w:eastAsia="Times New Roman" w:hAnsi="Courier New" w:cs="Courier New"/>
                <w:color w:val="993366"/>
                <w:sz w:val="12"/>
                <w:szCs w:val="16"/>
                <w:lang w:eastAsia="en-GB"/>
              </w:rPr>
              <w:t>OPTIONAL</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808080"/>
                <w:sz w:val="12"/>
                <w:szCs w:val="16"/>
                <w:lang w:eastAsia="en-GB"/>
              </w:rPr>
              <w:t>-- Need M</w:t>
            </w:r>
          </w:p>
          <w:p w14:paraId="16D6D8C3"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B63AA8">
              <w:rPr>
                <w:rFonts w:ascii="Courier New" w:eastAsia="Times New Roman" w:hAnsi="Courier New" w:cs="Courier New"/>
                <w:sz w:val="12"/>
                <w:szCs w:val="16"/>
                <w:lang w:eastAsia="en-GB"/>
              </w:rPr>
              <w:t xml:space="preserve">    rssi-ResourceConfig-r16             </w:t>
            </w:r>
            <w:proofErr w:type="spellStart"/>
            <w:r w:rsidRPr="00B63AA8">
              <w:rPr>
                <w:rFonts w:ascii="Courier New" w:eastAsia="Times New Roman" w:hAnsi="Courier New" w:cs="Courier New"/>
                <w:sz w:val="12"/>
                <w:szCs w:val="16"/>
                <w:lang w:eastAsia="en-GB"/>
              </w:rPr>
              <w:t>SetupRelease</w:t>
            </w:r>
            <w:proofErr w:type="spellEnd"/>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 RSSI</w:t>
            </w:r>
            <w:proofErr w:type="gramEnd"/>
            <w:r w:rsidRPr="00B63AA8">
              <w:rPr>
                <w:rFonts w:ascii="Courier New" w:eastAsia="Times New Roman" w:hAnsi="Courier New" w:cs="Courier New"/>
                <w:sz w:val="12"/>
                <w:szCs w:val="16"/>
                <w:lang w:eastAsia="en-GB"/>
              </w:rPr>
              <w:t xml:space="preserve">-ResourceListConfigCLI-r16 }                </w:t>
            </w:r>
            <w:r w:rsidRPr="00B63AA8">
              <w:rPr>
                <w:rFonts w:ascii="Courier New" w:eastAsia="Times New Roman" w:hAnsi="Courier New" w:cs="Courier New"/>
                <w:color w:val="993366"/>
                <w:sz w:val="12"/>
                <w:szCs w:val="16"/>
                <w:lang w:eastAsia="en-GB"/>
              </w:rPr>
              <w:t>OPTIONAL</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808080"/>
                <w:sz w:val="12"/>
                <w:szCs w:val="16"/>
                <w:lang w:eastAsia="en-GB"/>
              </w:rPr>
              <w:t>-- Need M</w:t>
            </w:r>
          </w:p>
          <w:p w14:paraId="4B4671F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688E71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3BA76593"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SRS-ResourceListConfigCLI-r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SIZE</w:t>
            </w:r>
            <w:r w:rsidRPr="00B63AA8">
              <w:rPr>
                <w:rFonts w:ascii="Courier New" w:eastAsia="Times New Roman" w:hAnsi="Courier New" w:cs="Courier New"/>
                <w:sz w:val="12"/>
                <w:szCs w:val="16"/>
                <w:lang w:eastAsia="en-GB"/>
              </w:rPr>
              <w:t xml:space="preserve"> (1.. maxNrofCLI-SRS-Resources-r16))</w:t>
            </w:r>
            <w:r w:rsidRPr="00B63AA8">
              <w:rPr>
                <w:rFonts w:ascii="Courier New" w:eastAsia="Times New Roman" w:hAnsi="Courier New" w:cs="Courier New"/>
                <w:color w:val="993366"/>
                <w:sz w:val="12"/>
                <w:szCs w:val="16"/>
                <w:lang w:eastAsia="en-GB"/>
              </w:rPr>
              <w:t xml:space="preserve"> OF</w:t>
            </w:r>
            <w:r w:rsidRPr="00B63AA8">
              <w:rPr>
                <w:rFonts w:ascii="Courier New" w:eastAsia="Times New Roman" w:hAnsi="Courier New" w:cs="Courier New"/>
                <w:sz w:val="12"/>
                <w:szCs w:val="16"/>
                <w:lang w:eastAsia="en-GB"/>
              </w:rPr>
              <w:t xml:space="preserve"> SRS-ResourceConfigCLI-r16</w:t>
            </w:r>
          </w:p>
          <w:p w14:paraId="1FF07E1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821E8FB"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RSSI-ResourceListConfigCLI-r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SIZE</w:t>
            </w:r>
            <w:r w:rsidRPr="00B63AA8">
              <w:rPr>
                <w:rFonts w:ascii="Courier New" w:eastAsia="Times New Roman" w:hAnsi="Courier New" w:cs="Courier New"/>
                <w:sz w:val="12"/>
                <w:szCs w:val="16"/>
                <w:lang w:eastAsia="en-GB"/>
              </w:rPr>
              <w:t xml:space="preserve"> (1.. maxNrofCLI-RSSI-Resources-r16))</w:t>
            </w:r>
            <w:r w:rsidRPr="00B63AA8">
              <w:rPr>
                <w:rFonts w:ascii="Courier New" w:eastAsia="Times New Roman" w:hAnsi="Courier New" w:cs="Courier New"/>
                <w:color w:val="993366"/>
                <w:sz w:val="12"/>
                <w:szCs w:val="16"/>
                <w:lang w:eastAsia="en-GB"/>
              </w:rPr>
              <w:t xml:space="preserve"> OF</w:t>
            </w:r>
            <w:r w:rsidRPr="00B63AA8">
              <w:rPr>
                <w:rFonts w:ascii="Courier New" w:eastAsia="Times New Roman" w:hAnsi="Courier New" w:cs="Courier New"/>
                <w:sz w:val="12"/>
                <w:szCs w:val="16"/>
                <w:lang w:eastAsia="en-GB"/>
              </w:rPr>
              <w:t xml:space="preserve"> RSSI-ResourceConfigCLI-r16</w:t>
            </w:r>
          </w:p>
          <w:p w14:paraId="77F3E0F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20A404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SRS-ResourceConfigCLI-r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3E505721"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srs-Resource-r16                    SRS-Resource,</w:t>
            </w:r>
          </w:p>
          <w:p w14:paraId="2B2B7271" w14:textId="77777777" w:rsidR="006C65DA" w:rsidRPr="00191459"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191459">
              <w:rPr>
                <w:rFonts w:ascii="Courier New" w:eastAsia="Times New Roman" w:hAnsi="Courier New" w:cs="Courier New"/>
                <w:color w:val="FF0000"/>
                <w:sz w:val="12"/>
                <w:szCs w:val="16"/>
                <w:lang w:eastAsia="en-GB"/>
              </w:rPr>
              <w:t xml:space="preserve">    srs-SCS-r16                         </w:t>
            </w:r>
            <w:proofErr w:type="spellStart"/>
            <w:r w:rsidRPr="00191459">
              <w:rPr>
                <w:rFonts w:ascii="Courier New" w:eastAsia="Times New Roman" w:hAnsi="Courier New" w:cs="Courier New"/>
                <w:color w:val="FF0000"/>
                <w:sz w:val="12"/>
                <w:szCs w:val="16"/>
                <w:lang w:eastAsia="en-GB"/>
              </w:rPr>
              <w:t>SubcarrierSpacing</w:t>
            </w:r>
            <w:proofErr w:type="spellEnd"/>
            <w:r w:rsidRPr="00191459">
              <w:rPr>
                <w:rFonts w:ascii="Courier New" w:eastAsia="Times New Roman" w:hAnsi="Courier New" w:cs="Courier New"/>
                <w:color w:val="FF0000"/>
                <w:sz w:val="12"/>
                <w:szCs w:val="16"/>
                <w:lang w:eastAsia="en-GB"/>
              </w:rPr>
              <w:t>,</w:t>
            </w:r>
          </w:p>
          <w:p w14:paraId="3CD230A4" w14:textId="77777777" w:rsidR="006C65DA" w:rsidRPr="00191459"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191459">
              <w:rPr>
                <w:rFonts w:ascii="Courier New" w:eastAsia="Times New Roman" w:hAnsi="Courier New" w:cs="Courier New"/>
                <w:color w:val="FF0000"/>
                <w:sz w:val="12"/>
                <w:szCs w:val="16"/>
                <w:lang w:eastAsia="en-GB"/>
              </w:rPr>
              <w:t xml:space="preserve">    refServCellIndex-r16                </w:t>
            </w:r>
            <w:proofErr w:type="spellStart"/>
            <w:r w:rsidRPr="00191459">
              <w:rPr>
                <w:rFonts w:ascii="Courier New" w:eastAsia="Times New Roman" w:hAnsi="Courier New" w:cs="Courier New"/>
                <w:color w:val="FF0000"/>
                <w:sz w:val="12"/>
                <w:szCs w:val="16"/>
                <w:lang w:eastAsia="en-GB"/>
              </w:rPr>
              <w:t>ServCellIndex</w:t>
            </w:r>
            <w:proofErr w:type="spellEnd"/>
            <w:r w:rsidRPr="00191459">
              <w:rPr>
                <w:rFonts w:ascii="Courier New" w:eastAsia="Times New Roman" w:hAnsi="Courier New" w:cs="Courier New"/>
                <w:color w:val="FF0000"/>
                <w:sz w:val="12"/>
                <w:szCs w:val="16"/>
                <w:lang w:eastAsia="en-GB"/>
              </w:rPr>
              <w:t xml:space="preserve">                                                  </w:t>
            </w:r>
            <w:proofErr w:type="gramStart"/>
            <w:r w:rsidRPr="00191459">
              <w:rPr>
                <w:rFonts w:ascii="Courier New" w:eastAsia="Times New Roman" w:hAnsi="Courier New" w:cs="Courier New"/>
                <w:color w:val="FF0000"/>
                <w:sz w:val="12"/>
                <w:szCs w:val="16"/>
                <w:lang w:eastAsia="en-GB"/>
              </w:rPr>
              <w:t xml:space="preserve">OPTIONAL,   </w:t>
            </w:r>
            <w:proofErr w:type="gramEnd"/>
            <w:r w:rsidRPr="00191459">
              <w:rPr>
                <w:rFonts w:ascii="Courier New" w:eastAsia="Times New Roman" w:hAnsi="Courier New" w:cs="Courier New"/>
                <w:color w:val="FF0000"/>
                <w:sz w:val="12"/>
                <w:szCs w:val="16"/>
                <w:lang w:eastAsia="en-GB"/>
              </w:rPr>
              <w:t>-- Need S</w:t>
            </w:r>
          </w:p>
          <w:p w14:paraId="66A0EA61" w14:textId="77777777" w:rsidR="006C65DA" w:rsidRPr="00191459"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191459">
              <w:rPr>
                <w:rFonts w:ascii="Courier New" w:eastAsia="Times New Roman" w:hAnsi="Courier New" w:cs="Courier New"/>
                <w:color w:val="FF0000"/>
                <w:sz w:val="12"/>
                <w:szCs w:val="16"/>
                <w:lang w:eastAsia="en-GB"/>
              </w:rPr>
              <w:t xml:space="preserve">    refBWP-r16                          BWP-Id,</w:t>
            </w:r>
          </w:p>
          <w:p w14:paraId="464C6D2B"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7D04F3F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421059C5"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0850AAF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RSSI-ResourceConfigCLI-r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19BB9BC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rssi-ResourceId-r16                 </w:t>
            </w:r>
            <w:proofErr w:type="spellStart"/>
            <w:r w:rsidRPr="00B63AA8">
              <w:rPr>
                <w:rFonts w:ascii="Courier New" w:eastAsia="Times New Roman" w:hAnsi="Courier New" w:cs="Courier New"/>
                <w:sz w:val="12"/>
                <w:szCs w:val="16"/>
                <w:lang w:eastAsia="en-GB"/>
              </w:rPr>
              <w:t>RSSI-ResourceId-r16</w:t>
            </w:r>
            <w:proofErr w:type="spellEnd"/>
            <w:r w:rsidRPr="00B63AA8">
              <w:rPr>
                <w:rFonts w:ascii="Courier New" w:eastAsia="Times New Roman" w:hAnsi="Courier New" w:cs="Courier New"/>
                <w:sz w:val="12"/>
                <w:szCs w:val="16"/>
                <w:lang w:eastAsia="en-GB"/>
              </w:rPr>
              <w:t>,</w:t>
            </w:r>
          </w:p>
          <w:p w14:paraId="4D52DC4E" w14:textId="77777777" w:rsidR="006C65DA" w:rsidRPr="00191459"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191459">
              <w:rPr>
                <w:rFonts w:ascii="Courier New" w:eastAsia="Times New Roman" w:hAnsi="Courier New" w:cs="Courier New"/>
                <w:color w:val="FF0000"/>
                <w:sz w:val="12"/>
                <w:szCs w:val="16"/>
                <w:lang w:eastAsia="en-GB"/>
              </w:rPr>
              <w:t xml:space="preserve">    rssi-SCS-r16                        </w:t>
            </w:r>
            <w:proofErr w:type="spellStart"/>
            <w:r w:rsidRPr="00191459">
              <w:rPr>
                <w:rFonts w:ascii="Courier New" w:eastAsia="Times New Roman" w:hAnsi="Courier New" w:cs="Courier New"/>
                <w:color w:val="FF0000"/>
                <w:sz w:val="12"/>
                <w:szCs w:val="16"/>
                <w:lang w:eastAsia="en-GB"/>
              </w:rPr>
              <w:t>SubcarrierSpacing</w:t>
            </w:r>
            <w:proofErr w:type="spellEnd"/>
            <w:r w:rsidRPr="00191459">
              <w:rPr>
                <w:rFonts w:ascii="Courier New" w:eastAsia="Times New Roman" w:hAnsi="Courier New" w:cs="Courier New"/>
                <w:color w:val="FF0000"/>
                <w:sz w:val="12"/>
                <w:szCs w:val="16"/>
                <w:lang w:eastAsia="en-GB"/>
              </w:rPr>
              <w:t>,</w:t>
            </w:r>
          </w:p>
          <w:p w14:paraId="7EDA881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91459">
              <w:rPr>
                <w:rFonts w:ascii="Courier New" w:eastAsia="Times New Roman" w:hAnsi="Courier New" w:cs="Courier New"/>
                <w:color w:val="FF0000"/>
                <w:sz w:val="12"/>
                <w:szCs w:val="16"/>
                <w:lang w:eastAsia="en-GB"/>
              </w:rPr>
              <w:t xml:space="preserve">    startPRB-r16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0..</w:t>
            </w:r>
            <w:proofErr w:type="gramEnd"/>
            <w:r w:rsidRPr="00B63AA8">
              <w:rPr>
                <w:rFonts w:ascii="Courier New" w:eastAsia="Times New Roman" w:hAnsi="Courier New" w:cs="Courier New"/>
                <w:sz w:val="12"/>
                <w:szCs w:val="16"/>
                <w:lang w:eastAsia="en-GB"/>
              </w:rPr>
              <w:t>2169),</w:t>
            </w:r>
          </w:p>
          <w:p w14:paraId="20A36F1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nrofPRBs-r16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4..</w:t>
            </w:r>
            <w:proofErr w:type="gramEnd"/>
            <w:r w:rsidRPr="00B63AA8">
              <w:rPr>
                <w:rFonts w:ascii="Courier New" w:eastAsia="Times New Roman" w:hAnsi="Courier New" w:cs="Courier New"/>
                <w:sz w:val="12"/>
                <w:szCs w:val="16"/>
                <w:lang w:eastAsia="en-GB"/>
              </w:rPr>
              <w:t>maxNrofPhysicalResourceBlocksPlus1),</w:t>
            </w:r>
          </w:p>
          <w:p w14:paraId="38EA6B2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startPosition-r16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0..</w:t>
            </w:r>
            <w:proofErr w:type="gramEnd"/>
            <w:r w:rsidRPr="00B63AA8">
              <w:rPr>
                <w:rFonts w:ascii="Courier New" w:eastAsia="Times New Roman" w:hAnsi="Courier New" w:cs="Courier New"/>
                <w:sz w:val="12"/>
                <w:szCs w:val="16"/>
                <w:lang w:eastAsia="en-GB"/>
              </w:rPr>
              <w:t>13),</w:t>
            </w:r>
          </w:p>
          <w:p w14:paraId="141D72D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nrofSymbols-r16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1..</w:t>
            </w:r>
            <w:proofErr w:type="gramEnd"/>
            <w:r w:rsidRPr="00B63AA8">
              <w:rPr>
                <w:rFonts w:ascii="Courier New" w:eastAsia="Times New Roman" w:hAnsi="Courier New" w:cs="Courier New"/>
                <w:sz w:val="12"/>
                <w:szCs w:val="16"/>
                <w:lang w:eastAsia="en-GB"/>
              </w:rPr>
              <w:t>14),</w:t>
            </w:r>
          </w:p>
          <w:p w14:paraId="48CA5F8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rssi-PeriodicityAndOffset-r16       </w:t>
            </w:r>
            <w:proofErr w:type="spellStart"/>
            <w:r w:rsidRPr="00B63AA8">
              <w:rPr>
                <w:rFonts w:ascii="Courier New" w:eastAsia="Times New Roman" w:hAnsi="Courier New" w:cs="Courier New"/>
                <w:sz w:val="12"/>
                <w:szCs w:val="16"/>
                <w:lang w:eastAsia="en-GB"/>
              </w:rPr>
              <w:t>RSSI-PeriodicityAndOffset-r16</w:t>
            </w:r>
            <w:proofErr w:type="spellEnd"/>
            <w:r w:rsidRPr="00B63AA8">
              <w:rPr>
                <w:rFonts w:ascii="Courier New" w:eastAsia="Times New Roman" w:hAnsi="Courier New" w:cs="Courier New"/>
                <w:sz w:val="12"/>
                <w:szCs w:val="16"/>
                <w:lang w:eastAsia="en-GB"/>
              </w:rPr>
              <w:t>,</w:t>
            </w:r>
          </w:p>
          <w:p w14:paraId="16BF2F82" w14:textId="77777777" w:rsidR="006C65DA" w:rsidRPr="00191459"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191459">
              <w:rPr>
                <w:rFonts w:ascii="Courier New" w:eastAsia="Times New Roman" w:hAnsi="Courier New" w:cs="Courier New"/>
                <w:color w:val="FF0000"/>
                <w:sz w:val="12"/>
                <w:szCs w:val="16"/>
                <w:lang w:eastAsia="en-GB"/>
              </w:rPr>
              <w:t xml:space="preserve">    refServCellIndex-r16                </w:t>
            </w:r>
            <w:proofErr w:type="spellStart"/>
            <w:r w:rsidRPr="00191459">
              <w:rPr>
                <w:rFonts w:ascii="Courier New" w:eastAsia="Times New Roman" w:hAnsi="Courier New" w:cs="Courier New"/>
                <w:color w:val="FF0000"/>
                <w:sz w:val="12"/>
                <w:szCs w:val="16"/>
                <w:lang w:eastAsia="en-GB"/>
              </w:rPr>
              <w:t>ServCellIndex</w:t>
            </w:r>
            <w:proofErr w:type="spellEnd"/>
            <w:r w:rsidRPr="00191459">
              <w:rPr>
                <w:rFonts w:ascii="Courier New" w:eastAsia="Times New Roman" w:hAnsi="Courier New" w:cs="Courier New"/>
                <w:color w:val="FF0000"/>
                <w:sz w:val="12"/>
                <w:szCs w:val="16"/>
                <w:lang w:eastAsia="en-GB"/>
              </w:rPr>
              <w:t xml:space="preserve">                                                  </w:t>
            </w:r>
            <w:proofErr w:type="gramStart"/>
            <w:r w:rsidRPr="00191459">
              <w:rPr>
                <w:rFonts w:ascii="Courier New" w:eastAsia="Times New Roman" w:hAnsi="Courier New" w:cs="Courier New"/>
                <w:color w:val="FF0000"/>
                <w:sz w:val="12"/>
                <w:szCs w:val="16"/>
                <w:lang w:eastAsia="en-GB"/>
              </w:rPr>
              <w:t xml:space="preserve">OPTIONAL,   </w:t>
            </w:r>
            <w:proofErr w:type="gramEnd"/>
            <w:r w:rsidRPr="00191459">
              <w:rPr>
                <w:rFonts w:ascii="Courier New" w:eastAsia="Times New Roman" w:hAnsi="Courier New" w:cs="Courier New"/>
                <w:color w:val="FF0000"/>
                <w:sz w:val="12"/>
                <w:szCs w:val="16"/>
                <w:lang w:eastAsia="en-GB"/>
              </w:rPr>
              <w:t>-- Need S</w:t>
            </w:r>
          </w:p>
          <w:p w14:paraId="3F8E5EE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53DC75A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4B9958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E75332"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RSSI-ResourceId-r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(0.. maxNrofCLI-RSSI-Resources-1-r16)</w:t>
            </w:r>
          </w:p>
          <w:p w14:paraId="496F78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70E62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RSSI-PeriodicityAndOffset-r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CHOICE</w:t>
            </w:r>
            <w:r w:rsidRPr="00B63AA8">
              <w:rPr>
                <w:rFonts w:ascii="Courier New" w:eastAsia="Times New Roman" w:hAnsi="Courier New" w:cs="Courier New"/>
                <w:sz w:val="12"/>
                <w:szCs w:val="16"/>
                <w:lang w:eastAsia="en-GB"/>
              </w:rPr>
              <w:t xml:space="preserve"> {</w:t>
            </w:r>
          </w:p>
          <w:p w14:paraId="0A3A6F11"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sl10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0..9),</w:t>
            </w:r>
          </w:p>
          <w:p w14:paraId="7EC38D2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sl20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0..19),</w:t>
            </w:r>
          </w:p>
          <w:p w14:paraId="2F0C0BC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sl40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0..39),</w:t>
            </w:r>
          </w:p>
          <w:p w14:paraId="7C2CCB0C"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sl80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0..79),</w:t>
            </w:r>
          </w:p>
          <w:p w14:paraId="5D7691E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sl160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0..159),</w:t>
            </w:r>
          </w:p>
          <w:p w14:paraId="28C939F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sl320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0..319),</w:t>
            </w:r>
          </w:p>
          <w:p w14:paraId="4AC299A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s1640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0..639),</w:t>
            </w:r>
          </w:p>
          <w:p w14:paraId="268D16A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532D1BD7" w14:textId="1AC8EF4A" w:rsidR="00E121E1" w:rsidRPr="00B63AA8" w:rsidRDefault="006C65DA" w:rsidP="00FE7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ko-KR"/>
              </w:rPr>
            </w:pPr>
            <w:r w:rsidRPr="00B63AA8">
              <w:rPr>
                <w:rFonts w:ascii="Courier New" w:eastAsia="Times New Roman" w:hAnsi="Courier New" w:cs="Courier New"/>
                <w:sz w:val="12"/>
                <w:szCs w:val="16"/>
                <w:lang w:eastAsia="en-GB"/>
              </w:rPr>
              <w:t>}</w:t>
            </w:r>
          </w:p>
        </w:tc>
      </w:tr>
    </w:tbl>
    <w:p w14:paraId="1AAD278E" w14:textId="2CFF74C6" w:rsidR="00A21543" w:rsidRPr="00191459" w:rsidRDefault="00A21543" w:rsidP="00554647">
      <w:pPr>
        <w:rPr>
          <w:rFonts w:eastAsia="Malgun Gothic"/>
          <w:highlight w:val="yellow"/>
          <w:lang w:eastAsia="ko-KR"/>
        </w:rPr>
      </w:pPr>
    </w:p>
    <w:p w14:paraId="1007E340" w14:textId="4B35EE28" w:rsidR="004F5D24" w:rsidRDefault="004F5D24" w:rsidP="008F1D31">
      <w:pPr>
        <w:pStyle w:val="Heading3"/>
        <w:rPr>
          <w:lang w:eastAsia="ko-KR"/>
        </w:rPr>
      </w:pPr>
      <w:r>
        <w:rPr>
          <w:lang w:eastAsia="ko-KR"/>
        </w:rPr>
        <w:t>Semi-persistent L1-CLI-RSSI resource configuration</w:t>
      </w:r>
    </w:p>
    <w:p w14:paraId="2837BE1C" w14:textId="01B82248" w:rsidR="00FA2094" w:rsidRPr="006334FE" w:rsidRDefault="00425A41">
      <w:pPr>
        <w:rPr>
          <w:rFonts w:eastAsia="Malgun Gothic"/>
          <w:lang w:eastAsia="ko-KR"/>
        </w:rPr>
      </w:pPr>
      <w:r w:rsidRPr="006334FE">
        <w:rPr>
          <w:rFonts w:eastAsia="Malgun Gothic"/>
          <w:lang w:eastAsia="ko-KR"/>
        </w:rPr>
        <w:t xml:space="preserve">For semi-persistent </w:t>
      </w:r>
      <w:r w:rsidR="00A8427F" w:rsidRPr="006334FE">
        <w:rPr>
          <w:rFonts w:eastAsia="Malgun Gothic"/>
          <w:lang w:eastAsia="ko-KR"/>
        </w:rPr>
        <w:t xml:space="preserve">measurement resource, </w:t>
      </w:r>
      <w:r w:rsidR="00B82AE0" w:rsidRPr="006334FE">
        <w:rPr>
          <w:rFonts w:eastAsia="Malgun Gothic"/>
          <w:lang w:eastAsia="ko-KR"/>
        </w:rPr>
        <w:t xml:space="preserve">new MAC-CE to </w:t>
      </w:r>
      <w:r w:rsidR="0058713B">
        <w:rPr>
          <w:rFonts w:eastAsia="Malgun Gothic" w:hint="eastAsia"/>
          <w:lang w:eastAsia="ko-KR"/>
        </w:rPr>
        <w:t>activate/deactivate</w:t>
      </w:r>
      <w:r w:rsidR="0058713B" w:rsidRPr="006334FE">
        <w:rPr>
          <w:rFonts w:eastAsia="Malgun Gothic"/>
          <w:lang w:eastAsia="ko-KR"/>
        </w:rPr>
        <w:t xml:space="preserve"> </w:t>
      </w:r>
      <w:r w:rsidR="00B82AE0" w:rsidRPr="006334FE">
        <w:rPr>
          <w:rFonts w:eastAsia="Malgun Gothic"/>
          <w:lang w:eastAsia="ko-KR"/>
        </w:rPr>
        <w:t xml:space="preserve">the measurement resource should be </w:t>
      </w:r>
      <w:r w:rsidR="00C14222" w:rsidRPr="006334FE">
        <w:rPr>
          <w:rFonts w:eastAsia="Malgun Gothic"/>
          <w:lang w:eastAsia="ko-KR"/>
        </w:rPr>
        <w:t xml:space="preserve">supported. </w:t>
      </w:r>
      <w:r w:rsidR="003227BF" w:rsidRPr="006334FE">
        <w:rPr>
          <w:rFonts w:eastAsia="Malgun Gothic" w:hint="eastAsia"/>
          <w:lang w:eastAsia="ko-KR"/>
        </w:rPr>
        <w:t>We think semi-static resource</w:t>
      </w:r>
      <w:r w:rsidR="00D303FA" w:rsidRPr="006334FE">
        <w:rPr>
          <w:rFonts w:eastAsia="Malgun Gothic" w:hint="eastAsia"/>
          <w:lang w:eastAsia="ko-KR"/>
        </w:rPr>
        <w:t>/reporting</w:t>
      </w:r>
      <w:r w:rsidR="003227BF" w:rsidRPr="006334FE">
        <w:rPr>
          <w:rFonts w:eastAsia="Malgun Gothic" w:hint="eastAsia"/>
          <w:lang w:eastAsia="ko-KR"/>
        </w:rPr>
        <w:t xml:space="preserve"> </w:t>
      </w:r>
      <w:r w:rsidR="00E142A5" w:rsidRPr="006334FE">
        <w:rPr>
          <w:rFonts w:eastAsia="Malgun Gothic" w:hint="eastAsia"/>
          <w:lang w:eastAsia="ko-KR"/>
        </w:rPr>
        <w:t xml:space="preserve">is useful to reduce unnecessary overhead and UE complexity. </w:t>
      </w:r>
      <w:proofErr w:type="spellStart"/>
      <w:r w:rsidR="000D023D" w:rsidRPr="006334FE">
        <w:rPr>
          <w:rFonts w:eastAsia="Malgun Gothic" w:hint="eastAsia"/>
          <w:lang w:eastAsia="ko-KR"/>
        </w:rPr>
        <w:t>gNB</w:t>
      </w:r>
      <w:proofErr w:type="spellEnd"/>
      <w:r w:rsidR="000D023D" w:rsidRPr="006334FE">
        <w:rPr>
          <w:rFonts w:eastAsia="Malgun Gothic" w:hint="eastAsia"/>
          <w:lang w:eastAsia="ko-KR"/>
        </w:rPr>
        <w:t xml:space="preserve"> may </w:t>
      </w:r>
      <w:r w:rsidR="00977B7A" w:rsidRPr="006334FE">
        <w:rPr>
          <w:rFonts w:eastAsia="Malgun Gothic" w:hint="eastAsia"/>
          <w:lang w:eastAsia="ko-KR"/>
        </w:rPr>
        <w:t xml:space="preserve">activate </w:t>
      </w:r>
      <w:r w:rsidR="00D7491B" w:rsidRPr="006334FE">
        <w:rPr>
          <w:rFonts w:eastAsia="Malgun Gothic" w:hint="eastAsia"/>
          <w:lang w:eastAsia="ko-KR"/>
        </w:rPr>
        <w:t xml:space="preserve">semi-persistent resource /reporting </w:t>
      </w:r>
      <w:r w:rsidR="00EE26BD" w:rsidRPr="006334FE">
        <w:rPr>
          <w:rFonts w:eastAsia="Malgun Gothic" w:hint="eastAsia"/>
          <w:lang w:eastAsia="ko-KR"/>
        </w:rPr>
        <w:t>only when CLI measurement is required (e.g. UE RSRP level</w:t>
      </w:r>
      <w:r w:rsidR="00860A39" w:rsidRPr="006334FE">
        <w:rPr>
          <w:rFonts w:eastAsia="Malgun Gothic" w:hint="eastAsia"/>
          <w:lang w:eastAsia="ko-KR"/>
        </w:rPr>
        <w:t xml:space="preserve"> is lower, </w:t>
      </w:r>
      <w:r w:rsidR="00A4315E" w:rsidRPr="006334FE">
        <w:rPr>
          <w:rFonts w:eastAsia="Malgun Gothic" w:hint="eastAsia"/>
          <w:lang w:eastAsia="ko-KR"/>
        </w:rPr>
        <w:t>UE location is CLI</w:t>
      </w:r>
      <w:r w:rsidR="00964679" w:rsidRPr="006334FE">
        <w:rPr>
          <w:rFonts w:eastAsia="Malgun Gothic" w:hint="eastAsia"/>
          <w:lang w:eastAsia="ko-KR"/>
        </w:rPr>
        <w:t xml:space="preserve"> sensitive area, </w:t>
      </w:r>
      <w:r w:rsidR="00A954C3" w:rsidRPr="006334FE">
        <w:rPr>
          <w:rFonts w:eastAsia="Malgun Gothic" w:hint="eastAsia"/>
          <w:lang w:eastAsia="ko-KR"/>
        </w:rPr>
        <w:t>noise rise happen</w:t>
      </w:r>
      <w:r w:rsidR="004C7F28" w:rsidRPr="006334FE">
        <w:rPr>
          <w:rFonts w:eastAsia="Malgun Gothic"/>
          <w:lang w:eastAsia="ko-KR"/>
        </w:rPr>
        <w:t>s,</w:t>
      </w:r>
      <w:r w:rsidR="00A954C3" w:rsidRPr="006334FE">
        <w:rPr>
          <w:rFonts w:eastAsia="Malgun Gothic" w:hint="eastAsia"/>
          <w:lang w:eastAsia="ko-KR"/>
        </w:rPr>
        <w:t xml:space="preserve"> etc</w:t>
      </w:r>
      <w:r w:rsidR="004C7F28" w:rsidRPr="006334FE">
        <w:rPr>
          <w:rFonts w:eastAsia="Malgun Gothic"/>
          <w:lang w:eastAsia="ko-KR"/>
        </w:rPr>
        <w:t>.</w:t>
      </w:r>
      <w:r w:rsidR="00A954C3" w:rsidRPr="006334FE">
        <w:rPr>
          <w:rFonts w:eastAsia="Malgun Gothic" w:hint="eastAsia"/>
          <w:lang w:eastAsia="ko-KR"/>
        </w:rPr>
        <w:t>)</w:t>
      </w:r>
      <w:r w:rsidR="00787EC7" w:rsidRPr="006334FE">
        <w:rPr>
          <w:rFonts w:eastAsia="Malgun Gothic" w:hint="eastAsia"/>
          <w:lang w:eastAsia="ko-KR"/>
        </w:rPr>
        <w:t xml:space="preserve"> </w:t>
      </w:r>
    </w:p>
    <w:p w14:paraId="01D38B23" w14:textId="32765C34" w:rsidR="00DC62E7" w:rsidRPr="00833EB6" w:rsidRDefault="00801DFB" w:rsidP="00FE7278">
      <w:pPr>
        <w:pStyle w:val="Proposal"/>
        <w:rPr>
          <w:lang w:eastAsia="ko-KR"/>
        </w:rPr>
      </w:pPr>
      <w:bookmarkStart w:id="131" w:name="_Toc181993678"/>
      <w:bookmarkStart w:id="132" w:name="_Toc181993679"/>
      <w:bookmarkStart w:id="133" w:name="_Toc181993680"/>
      <w:bookmarkStart w:id="134" w:name="_Toc194097332"/>
      <w:bookmarkEnd w:id="131"/>
      <w:bookmarkEnd w:id="132"/>
      <w:bookmarkEnd w:id="133"/>
      <w:r w:rsidRPr="00833EB6">
        <w:rPr>
          <w:lang w:eastAsia="ko-KR"/>
        </w:rPr>
        <w:t xml:space="preserve">Support </w:t>
      </w:r>
      <w:r w:rsidR="0075325C" w:rsidRPr="00191459">
        <w:rPr>
          <w:rFonts w:eastAsia="Malgun Gothic"/>
          <w:lang w:eastAsia="ko-KR"/>
        </w:rPr>
        <w:t xml:space="preserve">new MAC-CE for semi-persistent </w:t>
      </w:r>
      <w:r w:rsidR="00833EB6" w:rsidRPr="00191459">
        <w:rPr>
          <w:rFonts w:eastAsia="Malgun Gothic"/>
          <w:lang w:eastAsia="ko-KR"/>
        </w:rPr>
        <w:t>L1-CLI-RSSI measurement resource</w:t>
      </w:r>
      <w:r w:rsidR="00E05E90">
        <w:rPr>
          <w:rFonts w:eastAsia="Malgun Gothic"/>
          <w:lang w:eastAsia="ko-KR"/>
        </w:rPr>
        <w:t xml:space="preserve"> activation/deactivation</w:t>
      </w:r>
      <w:r w:rsidRPr="00833EB6">
        <w:rPr>
          <w:lang w:eastAsia="ko-KR"/>
        </w:rPr>
        <w:t>.</w:t>
      </w:r>
      <w:bookmarkEnd w:id="134"/>
    </w:p>
    <w:p w14:paraId="0527C973" w14:textId="570CF54D" w:rsidR="00CF16F2" w:rsidRDefault="00CF16F2" w:rsidP="00CF16F2">
      <w:pPr>
        <w:pStyle w:val="00BodyText"/>
        <w:rPr>
          <w:lang w:eastAsia="ko-KR"/>
        </w:rPr>
      </w:pPr>
    </w:p>
    <w:p w14:paraId="514C0AD2" w14:textId="518FF23F" w:rsidR="00CF16F2" w:rsidRDefault="00CF16F2" w:rsidP="00CF16F2">
      <w:pPr>
        <w:pStyle w:val="Heading3"/>
        <w:rPr>
          <w:lang w:eastAsia="ko-KR"/>
        </w:rPr>
      </w:pPr>
      <w:r>
        <w:rPr>
          <w:lang w:eastAsia="ko-KR"/>
        </w:rPr>
        <w:t xml:space="preserve">CLI-RSSI </w:t>
      </w:r>
      <w:r w:rsidR="00E96F40">
        <w:rPr>
          <w:lang w:eastAsia="ko-KR"/>
        </w:rPr>
        <w:t xml:space="preserve">measurement resource type and </w:t>
      </w:r>
      <w:r w:rsidR="00E0072E">
        <w:rPr>
          <w:lang w:eastAsia="ko-KR"/>
        </w:rPr>
        <w:t xml:space="preserve">measurement </w:t>
      </w:r>
      <w:r>
        <w:rPr>
          <w:lang w:eastAsia="ko-KR"/>
        </w:rPr>
        <w:t>method determination</w:t>
      </w:r>
    </w:p>
    <w:p w14:paraId="50D51399" w14:textId="18FC8F37" w:rsidR="00CF16F2" w:rsidRDefault="00787431" w:rsidP="00CF16F2">
      <w:pPr>
        <w:rPr>
          <w:lang w:val="en-GB" w:eastAsia="ko-KR"/>
        </w:rPr>
      </w:pPr>
      <w:r>
        <w:rPr>
          <w:lang w:val="en-GB" w:eastAsia="ko-KR"/>
        </w:rPr>
        <w:t xml:space="preserve">Regarding the CLI-RSSI </w:t>
      </w:r>
      <w:r w:rsidR="007705B1">
        <w:rPr>
          <w:lang w:val="en-GB" w:eastAsia="ko-KR"/>
        </w:rPr>
        <w:t>measurement resource types, the following was agreed in RAN1#120:</w:t>
      </w:r>
    </w:p>
    <w:tbl>
      <w:tblPr>
        <w:tblStyle w:val="TableGrid"/>
        <w:tblW w:w="0" w:type="auto"/>
        <w:tblLook w:val="04A0" w:firstRow="1" w:lastRow="0" w:firstColumn="1" w:lastColumn="0" w:noHBand="0" w:noVBand="1"/>
      </w:tblPr>
      <w:tblGrid>
        <w:gridCol w:w="9629"/>
      </w:tblGrid>
      <w:tr w:rsidR="007705B1" w14:paraId="3AC6A806" w14:textId="77777777" w:rsidTr="007705B1">
        <w:tc>
          <w:tcPr>
            <w:tcW w:w="9629" w:type="dxa"/>
          </w:tcPr>
          <w:p w14:paraId="2A35D0CF" w14:textId="77777777" w:rsidR="00693AC4" w:rsidRPr="008F1D31" w:rsidRDefault="00693AC4" w:rsidP="008F1D31">
            <w:pPr>
              <w:overflowPunct/>
              <w:autoSpaceDE/>
              <w:autoSpaceDN/>
              <w:adjustRightInd/>
              <w:spacing w:after="0"/>
              <w:textAlignment w:val="auto"/>
              <w:rPr>
                <w:rFonts w:eastAsia="Times New Roman"/>
                <w:lang w:val="en-GB"/>
              </w:rPr>
            </w:pPr>
            <w:r w:rsidRPr="008F1D31">
              <w:rPr>
                <w:rFonts w:eastAsia="Times New Roman"/>
                <w:b/>
                <w:bCs/>
                <w:highlight w:val="green"/>
                <w:lang w:val="en-GB"/>
              </w:rPr>
              <w:t>Agreement</w:t>
            </w:r>
          </w:p>
          <w:p w14:paraId="6D985423" w14:textId="77777777" w:rsidR="00693AC4" w:rsidRPr="008F1D31" w:rsidRDefault="00693AC4" w:rsidP="008F1D31">
            <w:pPr>
              <w:overflowPunct/>
              <w:autoSpaceDE/>
              <w:autoSpaceDN/>
              <w:adjustRightInd/>
              <w:spacing w:after="0"/>
              <w:textAlignment w:val="auto"/>
              <w:rPr>
                <w:rFonts w:eastAsia="Times New Roman"/>
                <w:lang w:val="en-GB"/>
              </w:rPr>
            </w:pPr>
            <w:r w:rsidRPr="008F1D31">
              <w:rPr>
                <w:rFonts w:eastAsia="Times New Roman"/>
                <w:lang w:val="en-GB"/>
              </w:rPr>
              <w:t>Update the following agreement in RAN1#118 (in red)</w:t>
            </w:r>
          </w:p>
          <w:p w14:paraId="07E0BE3D" w14:textId="77777777" w:rsidR="00693AC4" w:rsidRPr="008F1D31" w:rsidRDefault="00693AC4" w:rsidP="008F1D31">
            <w:pPr>
              <w:overflowPunct/>
              <w:autoSpaceDE/>
              <w:autoSpaceDN/>
              <w:adjustRightInd/>
              <w:spacing w:after="0"/>
              <w:textAlignment w:val="auto"/>
              <w:rPr>
                <w:rFonts w:eastAsia="Times New Roman"/>
                <w:lang w:val="en-GB"/>
              </w:rPr>
            </w:pPr>
            <w:r w:rsidRPr="008F1D31">
              <w:rPr>
                <w:rFonts w:eastAsia="Times New Roman"/>
                <w:lang w:val="en-GB"/>
              </w:rPr>
              <w:t>For frequency resource allocation of a CLI-RSSI measurement resource, the following are supported</w:t>
            </w:r>
          </w:p>
          <w:p w14:paraId="53EEDB3D" w14:textId="77777777" w:rsidR="00693AC4" w:rsidRPr="008F1D31" w:rsidRDefault="00693AC4" w:rsidP="00693AC4">
            <w:pPr>
              <w:numPr>
                <w:ilvl w:val="0"/>
                <w:numId w:val="33"/>
              </w:numPr>
              <w:overflowPunct/>
              <w:autoSpaceDE/>
              <w:autoSpaceDN/>
              <w:adjustRightInd/>
              <w:spacing w:after="0"/>
              <w:textAlignment w:val="center"/>
              <w:rPr>
                <w:rFonts w:eastAsia="Times New Roman"/>
                <w:lang w:val="en-GB"/>
              </w:rPr>
            </w:pPr>
            <w:r w:rsidRPr="008F1D31">
              <w:rPr>
                <w:rFonts w:eastAsia="Times New Roman"/>
                <w:lang w:val="en-GB"/>
              </w:rPr>
              <w:t xml:space="preserve">Measurement resource type#1: </w:t>
            </w:r>
            <w:proofErr w:type="spellStart"/>
            <w:r w:rsidRPr="008F1D31">
              <w:rPr>
                <w:rFonts w:eastAsia="Times New Roman"/>
                <w:strike/>
                <w:color w:val="FF0000"/>
                <w:lang w:val="en-GB"/>
              </w:rPr>
              <w:t>One</w:t>
            </w:r>
            <w:r w:rsidRPr="008F1D31">
              <w:rPr>
                <w:rFonts w:eastAsia="Times New Roman"/>
                <w:color w:val="FF0000"/>
                <w:lang w:val="en-GB"/>
              </w:rPr>
              <w:t>The</w:t>
            </w:r>
            <w:proofErr w:type="spellEnd"/>
            <w:r w:rsidRPr="008F1D31">
              <w:rPr>
                <w:rFonts w:eastAsia="Times New Roman"/>
                <w:color w:val="FF0000"/>
                <w:lang w:val="en-GB"/>
              </w:rPr>
              <w:t xml:space="preserve"> </w:t>
            </w:r>
            <w:r w:rsidRPr="008F1D31">
              <w:rPr>
                <w:rFonts w:eastAsia="Times New Roman"/>
                <w:lang w:val="en-GB"/>
              </w:rPr>
              <w:t xml:space="preserve">CLI-RSSI measurement resource is configured within a DL </w:t>
            </w:r>
            <w:proofErr w:type="spellStart"/>
            <w:r w:rsidRPr="008F1D31">
              <w:rPr>
                <w:rFonts w:eastAsia="Times New Roman"/>
                <w:lang w:val="en-GB"/>
              </w:rPr>
              <w:t>subband</w:t>
            </w:r>
            <w:proofErr w:type="spellEnd"/>
            <w:r w:rsidRPr="008F1D31">
              <w:rPr>
                <w:rFonts w:eastAsia="Times New Roman"/>
                <w:lang w:val="en-GB"/>
              </w:rPr>
              <w:t xml:space="preserve"> </w:t>
            </w:r>
            <w:r w:rsidRPr="008F1D31">
              <w:rPr>
                <w:rFonts w:eastAsia="Times New Roman"/>
                <w:color w:val="FF0000"/>
                <w:lang w:val="en-GB"/>
              </w:rPr>
              <w:t xml:space="preserve">or a UL </w:t>
            </w:r>
            <w:proofErr w:type="spellStart"/>
            <w:r w:rsidRPr="008F1D31">
              <w:rPr>
                <w:rFonts w:eastAsia="Times New Roman"/>
                <w:color w:val="FF0000"/>
                <w:lang w:val="en-GB"/>
              </w:rPr>
              <w:t>subband</w:t>
            </w:r>
            <w:proofErr w:type="spellEnd"/>
          </w:p>
          <w:p w14:paraId="0D5D8C07" w14:textId="77777777" w:rsidR="00693AC4" w:rsidRPr="008F1D31" w:rsidRDefault="00693AC4" w:rsidP="00693AC4">
            <w:pPr>
              <w:numPr>
                <w:ilvl w:val="0"/>
                <w:numId w:val="33"/>
              </w:numPr>
              <w:overflowPunct/>
              <w:autoSpaceDE/>
              <w:autoSpaceDN/>
              <w:adjustRightInd/>
              <w:spacing w:after="0"/>
              <w:textAlignment w:val="center"/>
              <w:rPr>
                <w:rFonts w:eastAsia="Times New Roman"/>
                <w:lang w:val="en-GB"/>
              </w:rPr>
            </w:pPr>
            <w:r w:rsidRPr="008F1D31">
              <w:rPr>
                <w:rFonts w:eastAsia="Times New Roman"/>
                <w:lang w:val="en-GB"/>
              </w:rPr>
              <w:t xml:space="preserve">Measurement resource type#2: </w:t>
            </w:r>
            <w:proofErr w:type="spellStart"/>
            <w:r w:rsidRPr="008F1D31">
              <w:rPr>
                <w:rFonts w:eastAsia="Times New Roman"/>
                <w:strike/>
                <w:color w:val="FF0000"/>
                <w:lang w:val="en-GB"/>
              </w:rPr>
              <w:t>One</w:t>
            </w:r>
            <w:r w:rsidRPr="008F1D31">
              <w:rPr>
                <w:rFonts w:eastAsia="Times New Roman"/>
                <w:color w:val="FF0000"/>
                <w:lang w:val="en-GB"/>
              </w:rPr>
              <w:t>The</w:t>
            </w:r>
            <w:proofErr w:type="spellEnd"/>
            <w:r w:rsidRPr="008F1D31">
              <w:rPr>
                <w:rFonts w:eastAsia="Times New Roman"/>
                <w:color w:val="FF0000"/>
                <w:lang w:val="en-GB"/>
              </w:rPr>
              <w:t xml:space="preserve"> </w:t>
            </w:r>
            <w:r w:rsidRPr="008F1D31">
              <w:rPr>
                <w:rFonts w:eastAsia="Times New Roman"/>
                <w:lang w:val="en-GB"/>
              </w:rPr>
              <w:t xml:space="preserve">CLI-RSSI measurement resource is configured across two DL </w:t>
            </w:r>
            <w:proofErr w:type="spellStart"/>
            <w:r w:rsidRPr="008F1D31">
              <w:rPr>
                <w:rFonts w:eastAsia="Times New Roman"/>
                <w:lang w:val="en-GB"/>
              </w:rPr>
              <w:t>subbands</w:t>
            </w:r>
            <w:proofErr w:type="spellEnd"/>
          </w:p>
          <w:p w14:paraId="557EC6DE" w14:textId="77777777" w:rsidR="00A51B93" w:rsidRPr="008F1D31" w:rsidRDefault="00A51B93" w:rsidP="00A51B93">
            <w:pPr>
              <w:overflowPunct/>
              <w:autoSpaceDE/>
              <w:autoSpaceDN/>
              <w:adjustRightInd/>
              <w:spacing w:after="0"/>
              <w:textAlignment w:val="center"/>
              <w:rPr>
                <w:rFonts w:eastAsia="Times New Roman"/>
                <w:lang w:val="en-GB"/>
              </w:rPr>
            </w:pPr>
          </w:p>
          <w:p w14:paraId="58D1AC5A" w14:textId="45AE945E" w:rsidR="00693AC4" w:rsidRPr="008F1D31" w:rsidRDefault="00693AC4" w:rsidP="008F1D31">
            <w:pPr>
              <w:overflowPunct/>
              <w:autoSpaceDE/>
              <w:autoSpaceDN/>
              <w:adjustRightInd/>
              <w:spacing w:after="0"/>
              <w:textAlignment w:val="center"/>
              <w:rPr>
                <w:rFonts w:eastAsia="Times New Roman"/>
                <w:lang w:val="en-GB"/>
              </w:rPr>
            </w:pPr>
            <w:r w:rsidRPr="008F1D31">
              <w:rPr>
                <w:rFonts w:eastAsia="Times New Roman"/>
                <w:lang w:val="en-GB"/>
              </w:rPr>
              <w:t>FFS: Number of resources that can be configured</w:t>
            </w:r>
          </w:p>
          <w:p w14:paraId="23276E7E" w14:textId="0CB92FFD" w:rsidR="007705B1" w:rsidRPr="008F1D31" w:rsidRDefault="00693AC4" w:rsidP="008F1D31">
            <w:pPr>
              <w:overflowPunct/>
              <w:autoSpaceDE/>
              <w:autoSpaceDN/>
              <w:adjustRightInd/>
              <w:spacing w:after="0"/>
              <w:textAlignment w:val="auto"/>
              <w:rPr>
                <w:rFonts w:ascii="Times" w:eastAsia="Times New Roman" w:hAnsi="Times" w:cs="Times"/>
                <w:lang w:val="en-GB"/>
              </w:rPr>
            </w:pPr>
            <w:r w:rsidRPr="008F1D31">
              <w:rPr>
                <w:rFonts w:eastAsia="Times New Roman"/>
                <w:lang w:val="en-GB"/>
              </w:rPr>
              <w:t xml:space="preserve">FFS: UE </w:t>
            </w:r>
            <w:proofErr w:type="spellStart"/>
            <w:r w:rsidRPr="008F1D31">
              <w:rPr>
                <w:rFonts w:eastAsia="Times New Roman"/>
                <w:lang w:val="en-GB"/>
              </w:rPr>
              <w:t>behavior</w:t>
            </w:r>
            <w:proofErr w:type="spellEnd"/>
            <w:r w:rsidRPr="008F1D31">
              <w:rPr>
                <w:rFonts w:eastAsia="Times New Roman"/>
                <w:lang w:val="en-GB"/>
              </w:rPr>
              <w:t xml:space="preserve"> for measurement</w:t>
            </w:r>
          </w:p>
        </w:tc>
      </w:tr>
    </w:tbl>
    <w:p w14:paraId="7B0FF23F" w14:textId="77777777" w:rsidR="007705B1" w:rsidRDefault="007705B1" w:rsidP="00CF16F2">
      <w:pPr>
        <w:rPr>
          <w:lang w:val="en-GB" w:eastAsia="ko-KR"/>
        </w:rPr>
      </w:pPr>
    </w:p>
    <w:p w14:paraId="213588A9" w14:textId="40F671EC" w:rsidR="00FA28F7" w:rsidRDefault="00A95205" w:rsidP="00600458">
      <w:pPr>
        <w:rPr>
          <w:rFonts w:eastAsia="Malgun Gothic"/>
          <w:lang w:val="en-GB" w:eastAsia="ko-KR"/>
        </w:rPr>
      </w:pPr>
      <w:r w:rsidRPr="00600458">
        <w:rPr>
          <w:lang w:val="en-GB" w:eastAsia="ko-KR"/>
        </w:rPr>
        <w:t xml:space="preserve">Regarding the FFS on the </w:t>
      </w:r>
      <w:r w:rsidRPr="008F1D31">
        <w:rPr>
          <w:lang w:val="en-GB" w:eastAsia="ko-KR"/>
        </w:rPr>
        <w:t>number</w:t>
      </w:r>
      <w:r w:rsidRPr="00600458">
        <w:rPr>
          <w:lang w:val="en-GB" w:eastAsia="ko-KR"/>
        </w:rPr>
        <w:t xml:space="preserve"> of resources that can be configured</w:t>
      </w:r>
      <w:r w:rsidR="006D44A3" w:rsidRPr="008F1D31">
        <w:rPr>
          <w:rFonts w:eastAsia="Malgun Gothic" w:hint="eastAsia"/>
          <w:lang w:val="en-GB" w:eastAsia="ko-KR"/>
        </w:rPr>
        <w:t xml:space="preserve">, </w:t>
      </w:r>
      <w:r w:rsidR="00EA406E" w:rsidRPr="008F1D31">
        <w:rPr>
          <w:rFonts w:eastAsia="Malgun Gothic"/>
          <w:lang w:val="en-GB" w:eastAsia="ko-KR"/>
        </w:rPr>
        <w:t>our preference is to support the same number of measurement resources as in Layer 3 measurements</w:t>
      </w:r>
      <w:r w:rsidR="00600458" w:rsidRPr="008F1D31">
        <w:rPr>
          <w:rFonts w:eastAsia="Malgun Gothic"/>
          <w:lang w:val="en-GB" w:eastAsia="ko-KR"/>
        </w:rPr>
        <w:t xml:space="preserve">, </w:t>
      </w:r>
      <w:r w:rsidR="003E77B6">
        <w:rPr>
          <w:rFonts w:eastAsia="Malgun Gothic"/>
          <w:lang w:val="en-GB" w:eastAsia="ko-KR"/>
        </w:rPr>
        <w:t xml:space="preserve">which are </w:t>
      </w:r>
      <w:r w:rsidR="00600458" w:rsidRPr="008F1D31">
        <w:rPr>
          <w:rFonts w:eastAsia="Malgun Gothic"/>
          <w:lang w:val="en-GB" w:eastAsia="ko-KR"/>
        </w:rPr>
        <w:t xml:space="preserve">defined by the higher layer parameters </w:t>
      </w:r>
      <w:r w:rsidR="00600458" w:rsidRPr="00600458">
        <w:rPr>
          <w:i/>
          <w:kern w:val="2"/>
          <w:sz w:val="22"/>
          <w:szCs w:val="22"/>
          <w:lang w:eastAsia="zh-CN"/>
        </w:rPr>
        <w:t>maxNrofCLI-</w:t>
      </w:r>
      <w:r w:rsidR="00600458" w:rsidRPr="00600458">
        <w:rPr>
          <w:i/>
          <w:kern w:val="2"/>
          <w:sz w:val="22"/>
          <w:szCs w:val="22"/>
          <w:lang w:eastAsia="zh-CN"/>
        </w:rPr>
        <w:lastRenderedPageBreak/>
        <w:t xml:space="preserve">RSSI-Resources-r16 </w:t>
      </w:r>
      <w:r w:rsidR="00600458" w:rsidRPr="00600458">
        <w:rPr>
          <w:iCs/>
          <w:kern w:val="2"/>
          <w:sz w:val="22"/>
          <w:szCs w:val="22"/>
          <w:lang w:eastAsia="zh-CN"/>
        </w:rPr>
        <w:t xml:space="preserve">and </w:t>
      </w:r>
      <w:r w:rsidR="00600458" w:rsidRPr="00600458">
        <w:rPr>
          <w:i/>
          <w:kern w:val="2"/>
          <w:sz w:val="22"/>
          <w:szCs w:val="22"/>
          <w:lang w:eastAsia="zh-CN"/>
        </w:rPr>
        <w:t>maxNrofCLI-SRS-Resources-r16</w:t>
      </w:r>
      <w:r w:rsidR="00EA406E" w:rsidRPr="008F1D31">
        <w:rPr>
          <w:rFonts w:eastAsia="Malgun Gothic"/>
          <w:lang w:val="en-GB" w:eastAsia="ko-KR"/>
        </w:rPr>
        <w:t xml:space="preserve">. </w:t>
      </w:r>
      <w:r w:rsidR="0019326A" w:rsidRPr="008F1D31">
        <w:rPr>
          <w:rFonts w:eastAsia="Malgun Gothic"/>
          <w:lang w:val="en-GB" w:eastAsia="ko-KR"/>
        </w:rPr>
        <w:t xml:space="preserve">Thus, </w:t>
      </w:r>
      <w:r w:rsidR="00370919" w:rsidRPr="008F1D31">
        <w:rPr>
          <w:rFonts w:eastAsia="Malgun Gothic"/>
          <w:lang w:val="en-GB" w:eastAsia="ko-KR"/>
        </w:rPr>
        <w:t>a UE can be configured with up-to 64 L1-CLI-RSSI resources and with up-to 32 L1-SRS-RSRP resources</w:t>
      </w:r>
      <w:r w:rsidR="005A463E">
        <w:rPr>
          <w:rFonts w:eastAsia="Malgun Gothic"/>
          <w:lang w:val="en-GB" w:eastAsia="ko-KR"/>
        </w:rPr>
        <w:t xml:space="preserve"> within a measurement resource set</w:t>
      </w:r>
      <w:r w:rsidR="00370919" w:rsidRPr="008F1D31">
        <w:rPr>
          <w:rFonts w:eastAsia="Malgun Gothic"/>
          <w:lang w:val="en-GB" w:eastAsia="ko-KR"/>
        </w:rPr>
        <w:t>.</w:t>
      </w:r>
      <w:r w:rsidR="00E33848">
        <w:rPr>
          <w:rFonts w:eastAsia="Malgun Gothic"/>
          <w:lang w:val="en-GB" w:eastAsia="ko-KR"/>
        </w:rPr>
        <w:t xml:space="preserve"> The supported number of L1-CLI-RSSI and L1-SRS-RSRP resources is up to the UE capability.</w:t>
      </w:r>
    </w:p>
    <w:p w14:paraId="0524A0AA" w14:textId="0C1D21C6" w:rsidR="00965C84" w:rsidRDefault="005A463E" w:rsidP="00965C84">
      <w:pPr>
        <w:pStyle w:val="Proposal"/>
        <w:rPr>
          <w:rFonts w:ascii="Times" w:eastAsia="Batang" w:hAnsi="Times"/>
          <w:lang w:val="en-GB"/>
        </w:rPr>
      </w:pPr>
      <w:bookmarkStart w:id="135" w:name="_Toc194097333"/>
      <w:r>
        <w:rPr>
          <w:lang w:val="en-GB" w:eastAsia="ko-KR"/>
        </w:rPr>
        <w:t xml:space="preserve">A UE can be configured with up to 64 L1-CLI-RSSI measurement resources within a </w:t>
      </w:r>
      <w:r w:rsidRPr="008F1D31">
        <w:rPr>
          <w:rFonts w:ascii="Times" w:eastAsia="Batang" w:hAnsi="Times"/>
          <w:i/>
          <w:iCs/>
          <w:lang w:val="en-GB"/>
        </w:rPr>
        <w:t>CLI-RSSI-</w:t>
      </w:r>
      <w:proofErr w:type="spellStart"/>
      <w:r w:rsidRPr="008F1D31">
        <w:rPr>
          <w:rFonts w:ascii="Times" w:eastAsia="Batang" w:hAnsi="Times"/>
          <w:i/>
          <w:iCs/>
          <w:lang w:val="en-GB"/>
        </w:rPr>
        <w:t>MeasurementResourceSet</w:t>
      </w:r>
      <w:proofErr w:type="spellEnd"/>
      <w:r>
        <w:rPr>
          <w:rFonts w:ascii="Times" w:eastAsia="Batang" w:hAnsi="Times"/>
          <w:lang w:val="en-GB"/>
        </w:rPr>
        <w:t>.</w:t>
      </w:r>
      <w:bookmarkEnd w:id="135"/>
    </w:p>
    <w:p w14:paraId="32E6D720" w14:textId="7CBCAA5C" w:rsidR="005A463E" w:rsidRPr="008F1D31" w:rsidRDefault="005A463E" w:rsidP="008F1D31">
      <w:pPr>
        <w:pStyle w:val="Proposal"/>
        <w:rPr>
          <w:lang w:val="en-GB"/>
        </w:rPr>
      </w:pPr>
      <w:bookmarkStart w:id="136" w:name="_Toc194097334"/>
      <w:r>
        <w:rPr>
          <w:lang w:val="en-GB"/>
        </w:rPr>
        <w:t xml:space="preserve">A UE can be configured with up to 32 L1-SRS-RSRP measurement resources within </w:t>
      </w:r>
      <w:proofErr w:type="gramStart"/>
      <w:r>
        <w:rPr>
          <w:lang w:val="en-GB"/>
        </w:rPr>
        <w:t>a</w:t>
      </w:r>
      <w:proofErr w:type="gramEnd"/>
      <w:r>
        <w:rPr>
          <w:lang w:val="en-GB"/>
        </w:rPr>
        <w:t xml:space="preserve"> </w:t>
      </w:r>
      <w:r w:rsidRPr="008F1D31">
        <w:rPr>
          <w:i/>
          <w:iCs/>
          <w:lang w:val="en-GB"/>
        </w:rPr>
        <w:t>SRS-RSRP-</w:t>
      </w:r>
      <w:proofErr w:type="spellStart"/>
      <w:r w:rsidRPr="008F1D31">
        <w:rPr>
          <w:i/>
          <w:iCs/>
          <w:lang w:val="en-GB"/>
        </w:rPr>
        <w:t>MeasurementResourceSet</w:t>
      </w:r>
      <w:proofErr w:type="spellEnd"/>
      <w:r>
        <w:rPr>
          <w:lang w:val="en-GB"/>
        </w:rPr>
        <w:t>.</w:t>
      </w:r>
      <w:bookmarkEnd w:id="136"/>
    </w:p>
    <w:p w14:paraId="3067973B" w14:textId="35F5246A" w:rsidR="00600458" w:rsidRDefault="00600458" w:rsidP="00600458">
      <w:pPr>
        <w:rPr>
          <w:lang w:val="en-GB" w:eastAsia="ko-KR"/>
        </w:rPr>
      </w:pPr>
      <w:r>
        <w:rPr>
          <w:lang w:val="en-GB" w:eastAsia="ko-KR"/>
        </w:rPr>
        <w:t>One open point is wh</w:t>
      </w:r>
      <w:r w:rsidR="00C35CF1">
        <w:rPr>
          <w:lang w:val="en-GB" w:eastAsia="ko-KR"/>
        </w:rPr>
        <w:t xml:space="preserve">ether a L1-CLI-RSSI resource configured according to measurement resource type#2 should be regarded as 1 or 2 </w:t>
      </w:r>
      <w:r w:rsidR="009D08B4">
        <w:rPr>
          <w:lang w:val="en-GB" w:eastAsia="ko-KR"/>
        </w:rPr>
        <w:t xml:space="preserve">individual </w:t>
      </w:r>
      <w:r w:rsidR="00C35CF1">
        <w:rPr>
          <w:lang w:val="en-GB" w:eastAsia="ko-KR"/>
        </w:rPr>
        <w:t>measurement resource</w:t>
      </w:r>
      <w:r w:rsidR="006B777C">
        <w:rPr>
          <w:lang w:val="en-GB" w:eastAsia="ko-KR"/>
        </w:rPr>
        <w:t>s. This will affect the total number of measurement resources supported by the UE.</w:t>
      </w:r>
      <w:r w:rsidR="0049489A">
        <w:rPr>
          <w:lang w:val="en-GB" w:eastAsia="ko-KR"/>
        </w:rPr>
        <w:t xml:space="preserve"> </w:t>
      </w:r>
      <w:r w:rsidR="006B777C">
        <w:rPr>
          <w:lang w:val="en-GB" w:eastAsia="ko-KR"/>
        </w:rPr>
        <w:t xml:space="preserve">In our view, </w:t>
      </w:r>
      <w:r w:rsidR="003519B7">
        <w:rPr>
          <w:lang w:val="en-GB" w:eastAsia="ko-KR"/>
        </w:rPr>
        <w:t xml:space="preserve">a L1-CLI-RSSI configured across 2 DL </w:t>
      </w:r>
      <w:proofErr w:type="spellStart"/>
      <w:r w:rsidR="003519B7">
        <w:rPr>
          <w:lang w:val="en-GB" w:eastAsia="ko-KR"/>
        </w:rPr>
        <w:t>subbands</w:t>
      </w:r>
      <w:proofErr w:type="spellEnd"/>
      <w:r w:rsidR="003519B7">
        <w:rPr>
          <w:lang w:val="en-GB" w:eastAsia="ko-KR"/>
        </w:rPr>
        <w:t xml:space="preserve"> is considered as a single </w:t>
      </w:r>
      <w:r w:rsidR="002451B1">
        <w:rPr>
          <w:lang w:val="en-GB" w:eastAsia="ko-KR"/>
        </w:rPr>
        <w:t>measurement resource.</w:t>
      </w:r>
    </w:p>
    <w:p w14:paraId="1A345ADD" w14:textId="6B176DD8" w:rsidR="003E77B6" w:rsidRDefault="003641F6" w:rsidP="008F1D31">
      <w:pPr>
        <w:pStyle w:val="Proposal"/>
        <w:rPr>
          <w:lang w:val="en-GB" w:eastAsia="ko-KR"/>
        </w:rPr>
      </w:pPr>
      <w:bookmarkStart w:id="137" w:name="_Toc194097335"/>
      <w:r>
        <w:rPr>
          <w:lang w:val="en-GB" w:eastAsia="ko-KR"/>
        </w:rPr>
        <w:t xml:space="preserve">A L1-CLI-RSSI </w:t>
      </w:r>
      <w:r w:rsidR="00A048F6">
        <w:rPr>
          <w:lang w:val="en-GB" w:eastAsia="ko-KR"/>
        </w:rPr>
        <w:t>measurement</w:t>
      </w:r>
      <w:r>
        <w:rPr>
          <w:lang w:val="en-GB" w:eastAsia="ko-KR"/>
        </w:rPr>
        <w:t xml:space="preserve"> resource type#2 is considered as a </w:t>
      </w:r>
      <w:r w:rsidR="004739A6">
        <w:rPr>
          <w:lang w:val="en-GB" w:eastAsia="ko-KR"/>
        </w:rPr>
        <w:t>single measurement resource</w:t>
      </w:r>
      <w:r w:rsidR="00A048F6">
        <w:rPr>
          <w:lang w:val="en-GB" w:eastAsia="ko-KR"/>
        </w:rPr>
        <w:t xml:space="preserve"> for the determination of the number of configured measurement resources.</w:t>
      </w:r>
      <w:bookmarkEnd w:id="137"/>
    </w:p>
    <w:p w14:paraId="644B22F3" w14:textId="28ADAEFF" w:rsidR="00415A2C" w:rsidRDefault="00415A2C" w:rsidP="00CF16F2">
      <w:pPr>
        <w:rPr>
          <w:lang w:val="en-GB" w:eastAsia="ko-KR"/>
        </w:rPr>
      </w:pPr>
      <w:r>
        <w:rPr>
          <w:lang w:val="en-GB" w:eastAsia="ko-KR"/>
        </w:rPr>
        <w:t>Regarding the FFS on the UE behaviour for measurement, we would like to clarify how the UE determines which measurement method to use depending on the CLI-RSSI measurement resource configuration.</w:t>
      </w:r>
      <w:r w:rsidR="00A95205">
        <w:rPr>
          <w:lang w:val="en-GB" w:eastAsia="ko-KR"/>
        </w:rPr>
        <w:t xml:space="preserve"> </w:t>
      </w:r>
      <w:r>
        <w:rPr>
          <w:lang w:val="en-GB" w:eastAsia="ko-KR"/>
        </w:rPr>
        <w:t>In our view, if the measur</w:t>
      </w:r>
      <w:r w:rsidR="00D52A2C">
        <w:rPr>
          <w:lang w:val="en-GB" w:eastAsia="ko-KR"/>
        </w:rPr>
        <w:t xml:space="preserve">ement resource is type#1 </w:t>
      </w:r>
      <w:r w:rsidR="00F60853">
        <w:rPr>
          <w:lang w:val="en-GB" w:eastAsia="ko-KR"/>
        </w:rPr>
        <w:t>the measurement method is clear</w:t>
      </w:r>
      <w:r w:rsidR="00510AD5">
        <w:rPr>
          <w:lang w:val="en-GB" w:eastAsia="ko-KR"/>
        </w:rPr>
        <w:t xml:space="preserve">. If the L1-CLI-RSSI resources are configured with a DL </w:t>
      </w:r>
      <w:proofErr w:type="spellStart"/>
      <w:r w:rsidR="00510AD5">
        <w:rPr>
          <w:lang w:val="en-GB" w:eastAsia="ko-KR"/>
        </w:rPr>
        <w:t>subband</w:t>
      </w:r>
      <w:proofErr w:type="spellEnd"/>
      <w:r w:rsidR="00510AD5">
        <w:rPr>
          <w:lang w:val="en-GB" w:eastAsia="ko-KR"/>
        </w:rPr>
        <w:t xml:space="preserve">, then Method#1 shall be used. Otherwise, if the L1-CLI-RSSI resources are configured within a UL </w:t>
      </w:r>
      <w:proofErr w:type="spellStart"/>
      <w:r w:rsidR="00510AD5">
        <w:rPr>
          <w:lang w:val="en-GB" w:eastAsia="ko-KR"/>
        </w:rPr>
        <w:t>subband</w:t>
      </w:r>
      <w:proofErr w:type="spellEnd"/>
      <w:r w:rsidR="00510AD5">
        <w:rPr>
          <w:lang w:val="en-GB" w:eastAsia="ko-KR"/>
        </w:rPr>
        <w:t>, then Method#3 shall be used.</w:t>
      </w:r>
      <w:r w:rsidR="00657745">
        <w:rPr>
          <w:lang w:val="en-GB" w:eastAsia="ko-KR"/>
        </w:rPr>
        <w:t xml:space="preserve"> However, which method to apply for measurement resource type#2 </w:t>
      </w:r>
      <w:r w:rsidR="00A76FD0">
        <w:rPr>
          <w:lang w:val="en-GB" w:eastAsia="ko-KR"/>
        </w:rPr>
        <w:t>might be</w:t>
      </w:r>
      <w:r w:rsidR="00657745">
        <w:rPr>
          <w:lang w:val="en-GB" w:eastAsia="ko-KR"/>
        </w:rPr>
        <w:t xml:space="preserve"> unclear since the L1-CLI-RSSI resources span both over the DL and UL </w:t>
      </w:r>
      <w:proofErr w:type="spellStart"/>
      <w:r w:rsidR="00657745">
        <w:rPr>
          <w:lang w:val="en-GB" w:eastAsia="ko-KR"/>
        </w:rPr>
        <w:t>subbands</w:t>
      </w:r>
      <w:proofErr w:type="spellEnd"/>
      <w:r w:rsidR="00657745">
        <w:rPr>
          <w:lang w:val="en-GB" w:eastAsia="ko-KR"/>
        </w:rPr>
        <w:t>.</w:t>
      </w:r>
      <w:r w:rsidR="00A95205">
        <w:rPr>
          <w:lang w:val="en-GB" w:eastAsia="ko-KR"/>
        </w:rPr>
        <w:t xml:space="preserve"> </w:t>
      </w:r>
      <w:r w:rsidR="00A76FD0">
        <w:rPr>
          <w:lang w:val="en-GB" w:eastAsia="ko-KR"/>
        </w:rPr>
        <w:t xml:space="preserve">In our understanding, </w:t>
      </w:r>
      <w:r w:rsidR="00736D35">
        <w:rPr>
          <w:lang w:val="en-GB" w:eastAsia="ko-KR"/>
        </w:rPr>
        <w:t xml:space="preserve">Method#1 shall be </w:t>
      </w:r>
      <w:r w:rsidR="00DB29DF">
        <w:rPr>
          <w:lang w:val="en-GB" w:eastAsia="ko-KR"/>
        </w:rPr>
        <w:t>assumed for measurement resource type#2</w:t>
      </w:r>
      <w:r w:rsidR="006744D3">
        <w:rPr>
          <w:lang w:val="en-GB" w:eastAsia="ko-KR"/>
        </w:rPr>
        <w:t>,</w:t>
      </w:r>
      <w:r w:rsidR="00DB29DF">
        <w:rPr>
          <w:lang w:val="en-GB" w:eastAsia="ko-KR"/>
        </w:rPr>
        <w:t xml:space="preserve"> </w:t>
      </w:r>
      <w:r w:rsidR="00736D35">
        <w:rPr>
          <w:lang w:val="en-GB" w:eastAsia="ko-KR"/>
        </w:rPr>
        <w:t xml:space="preserve">but we </w:t>
      </w:r>
      <w:r w:rsidR="00A76FD0">
        <w:rPr>
          <w:lang w:val="en-GB" w:eastAsia="ko-KR"/>
        </w:rPr>
        <w:t xml:space="preserve">would like RAN1 to confirm our </w:t>
      </w:r>
      <w:r w:rsidR="00736D35">
        <w:rPr>
          <w:lang w:val="en-GB" w:eastAsia="ko-KR"/>
        </w:rPr>
        <w:t>understanding.</w:t>
      </w:r>
    </w:p>
    <w:p w14:paraId="1DCF7920" w14:textId="497D44A6" w:rsidR="0029521D" w:rsidRDefault="00FD1393" w:rsidP="008F1D31">
      <w:pPr>
        <w:pStyle w:val="Proposal"/>
        <w:rPr>
          <w:lang w:val="en-GB" w:eastAsia="ko-KR"/>
        </w:rPr>
      </w:pPr>
      <w:r>
        <w:rPr>
          <w:lang w:val="en-GB" w:eastAsia="ko-KR"/>
        </w:rPr>
        <w:t xml:space="preserve"> </w:t>
      </w:r>
      <w:bookmarkStart w:id="138" w:name="_Toc194097336"/>
      <w:r w:rsidR="00736D35">
        <w:rPr>
          <w:lang w:val="en-GB" w:eastAsia="ko-KR"/>
        </w:rPr>
        <w:t>RAN1 to clarify whether a UE shall always assume Method#1 for a L1-CLI-RSSI measurement resource configured as measurement resource type#2.</w:t>
      </w:r>
      <w:bookmarkEnd w:id="138"/>
    </w:p>
    <w:p w14:paraId="7E87FF38" w14:textId="587E4F31" w:rsidR="00020E47" w:rsidRDefault="0029521D" w:rsidP="00900DE3">
      <w:pPr>
        <w:rPr>
          <w:lang w:eastAsia="ko-KR"/>
        </w:rPr>
      </w:pPr>
      <w:r>
        <w:rPr>
          <w:lang w:eastAsia="ko-KR"/>
        </w:rPr>
        <w:t>Additionally, we think tha</w:t>
      </w:r>
      <w:r w:rsidR="009D3828">
        <w:rPr>
          <w:lang w:eastAsia="ko-KR"/>
        </w:rPr>
        <w:t>t</w:t>
      </w:r>
      <w:r>
        <w:rPr>
          <w:lang w:eastAsia="ko-KR"/>
        </w:rPr>
        <w:t xml:space="preserve"> the current </w:t>
      </w:r>
      <w:r w:rsidR="00140DB8" w:rsidRPr="5FB76028">
        <w:rPr>
          <w:lang w:eastAsia="ko-KR"/>
        </w:rPr>
        <w:t xml:space="preserve">definition of </w:t>
      </w:r>
      <w:r w:rsidR="00560D33" w:rsidRPr="5FB76028">
        <w:rPr>
          <w:lang w:eastAsia="ko-KR"/>
        </w:rPr>
        <w:t>CLI-RSSI in TS 38.215 shall be updated</w:t>
      </w:r>
      <w:r>
        <w:rPr>
          <w:lang w:eastAsia="ko-KR"/>
        </w:rPr>
        <w:t xml:space="preserve"> to cover CLI-RSSI measurements that span</w:t>
      </w:r>
      <w:r w:rsidR="009D3828">
        <w:rPr>
          <w:lang w:eastAsia="ko-KR"/>
        </w:rPr>
        <w:t xml:space="preserve"> across 2 DL </w:t>
      </w:r>
      <w:proofErr w:type="spellStart"/>
      <w:r w:rsidR="009D3828">
        <w:rPr>
          <w:lang w:eastAsia="ko-KR"/>
        </w:rPr>
        <w:t>subbands</w:t>
      </w:r>
      <w:proofErr w:type="spellEnd"/>
      <w:r w:rsidR="009D3828">
        <w:rPr>
          <w:lang w:eastAsia="ko-KR"/>
        </w:rPr>
        <w:t xml:space="preserve">, where the L1-CLI-RSSI resources over the UL </w:t>
      </w:r>
      <w:proofErr w:type="spellStart"/>
      <w:r w:rsidR="009D3828">
        <w:rPr>
          <w:lang w:eastAsia="ko-KR"/>
        </w:rPr>
        <w:t>subband</w:t>
      </w:r>
      <w:proofErr w:type="spellEnd"/>
      <w:r w:rsidR="009D3828">
        <w:rPr>
          <w:lang w:eastAsia="ko-KR"/>
        </w:rPr>
        <w:t xml:space="preserve"> are punctured.</w:t>
      </w:r>
      <w:r w:rsidR="00560D33" w:rsidRPr="5FB76028">
        <w:rPr>
          <w:lang w:eastAsia="ko-KR"/>
        </w:rPr>
        <w:t xml:space="preserve"> The reason is that currently, the CLI-RSSI measurement </w:t>
      </w:r>
      <w:r w:rsidR="0060301E">
        <w:rPr>
          <w:lang w:eastAsia="ko-KR"/>
        </w:rPr>
        <w:t xml:space="preserve">are performed </w:t>
      </w:r>
      <w:r w:rsidR="002C5E05">
        <w:rPr>
          <w:lang w:eastAsia="ko-KR"/>
        </w:rPr>
        <w:t xml:space="preserve">“in the configured measurement </w:t>
      </w:r>
      <w:r w:rsidR="00C274C3">
        <w:rPr>
          <w:lang w:eastAsia="ko-KR"/>
        </w:rPr>
        <w:t>bandwidth</w:t>
      </w:r>
      <w:r w:rsidR="0060301E">
        <w:rPr>
          <w:lang w:eastAsia="ko-KR"/>
        </w:rPr>
        <w:t>”</w:t>
      </w:r>
      <w:r w:rsidR="002C5E05">
        <w:rPr>
          <w:lang w:eastAsia="ko-KR"/>
        </w:rPr>
        <w:t xml:space="preserve"> as</w:t>
      </w:r>
      <w:r w:rsidR="00560D33" w:rsidRPr="5FB76028">
        <w:rPr>
          <w:lang w:eastAsia="ko-KR"/>
        </w:rPr>
        <w:t xml:space="preserve"> defined </w:t>
      </w:r>
      <w:r w:rsidR="002C5E05">
        <w:rPr>
          <w:lang w:eastAsia="ko-KR"/>
        </w:rPr>
        <w:t>in</w:t>
      </w:r>
      <w:r w:rsidR="00560D33" w:rsidRPr="5FB76028">
        <w:rPr>
          <w:lang w:eastAsia="ko-KR"/>
        </w:rPr>
        <w:t>:</w:t>
      </w:r>
    </w:p>
    <w:tbl>
      <w:tblPr>
        <w:tblStyle w:val="TableGrid"/>
        <w:tblW w:w="0" w:type="auto"/>
        <w:tblLook w:val="04A0" w:firstRow="1" w:lastRow="0" w:firstColumn="1" w:lastColumn="0" w:noHBand="0" w:noVBand="1"/>
      </w:tblPr>
      <w:tblGrid>
        <w:gridCol w:w="9629"/>
      </w:tblGrid>
      <w:tr w:rsidR="00900DE3" w14:paraId="7D8801BA" w14:textId="77777777" w:rsidTr="00900DE3">
        <w:tc>
          <w:tcPr>
            <w:tcW w:w="9629" w:type="dxa"/>
          </w:tcPr>
          <w:p w14:paraId="10C20009" w14:textId="3CC626CB" w:rsidR="00900DE3" w:rsidRDefault="00C274C3" w:rsidP="00900DE3">
            <w:pPr>
              <w:rPr>
                <w:lang w:val="en-GB" w:eastAsia="ko-KR"/>
              </w:rPr>
            </w:pPr>
            <w:r w:rsidRPr="00C274C3">
              <w:rPr>
                <w:noProof/>
                <w:lang w:val="en-GB" w:eastAsia="ko-KR"/>
              </w:rPr>
              <w:drawing>
                <wp:inline distT="0" distB="0" distL="0" distR="0" wp14:anchorId="6705FED3" wp14:editId="20A6DF03">
                  <wp:extent cx="6120765" cy="2492375"/>
                  <wp:effectExtent l="0" t="0" r="0" b="0"/>
                  <wp:docPr id="1886835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492375"/>
                          </a:xfrm>
                          <a:prstGeom prst="rect">
                            <a:avLst/>
                          </a:prstGeom>
                          <a:noFill/>
                          <a:ln>
                            <a:noFill/>
                          </a:ln>
                        </pic:spPr>
                      </pic:pic>
                    </a:graphicData>
                  </a:graphic>
                </wp:inline>
              </w:drawing>
            </w:r>
          </w:p>
        </w:tc>
      </w:tr>
    </w:tbl>
    <w:p w14:paraId="2961B639" w14:textId="77777777" w:rsidR="00900DE3" w:rsidRDefault="00900DE3" w:rsidP="00900DE3">
      <w:pPr>
        <w:rPr>
          <w:lang w:val="en-GB" w:eastAsia="ko-KR"/>
        </w:rPr>
      </w:pPr>
    </w:p>
    <w:p w14:paraId="51CF3FC5" w14:textId="5944CF79" w:rsidR="009D3828" w:rsidRPr="00900DE3" w:rsidRDefault="007E12D7" w:rsidP="008F1D31">
      <w:pPr>
        <w:pStyle w:val="Proposal"/>
        <w:rPr>
          <w:lang w:val="en-GB" w:eastAsia="ko-KR"/>
        </w:rPr>
      </w:pPr>
      <w:bookmarkStart w:id="139" w:name="_Toc194097337"/>
      <w:r>
        <w:rPr>
          <w:lang w:val="en-GB" w:eastAsia="ko-KR"/>
        </w:rPr>
        <w:t xml:space="preserve">Update the current CLI-RSSI measurement definition </w:t>
      </w:r>
      <w:r w:rsidR="00635D1E">
        <w:rPr>
          <w:lang w:val="en-GB" w:eastAsia="ko-KR"/>
        </w:rPr>
        <w:t xml:space="preserve">in TS 38.215 to capture the </w:t>
      </w:r>
      <w:r w:rsidR="00E910CF">
        <w:rPr>
          <w:lang w:val="en-GB" w:eastAsia="ko-KR"/>
        </w:rPr>
        <w:t xml:space="preserve">L1-CLI-RSSI measurements that span across 2 DL </w:t>
      </w:r>
      <w:proofErr w:type="spellStart"/>
      <w:r w:rsidR="00E910CF">
        <w:rPr>
          <w:lang w:val="en-GB" w:eastAsia="ko-KR"/>
        </w:rPr>
        <w:t>subbands</w:t>
      </w:r>
      <w:proofErr w:type="spellEnd"/>
      <w:r w:rsidR="00E910CF">
        <w:rPr>
          <w:lang w:val="en-GB" w:eastAsia="ko-KR"/>
        </w:rPr>
        <w:t>.</w:t>
      </w:r>
      <w:bookmarkEnd w:id="139"/>
    </w:p>
    <w:p w14:paraId="700B02CF" w14:textId="77777777" w:rsidR="00637A1D" w:rsidRDefault="00637A1D" w:rsidP="00CF16F2">
      <w:pPr>
        <w:rPr>
          <w:lang w:val="en-GB" w:eastAsia="ko-KR"/>
        </w:rPr>
      </w:pPr>
    </w:p>
    <w:p w14:paraId="60F8B1D2" w14:textId="1B05A440" w:rsidR="00CF16F2" w:rsidRDefault="00CF16F2" w:rsidP="00CF16F2">
      <w:pPr>
        <w:pStyle w:val="Heading3"/>
        <w:rPr>
          <w:lang w:eastAsia="ko-KR"/>
        </w:rPr>
      </w:pPr>
      <w:r>
        <w:rPr>
          <w:lang w:eastAsia="ko-KR"/>
        </w:rPr>
        <w:t>Aperiodic reporting with different QCL</w:t>
      </w:r>
    </w:p>
    <w:p w14:paraId="06E0B0B3" w14:textId="1EF05840" w:rsidR="00CF16F2" w:rsidRDefault="00EC5B58" w:rsidP="00CF16F2">
      <w:pPr>
        <w:rPr>
          <w:lang w:val="en-GB" w:eastAsia="ko-KR"/>
        </w:rPr>
      </w:pPr>
      <w:r>
        <w:rPr>
          <w:lang w:val="en-GB" w:eastAsia="ko-KR"/>
        </w:rPr>
        <w:t>This t</w:t>
      </w:r>
      <w:r w:rsidR="00A3414B">
        <w:rPr>
          <w:lang w:val="en-GB" w:eastAsia="ko-KR"/>
        </w:rPr>
        <w:t xml:space="preserve">opic </w:t>
      </w:r>
      <w:r w:rsidR="00D12ED0">
        <w:rPr>
          <w:lang w:val="en-GB" w:eastAsia="ko-KR"/>
        </w:rPr>
        <w:t xml:space="preserve">is within the scope of </w:t>
      </w:r>
      <w:r w:rsidR="00A3414B">
        <w:rPr>
          <w:lang w:val="en-GB" w:eastAsia="ko-KR"/>
        </w:rPr>
        <w:t>aperiodic reporting</w:t>
      </w:r>
      <w:r w:rsidR="00D12ED0">
        <w:rPr>
          <w:lang w:val="en-GB" w:eastAsia="ko-KR"/>
        </w:rPr>
        <w:t xml:space="preserve"> with TCI state indication</w:t>
      </w:r>
      <w:r w:rsidR="00F30A30">
        <w:rPr>
          <w:lang w:val="en-GB" w:eastAsia="ko-KR"/>
        </w:rPr>
        <w:t xml:space="preserve">, in which the UE is expected to measure on a different TCI state than the </w:t>
      </w:r>
      <w:r w:rsidR="00D12ED0">
        <w:rPr>
          <w:lang w:val="en-GB" w:eastAsia="ko-KR"/>
        </w:rPr>
        <w:t>one currently</w:t>
      </w:r>
      <w:r w:rsidR="00586A68">
        <w:rPr>
          <w:lang w:val="en-GB" w:eastAsia="ko-KR"/>
        </w:rPr>
        <w:t xml:space="preserve"> being</w:t>
      </w:r>
      <w:r w:rsidR="00D12ED0">
        <w:rPr>
          <w:lang w:val="en-GB" w:eastAsia="ko-KR"/>
        </w:rPr>
        <w:t xml:space="preserve"> used for DL signal reception. Specifically, the issue is about the expected UE behaviour whe</w:t>
      </w:r>
      <w:r w:rsidR="007E1B79">
        <w:rPr>
          <w:lang w:val="en-GB" w:eastAsia="ko-KR"/>
        </w:rPr>
        <w:t xml:space="preserve">n the scheduling offset between the last symbol of the PDCCH carrying the </w:t>
      </w:r>
      <w:r w:rsidR="00D12ED0">
        <w:rPr>
          <w:lang w:val="en-GB" w:eastAsia="ko-KR"/>
        </w:rPr>
        <w:t>triggering</w:t>
      </w:r>
      <w:r w:rsidR="007E1B79">
        <w:rPr>
          <w:lang w:val="en-GB" w:eastAsia="ko-KR"/>
        </w:rPr>
        <w:t xml:space="preserve"> DCI </w:t>
      </w:r>
      <w:r w:rsidR="007E1B79">
        <w:rPr>
          <w:lang w:val="en-GB" w:eastAsia="ko-KR"/>
        </w:rPr>
        <w:lastRenderedPageBreak/>
        <w:t xml:space="preserve">and the first symbol </w:t>
      </w:r>
      <w:r w:rsidR="001C13F1">
        <w:rPr>
          <w:lang w:val="en-GB" w:eastAsia="ko-KR"/>
        </w:rPr>
        <w:t>of t</w:t>
      </w:r>
      <w:r w:rsidR="007E1B79">
        <w:rPr>
          <w:lang w:val="en-GB" w:eastAsia="ko-KR"/>
        </w:rPr>
        <w:t xml:space="preserve">he aperiodic SRS-RSRP or CLI-RSSI measurement </w:t>
      </w:r>
      <w:r w:rsidR="00F30A30">
        <w:rPr>
          <w:lang w:val="en-GB" w:eastAsia="ko-KR"/>
        </w:rPr>
        <w:t xml:space="preserve">is smaller than the UE reported threshold </w:t>
      </w:r>
      <w:proofErr w:type="spellStart"/>
      <w:r w:rsidR="00586A68">
        <w:rPr>
          <w:i/>
          <w:iCs/>
          <w:lang w:val="en-GB" w:eastAsia="ko-KR"/>
        </w:rPr>
        <w:t>beamSwitchTiming</w:t>
      </w:r>
      <w:proofErr w:type="spellEnd"/>
      <w:r w:rsidR="00F30A30">
        <w:rPr>
          <w:lang w:val="en-GB" w:eastAsia="ko-KR"/>
        </w:rPr>
        <w:t>.</w:t>
      </w:r>
      <w:r w:rsidR="00586A68">
        <w:rPr>
          <w:i/>
          <w:iCs/>
          <w:lang w:val="en-GB" w:eastAsia="ko-KR"/>
        </w:rPr>
        <w:t xml:space="preserve"> </w:t>
      </w:r>
      <w:r w:rsidR="00586A68">
        <w:rPr>
          <w:lang w:val="en-GB" w:eastAsia="ko-KR"/>
        </w:rPr>
        <w:t xml:space="preserve">The following </w:t>
      </w:r>
      <w:r w:rsidR="00BF7094">
        <w:rPr>
          <w:lang w:val="en-GB" w:eastAsia="ko-KR"/>
        </w:rPr>
        <w:t>proposal was captured during RAN1#120 discussions:</w:t>
      </w:r>
    </w:p>
    <w:tbl>
      <w:tblPr>
        <w:tblStyle w:val="TableGrid"/>
        <w:tblW w:w="0" w:type="auto"/>
        <w:tblLook w:val="04A0" w:firstRow="1" w:lastRow="0" w:firstColumn="1" w:lastColumn="0" w:noHBand="0" w:noVBand="1"/>
      </w:tblPr>
      <w:tblGrid>
        <w:gridCol w:w="9629"/>
      </w:tblGrid>
      <w:tr w:rsidR="00BF7094" w14:paraId="0B958AD0" w14:textId="77777777" w:rsidTr="00BF7094">
        <w:tc>
          <w:tcPr>
            <w:tcW w:w="9629" w:type="dxa"/>
          </w:tcPr>
          <w:p w14:paraId="350460CB" w14:textId="77777777" w:rsidR="00EB2612" w:rsidRPr="0039543E" w:rsidRDefault="00EB2612" w:rsidP="00EB2612">
            <w:pPr>
              <w:pStyle w:val="Heading4"/>
              <w:numPr>
                <w:ilvl w:val="0"/>
                <w:numId w:val="0"/>
              </w:numPr>
              <w:snapToGrid w:val="0"/>
              <w:spacing w:before="0" w:after="156"/>
              <w:ind w:left="862" w:hanging="862"/>
              <w:rPr>
                <w:i/>
                <w:sz w:val="20"/>
                <w:szCs w:val="18"/>
                <w:highlight w:val="yellow"/>
              </w:rPr>
            </w:pPr>
            <w:r w:rsidRPr="0039543E">
              <w:rPr>
                <w:sz w:val="20"/>
                <w:szCs w:val="18"/>
                <w:highlight w:val="yellow"/>
              </w:rPr>
              <w:t>Proposal 2-12</w:t>
            </w:r>
          </w:p>
          <w:p w14:paraId="04022B95" w14:textId="77777777" w:rsidR="00EB2612" w:rsidRDefault="00EB2612" w:rsidP="00EB2612">
            <w:pPr>
              <w:spacing w:after="120"/>
              <w:rPr>
                <w:lang w:eastAsia="sv-SE"/>
              </w:rPr>
            </w:pPr>
            <w:r>
              <w:rPr>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 down-select from the following alternatives:</w:t>
            </w:r>
          </w:p>
          <w:p w14:paraId="624EB2D1" w14:textId="77777777" w:rsidR="00EB2612" w:rsidRDefault="00EB2612" w:rsidP="00EB2612">
            <w:pPr>
              <w:numPr>
                <w:ilvl w:val="0"/>
                <w:numId w:val="41"/>
              </w:numPr>
              <w:overflowPunct/>
              <w:autoSpaceDE/>
              <w:autoSpaceDN/>
              <w:adjustRightInd/>
              <w:snapToGrid w:val="0"/>
              <w:spacing w:after="120"/>
              <w:ind w:left="714" w:hanging="357"/>
              <w:jc w:val="both"/>
              <w:textAlignment w:val="auto"/>
              <w:rPr>
                <w:lang w:eastAsia="sv-SE"/>
              </w:rPr>
            </w:pPr>
            <w:r>
              <w:rPr>
                <w:b/>
                <w:lang w:eastAsia="sv-SE"/>
              </w:rPr>
              <w:t>Alt.1</w:t>
            </w:r>
            <w:r>
              <w:rPr>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i/>
                <w:lang w:eastAsia="sv-SE"/>
              </w:rPr>
              <w:t>beamSwitchTiming</w:t>
            </w:r>
            <w:proofErr w:type="spellEnd"/>
            <w:r>
              <w:rPr>
                <w:lang w:eastAsia="sv-SE"/>
              </w:rPr>
              <w:t>.</w:t>
            </w:r>
          </w:p>
          <w:p w14:paraId="002EE4E8" w14:textId="77777777" w:rsidR="00EB2612" w:rsidRDefault="00EB2612" w:rsidP="00EB2612">
            <w:pPr>
              <w:numPr>
                <w:ilvl w:val="0"/>
                <w:numId w:val="41"/>
              </w:numPr>
              <w:overflowPunct/>
              <w:autoSpaceDE/>
              <w:autoSpaceDN/>
              <w:adjustRightInd/>
              <w:snapToGrid w:val="0"/>
              <w:spacing w:after="120"/>
              <w:ind w:left="714" w:hanging="357"/>
              <w:jc w:val="both"/>
              <w:textAlignment w:val="auto"/>
              <w:rPr>
                <w:lang w:eastAsia="sv-SE"/>
              </w:rPr>
            </w:pPr>
            <w:r>
              <w:rPr>
                <w:b/>
                <w:lang w:eastAsia="sv-SE"/>
              </w:rPr>
              <w:t>Alt.2</w:t>
            </w:r>
            <w:r>
              <w:rPr>
                <w:lang w:eastAsia="sv-SE"/>
              </w:rPr>
              <w:t>: Same default beam rules as AP CSI-RS resource defined in 38.214 can be applied to AP CLI SRS-RSRP or CLI-RSSI resource.</w:t>
            </w:r>
          </w:p>
          <w:p w14:paraId="3EC7A1C3" w14:textId="221037C1" w:rsidR="00BF7094" w:rsidRDefault="00EB2612" w:rsidP="00E435E8">
            <w:pPr>
              <w:rPr>
                <w:lang w:val="en-GB" w:eastAsia="ko-KR"/>
              </w:rPr>
            </w:pPr>
            <w:r>
              <w:t>FFS: whether Alt.1 or Alt.2 has any specification impact</w:t>
            </w:r>
          </w:p>
        </w:tc>
      </w:tr>
    </w:tbl>
    <w:p w14:paraId="0E1FB9C4" w14:textId="77777777" w:rsidR="00BF7094" w:rsidRDefault="00BF7094" w:rsidP="00CF16F2">
      <w:pPr>
        <w:rPr>
          <w:lang w:val="en-GB" w:eastAsia="ko-KR"/>
        </w:rPr>
      </w:pPr>
    </w:p>
    <w:p w14:paraId="775EDC22" w14:textId="7F3F451F" w:rsidR="00BF7094" w:rsidRPr="006A71AB" w:rsidRDefault="00A92973" w:rsidP="00CF16F2">
      <w:pPr>
        <w:rPr>
          <w:lang w:val="en-GB" w:eastAsia="ko-KR"/>
        </w:rPr>
      </w:pPr>
      <w:r>
        <w:rPr>
          <w:lang w:val="en-GB" w:eastAsia="ko-KR"/>
        </w:rPr>
        <w:t xml:space="preserve">We support Alt.2 since it follows the same principle as the </w:t>
      </w:r>
      <w:r w:rsidR="00B31385">
        <w:rPr>
          <w:lang w:val="en-GB" w:eastAsia="ko-KR"/>
        </w:rPr>
        <w:t xml:space="preserve">already supported UE behaviour for </w:t>
      </w:r>
      <w:r>
        <w:rPr>
          <w:lang w:val="en-GB" w:eastAsia="ko-KR"/>
        </w:rPr>
        <w:t xml:space="preserve">aperiodic CSI-RS </w:t>
      </w:r>
      <w:r w:rsidR="002D523B">
        <w:rPr>
          <w:lang w:val="en-GB" w:eastAsia="ko-KR"/>
        </w:rPr>
        <w:t>resource</w:t>
      </w:r>
      <w:r w:rsidR="00B31385">
        <w:rPr>
          <w:lang w:val="en-GB" w:eastAsia="ko-KR"/>
        </w:rPr>
        <w:t>s</w:t>
      </w:r>
      <w:r w:rsidR="002D523B">
        <w:rPr>
          <w:lang w:val="en-GB" w:eastAsia="ko-KR"/>
        </w:rPr>
        <w:t>.</w:t>
      </w:r>
      <w:r w:rsidR="00BC2AD1">
        <w:rPr>
          <w:lang w:val="en-GB" w:eastAsia="ko-KR"/>
        </w:rPr>
        <w:t xml:space="preserve"> Thus, we prefer that the UE assumes default beam rules in cases where the time between the </w:t>
      </w:r>
      <w:r w:rsidR="006A71AB">
        <w:rPr>
          <w:lang w:val="en-GB" w:eastAsia="ko-KR"/>
        </w:rPr>
        <w:t xml:space="preserve">DCI triggering the aperiodic measurement and the measurement resource is smaller than </w:t>
      </w:r>
      <w:proofErr w:type="spellStart"/>
      <w:r w:rsidR="006A71AB">
        <w:rPr>
          <w:i/>
          <w:iCs/>
          <w:lang w:val="en-GB" w:eastAsia="ko-KR"/>
        </w:rPr>
        <w:t>beamSwitchTiming</w:t>
      </w:r>
      <w:proofErr w:type="spellEnd"/>
      <w:r w:rsidR="006A71AB">
        <w:rPr>
          <w:lang w:val="en-GB" w:eastAsia="ko-KR"/>
        </w:rPr>
        <w:t>.</w:t>
      </w:r>
    </w:p>
    <w:p w14:paraId="6C74B8BF" w14:textId="3F822EEB" w:rsidR="002D523B" w:rsidRPr="0039543E" w:rsidRDefault="002D523B" w:rsidP="002D523B">
      <w:pPr>
        <w:pStyle w:val="Proposal"/>
        <w:rPr>
          <w:lang w:val="en-GB" w:eastAsia="ko-KR"/>
        </w:rPr>
      </w:pPr>
      <w:bookmarkStart w:id="140" w:name="_Toc194097338"/>
      <w:r>
        <w:rPr>
          <w:lang w:eastAsia="sv-SE"/>
        </w:rPr>
        <w:t xml:space="preserve">In case, the scheduling offset between the PDCCH triggering an aperiodic </w:t>
      </w:r>
      <w:r w:rsidR="00A7254C">
        <w:rPr>
          <w:lang w:eastAsia="sv-SE"/>
        </w:rPr>
        <w:t xml:space="preserve">L1 CLI measurement and the aperiodic measurement resources is smaller than </w:t>
      </w:r>
      <w:proofErr w:type="spellStart"/>
      <w:r w:rsidR="00A7254C" w:rsidRPr="009837F5">
        <w:rPr>
          <w:i/>
          <w:iCs/>
          <w:lang w:eastAsia="sv-SE"/>
        </w:rPr>
        <w:t>beamSwit</w:t>
      </w:r>
      <w:r w:rsidR="009837F5" w:rsidRPr="0039543E">
        <w:rPr>
          <w:i/>
          <w:iCs/>
          <w:lang w:eastAsia="sv-SE"/>
        </w:rPr>
        <w:t>c</w:t>
      </w:r>
      <w:r w:rsidR="00A7254C" w:rsidRPr="009837F5">
        <w:rPr>
          <w:i/>
          <w:iCs/>
          <w:lang w:eastAsia="sv-SE"/>
        </w:rPr>
        <w:t>hTiming</w:t>
      </w:r>
      <w:proofErr w:type="spellEnd"/>
      <w:r w:rsidR="00A7254C">
        <w:rPr>
          <w:lang w:eastAsia="sv-SE"/>
        </w:rPr>
        <w:t>, the s</w:t>
      </w:r>
      <w:r w:rsidRPr="00A7254C">
        <w:rPr>
          <w:lang w:eastAsia="sv-SE"/>
        </w:rPr>
        <w:t>ame</w:t>
      </w:r>
      <w:r>
        <w:rPr>
          <w:lang w:eastAsia="sv-SE"/>
        </w:rPr>
        <w:t xml:space="preserve"> default beam rules as AP CSI-RS resource defined in 38.214 can be applied to AP CLI SRS-RSRP or CLI-RSSI resource</w:t>
      </w:r>
      <w:r w:rsidR="00A7254C">
        <w:rPr>
          <w:lang w:eastAsia="sv-SE"/>
        </w:rPr>
        <w:t xml:space="preserve"> (Alt.2)</w:t>
      </w:r>
      <w:bookmarkEnd w:id="140"/>
    </w:p>
    <w:p w14:paraId="2429CACA" w14:textId="77777777" w:rsidR="00E84160" w:rsidRPr="00E81E0A" w:rsidRDefault="00E84160" w:rsidP="00E84160">
      <w:pPr>
        <w:rPr>
          <w:rFonts w:eastAsia="Malgun Gothic"/>
          <w:lang w:eastAsia="ko-KR"/>
        </w:rPr>
      </w:pPr>
    </w:p>
    <w:p w14:paraId="725573A8" w14:textId="77777777" w:rsidR="00E84160" w:rsidRPr="00FE7278" w:rsidRDefault="00E84160" w:rsidP="00E84160">
      <w:pPr>
        <w:pStyle w:val="Heading3"/>
        <w:rPr>
          <w:lang w:val="en-US"/>
        </w:rPr>
      </w:pPr>
      <w:r w:rsidRPr="00FE7278">
        <w:rPr>
          <w:rFonts w:eastAsia="Malgun Gothic"/>
          <w:lang w:val="en-US" w:eastAsia="ko-KR"/>
        </w:rPr>
        <w:t xml:space="preserve">Reporting Quantity </w:t>
      </w:r>
    </w:p>
    <w:p w14:paraId="2D1E86A4" w14:textId="7ECF4E40" w:rsidR="00DB661E" w:rsidRPr="00344E0D" w:rsidRDefault="00DB661E" w:rsidP="002D5B82">
      <w:pPr>
        <w:rPr>
          <w:rFonts w:eastAsia="Malgun Gothic"/>
          <w:lang w:eastAsia="ko-KR"/>
        </w:rPr>
      </w:pPr>
      <w:r w:rsidRPr="00344E0D">
        <w:rPr>
          <w:rFonts w:eastAsia="Malgun Gothic"/>
          <w:lang w:eastAsia="ko-KR"/>
        </w:rPr>
        <w:t>Regarding the reporting quantity, the following agreements were reached during RAN1#119:</w:t>
      </w:r>
    </w:p>
    <w:tbl>
      <w:tblPr>
        <w:tblStyle w:val="TableGrid"/>
        <w:tblW w:w="0" w:type="auto"/>
        <w:tblLook w:val="04A0" w:firstRow="1" w:lastRow="0" w:firstColumn="1" w:lastColumn="0" w:noHBand="0" w:noVBand="1"/>
      </w:tblPr>
      <w:tblGrid>
        <w:gridCol w:w="9629"/>
      </w:tblGrid>
      <w:tr w:rsidR="00DB661E" w14:paraId="20ED7846" w14:textId="77777777" w:rsidTr="00DB661E">
        <w:tc>
          <w:tcPr>
            <w:tcW w:w="9629" w:type="dxa"/>
          </w:tcPr>
          <w:p w14:paraId="7164F927" w14:textId="77777777" w:rsidR="00CA6B4F" w:rsidRPr="00344E0D" w:rsidRDefault="00CA6B4F" w:rsidP="00CA6B4F">
            <w:pPr>
              <w:rPr>
                <w:rFonts w:eastAsia="Malgun Gothic"/>
                <w:b/>
                <w:bCs/>
                <w:lang w:eastAsia="ko-KR"/>
              </w:rPr>
            </w:pPr>
            <w:r w:rsidRPr="00344E0D">
              <w:rPr>
                <w:rFonts w:eastAsia="Malgun Gothic"/>
                <w:b/>
                <w:bCs/>
                <w:highlight w:val="green"/>
                <w:lang w:eastAsia="ko-KR"/>
              </w:rPr>
              <w:t>Agreement</w:t>
            </w:r>
          </w:p>
          <w:p w14:paraId="49B72FB3" w14:textId="77777777" w:rsidR="00CA6B4F" w:rsidRPr="00CA6B4F" w:rsidRDefault="00CA6B4F" w:rsidP="00CA6B4F">
            <w:pPr>
              <w:rPr>
                <w:rFonts w:eastAsia="Malgun Gothic"/>
                <w:lang w:eastAsia="ko-KR"/>
              </w:rPr>
            </w:pPr>
            <w:r w:rsidRPr="00CA6B4F">
              <w:rPr>
                <w:rFonts w:eastAsia="Malgun Gothic"/>
                <w:lang w:eastAsia="ko-KR"/>
              </w:rPr>
              <w:t>For a CSI report with CSI-</w:t>
            </w:r>
            <w:proofErr w:type="spellStart"/>
            <w:r w:rsidRPr="00CA6B4F">
              <w:rPr>
                <w:rFonts w:eastAsia="Malgun Gothic"/>
                <w:lang w:eastAsia="ko-KR"/>
              </w:rPr>
              <w:t>ReportConfig</w:t>
            </w:r>
            <w:proofErr w:type="spellEnd"/>
            <w:r w:rsidRPr="00CA6B4F">
              <w:rPr>
                <w:rFonts w:eastAsia="Malgun Gothic"/>
                <w:lang w:eastAsia="ko-KR"/>
              </w:rPr>
              <w:t xml:space="preserve"> with higher layer parameter </w:t>
            </w:r>
            <w:proofErr w:type="spellStart"/>
            <w:r w:rsidRPr="00CA6B4F">
              <w:rPr>
                <w:rFonts w:eastAsia="Malgun Gothic"/>
                <w:lang w:eastAsia="ko-KR"/>
              </w:rPr>
              <w:t>reportQuantity</w:t>
            </w:r>
            <w:proofErr w:type="spellEnd"/>
            <w:r w:rsidRPr="00CA6B4F">
              <w:rPr>
                <w:rFonts w:eastAsia="Malgun Gothic"/>
                <w:lang w:eastAsia="ko-KR"/>
              </w:rPr>
              <w:t xml:space="preserve"> set to ‘cli-RSSI’ or ‘cli-SRS-RSRP’, the following are supported</w:t>
            </w:r>
          </w:p>
          <w:p w14:paraId="13ADBA79" w14:textId="0647B19F" w:rsidR="00CA6B4F" w:rsidRPr="00344E0D" w:rsidRDefault="00CA6B4F" w:rsidP="005B13E0">
            <w:pPr>
              <w:pStyle w:val="ListParagraph"/>
              <w:numPr>
                <w:ilvl w:val="0"/>
                <w:numId w:val="12"/>
              </w:numPr>
              <w:rPr>
                <w:rFonts w:eastAsia="Malgun Gothic"/>
                <w:lang w:eastAsia="ko-KR"/>
              </w:rPr>
            </w:pP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number</w:t>
            </w:r>
            <w:proofErr w:type="spellEnd"/>
            <w:r w:rsidRPr="00344E0D">
              <w:rPr>
                <w:rFonts w:eastAsia="Malgun Gothic"/>
                <w:lang w:eastAsia="ko-KR"/>
              </w:rPr>
              <w:t xml:space="preserve"> of </w:t>
            </w:r>
            <w:proofErr w:type="spellStart"/>
            <w:r w:rsidRPr="00344E0D">
              <w:rPr>
                <w:rFonts w:eastAsia="Malgun Gothic"/>
                <w:lang w:eastAsia="ko-KR"/>
              </w:rPr>
              <w:t>reported</w:t>
            </w:r>
            <w:proofErr w:type="spellEnd"/>
            <w:r w:rsidRPr="00344E0D">
              <w:rPr>
                <w:rFonts w:eastAsia="Malgun Gothic"/>
                <w:lang w:eastAsia="ko-KR"/>
              </w:rPr>
              <w:t xml:space="preserve"> CLI </w:t>
            </w:r>
            <w:proofErr w:type="spellStart"/>
            <w:r w:rsidRPr="00344E0D">
              <w:rPr>
                <w:rFonts w:eastAsia="Malgun Gothic"/>
                <w:lang w:eastAsia="ko-KR"/>
              </w:rPr>
              <w:t>measurement</w:t>
            </w:r>
            <w:proofErr w:type="spellEnd"/>
            <w:r w:rsidRPr="00344E0D">
              <w:rPr>
                <w:rFonts w:eastAsia="Malgun Gothic"/>
                <w:lang w:eastAsia="ko-KR"/>
              </w:rPr>
              <w:t xml:space="preserve"> </w:t>
            </w:r>
            <w:proofErr w:type="spellStart"/>
            <w:r w:rsidRPr="00344E0D">
              <w:rPr>
                <w:rFonts w:eastAsia="Malgun Gothic"/>
                <w:lang w:eastAsia="ko-KR"/>
              </w:rPr>
              <w:t>resources</w:t>
            </w:r>
            <w:proofErr w:type="spellEnd"/>
            <w:r w:rsidRPr="00344E0D">
              <w:rPr>
                <w:rFonts w:eastAsia="Malgun Gothic"/>
                <w:lang w:eastAsia="ko-KR"/>
              </w:rPr>
              <w:t xml:space="preserve"> M </w:t>
            </w:r>
            <w:proofErr w:type="spellStart"/>
            <w:r w:rsidRPr="00344E0D">
              <w:rPr>
                <w:rFonts w:eastAsia="Malgun Gothic"/>
                <w:lang w:eastAsia="ko-KR"/>
              </w:rPr>
              <w:t>can</w:t>
            </w:r>
            <w:proofErr w:type="spellEnd"/>
            <w:r w:rsidRPr="00344E0D">
              <w:rPr>
                <w:rFonts w:eastAsia="Malgun Gothic"/>
                <w:lang w:eastAsia="ko-KR"/>
              </w:rPr>
              <w:t xml:space="preserve"> </w:t>
            </w:r>
            <w:proofErr w:type="spellStart"/>
            <w:r w:rsidRPr="00344E0D">
              <w:rPr>
                <w:rFonts w:eastAsia="Malgun Gothic"/>
                <w:lang w:eastAsia="ko-KR"/>
              </w:rPr>
              <w:t>be</w:t>
            </w:r>
            <w:proofErr w:type="spellEnd"/>
            <w:r w:rsidRPr="00344E0D">
              <w:rPr>
                <w:rFonts w:eastAsia="Malgun Gothic"/>
                <w:lang w:eastAsia="ko-KR"/>
              </w:rPr>
              <w:t xml:space="preserve"> </w:t>
            </w:r>
            <w:proofErr w:type="spellStart"/>
            <w:r w:rsidRPr="00344E0D">
              <w:rPr>
                <w:rFonts w:eastAsia="Malgun Gothic"/>
                <w:lang w:eastAsia="ko-KR"/>
              </w:rPr>
              <w:t>configured</w:t>
            </w:r>
            <w:proofErr w:type="spellEnd"/>
            <w:r w:rsidRPr="00344E0D">
              <w:rPr>
                <w:rFonts w:eastAsia="Malgun Gothic"/>
                <w:lang w:eastAsia="ko-KR"/>
              </w:rPr>
              <w:t xml:space="preserve"> as {1, 2, 3, 4}</w:t>
            </w:r>
          </w:p>
          <w:p w14:paraId="0AD782A3" w14:textId="220CFCD9" w:rsidR="00CA6B4F" w:rsidRPr="00344E0D" w:rsidRDefault="00CA6B4F" w:rsidP="005B13E0">
            <w:pPr>
              <w:pStyle w:val="ListParagraph"/>
              <w:numPr>
                <w:ilvl w:val="0"/>
                <w:numId w:val="12"/>
              </w:numPr>
              <w:rPr>
                <w:rFonts w:eastAsia="Malgun Gothic"/>
                <w:lang w:eastAsia="ko-KR"/>
              </w:rPr>
            </w:pPr>
            <w:proofErr w:type="spellStart"/>
            <w:r w:rsidRPr="00344E0D">
              <w:rPr>
                <w:rFonts w:eastAsia="Malgun Gothic"/>
                <w:lang w:eastAsia="ko-KR"/>
              </w:rPr>
              <w:t>The</w:t>
            </w:r>
            <w:proofErr w:type="spellEnd"/>
            <w:r w:rsidRPr="00344E0D">
              <w:rPr>
                <w:rFonts w:eastAsia="Malgun Gothic"/>
                <w:lang w:eastAsia="ko-KR"/>
              </w:rPr>
              <w:t xml:space="preserve"> M CLI </w:t>
            </w:r>
            <w:proofErr w:type="spellStart"/>
            <w:r w:rsidRPr="00344E0D">
              <w:rPr>
                <w:rFonts w:eastAsia="Malgun Gothic"/>
                <w:lang w:eastAsia="ko-KR"/>
              </w:rPr>
              <w:t>measurement</w:t>
            </w:r>
            <w:proofErr w:type="spellEnd"/>
            <w:r w:rsidRPr="00344E0D">
              <w:rPr>
                <w:rFonts w:eastAsia="Malgun Gothic"/>
                <w:lang w:eastAsia="ko-KR"/>
              </w:rPr>
              <w:t xml:space="preserve"> </w:t>
            </w:r>
            <w:proofErr w:type="spellStart"/>
            <w:r w:rsidRPr="00344E0D">
              <w:rPr>
                <w:rFonts w:eastAsia="Malgun Gothic"/>
                <w:lang w:eastAsia="ko-KR"/>
              </w:rPr>
              <w:t>resource</w:t>
            </w:r>
            <w:proofErr w:type="spellEnd"/>
            <w:r w:rsidRPr="00344E0D">
              <w:rPr>
                <w:rFonts w:eastAsia="Malgun Gothic"/>
                <w:lang w:eastAsia="ko-KR"/>
              </w:rPr>
              <w:t xml:space="preserve"> ID(s) </w:t>
            </w:r>
            <w:proofErr w:type="spellStart"/>
            <w:r w:rsidRPr="00344E0D">
              <w:rPr>
                <w:rFonts w:eastAsia="Malgun Gothic"/>
                <w:lang w:eastAsia="ko-KR"/>
              </w:rPr>
              <w:t>are</w:t>
            </w:r>
            <w:proofErr w:type="spellEnd"/>
            <w:r w:rsidRPr="00344E0D">
              <w:rPr>
                <w:rFonts w:eastAsia="Malgun Gothic"/>
                <w:lang w:eastAsia="ko-KR"/>
              </w:rPr>
              <w:t xml:space="preserve"> </w:t>
            </w:r>
            <w:proofErr w:type="spellStart"/>
            <w:r w:rsidRPr="00344E0D">
              <w:rPr>
                <w:rFonts w:eastAsia="Malgun Gothic"/>
                <w:lang w:eastAsia="ko-KR"/>
              </w:rPr>
              <w:t>reported</w:t>
            </w:r>
            <w:proofErr w:type="spellEnd"/>
            <w:r w:rsidRPr="00344E0D">
              <w:rPr>
                <w:rFonts w:eastAsia="Malgun Gothic"/>
                <w:lang w:eastAsia="ko-KR"/>
              </w:rPr>
              <w:t xml:space="preserve"> </w:t>
            </w:r>
          </w:p>
          <w:p w14:paraId="08BB500E" w14:textId="3ADC7AD2" w:rsidR="00CA6B4F" w:rsidRPr="00344E0D" w:rsidRDefault="00CA6B4F" w:rsidP="005B13E0">
            <w:pPr>
              <w:pStyle w:val="ListParagraph"/>
              <w:numPr>
                <w:ilvl w:val="0"/>
                <w:numId w:val="12"/>
              </w:numPr>
              <w:rPr>
                <w:rFonts w:eastAsia="Malgun Gothic"/>
                <w:lang w:eastAsia="ko-KR"/>
              </w:rPr>
            </w:pP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absolute</w:t>
            </w:r>
            <w:proofErr w:type="spellEnd"/>
            <w:r w:rsidRPr="00344E0D">
              <w:rPr>
                <w:rFonts w:eastAsia="Malgun Gothic"/>
                <w:lang w:eastAsia="ko-KR"/>
              </w:rPr>
              <w:t xml:space="preserve"> (</w:t>
            </w:r>
            <w:proofErr w:type="spellStart"/>
            <w:r w:rsidRPr="00344E0D">
              <w:rPr>
                <w:rFonts w:eastAsia="Malgun Gothic"/>
                <w:lang w:eastAsia="ko-KR"/>
              </w:rPr>
              <w:t>not</w:t>
            </w:r>
            <w:proofErr w:type="spellEnd"/>
            <w:r w:rsidRPr="00344E0D">
              <w:rPr>
                <w:rFonts w:eastAsia="Malgun Gothic"/>
                <w:lang w:eastAsia="ko-KR"/>
              </w:rPr>
              <w:t xml:space="preserve"> </w:t>
            </w:r>
            <w:proofErr w:type="spellStart"/>
            <w:r w:rsidRPr="00344E0D">
              <w:rPr>
                <w:rFonts w:eastAsia="Malgun Gothic"/>
                <w:lang w:eastAsia="ko-KR"/>
              </w:rPr>
              <w:t>differential</w:t>
            </w:r>
            <w:proofErr w:type="spellEnd"/>
            <w:r w:rsidRPr="00344E0D">
              <w:rPr>
                <w:rFonts w:eastAsia="Malgun Gothic"/>
                <w:lang w:eastAsia="ko-KR"/>
              </w:rPr>
              <w:t xml:space="preserve">) </w:t>
            </w:r>
            <w:proofErr w:type="spellStart"/>
            <w:r w:rsidRPr="00344E0D">
              <w:rPr>
                <w:rFonts w:eastAsia="Malgun Gothic"/>
                <w:lang w:eastAsia="ko-KR"/>
              </w:rPr>
              <w:t>value</w:t>
            </w:r>
            <w:proofErr w:type="spellEnd"/>
            <w:r w:rsidRPr="00344E0D">
              <w:rPr>
                <w:rFonts w:eastAsia="Malgun Gothic"/>
                <w:lang w:eastAsia="ko-KR"/>
              </w:rPr>
              <w:t xml:space="preserve"> of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most</w:t>
            </w:r>
            <w:proofErr w:type="spellEnd"/>
            <w:r w:rsidRPr="00344E0D">
              <w:rPr>
                <w:rFonts w:eastAsia="Malgun Gothic"/>
                <w:lang w:eastAsia="ko-KR"/>
              </w:rPr>
              <w:t xml:space="preserve"> </w:t>
            </w:r>
            <w:proofErr w:type="spellStart"/>
            <w:r w:rsidRPr="00344E0D">
              <w:rPr>
                <w:rFonts w:eastAsia="Malgun Gothic"/>
                <w:lang w:eastAsia="ko-KR"/>
              </w:rPr>
              <w:t>interfered</w:t>
            </w:r>
            <w:proofErr w:type="spellEnd"/>
            <w:r w:rsidRPr="00344E0D">
              <w:rPr>
                <w:rFonts w:eastAsia="Malgun Gothic"/>
                <w:lang w:eastAsia="ko-KR"/>
              </w:rPr>
              <w:t xml:space="preserve"> (</w:t>
            </w:r>
            <w:proofErr w:type="spellStart"/>
            <w:r w:rsidRPr="00344E0D">
              <w:rPr>
                <w:rFonts w:eastAsia="Malgun Gothic"/>
                <w:lang w:eastAsia="ko-KR"/>
              </w:rPr>
              <w:t>largest</w:t>
            </w:r>
            <w:proofErr w:type="spellEnd"/>
            <w:r w:rsidRPr="00344E0D">
              <w:rPr>
                <w:rFonts w:eastAsia="Malgun Gothic"/>
                <w:lang w:eastAsia="ko-KR"/>
              </w:rPr>
              <w:t xml:space="preserve">) </w:t>
            </w:r>
            <w:proofErr w:type="spellStart"/>
            <w:r w:rsidRPr="00344E0D">
              <w:rPr>
                <w:rFonts w:eastAsia="Malgun Gothic"/>
                <w:lang w:eastAsia="ko-KR"/>
              </w:rPr>
              <w:t>measured</w:t>
            </w:r>
            <w:proofErr w:type="spellEnd"/>
            <w:r w:rsidRPr="00344E0D">
              <w:rPr>
                <w:rFonts w:eastAsia="Malgun Gothic"/>
                <w:lang w:eastAsia="ko-KR"/>
              </w:rPr>
              <w:t xml:space="preserve"> L1-CLI-RSSI </w:t>
            </w:r>
            <w:proofErr w:type="spellStart"/>
            <w:r w:rsidRPr="00344E0D">
              <w:rPr>
                <w:rFonts w:eastAsia="Malgun Gothic"/>
                <w:lang w:eastAsia="ko-KR"/>
              </w:rPr>
              <w:t>or</w:t>
            </w:r>
            <w:proofErr w:type="spellEnd"/>
            <w:r w:rsidRPr="00344E0D">
              <w:rPr>
                <w:rFonts w:eastAsia="Malgun Gothic"/>
                <w:lang w:eastAsia="ko-KR"/>
              </w:rPr>
              <w:t xml:space="preserve"> L1-SRS-RSRP is </w:t>
            </w:r>
            <w:proofErr w:type="spellStart"/>
            <w:r w:rsidRPr="00344E0D">
              <w:rPr>
                <w:rFonts w:eastAsia="Malgun Gothic"/>
                <w:lang w:eastAsia="ko-KR"/>
              </w:rPr>
              <w:t>reported</w:t>
            </w:r>
            <w:proofErr w:type="spellEnd"/>
          </w:p>
          <w:p w14:paraId="14FADC57" w14:textId="56EC9A23" w:rsidR="00CA6B4F" w:rsidRPr="00344E0D" w:rsidRDefault="00CA6B4F" w:rsidP="005B13E0">
            <w:pPr>
              <w:pStyle w:val="ListParagraph"/>
              <w:numPr>
                <w:ilvl w:val="0"/>
                <w:numId w:val="12"/>
              </w:numPr>
              <w:rPr>
                <w:rFonts w:eastAsia="Malgun Gothic"/>
                <w:lang w:eastAsia="ko-KR"/>
              </w:rPr>
            </w:pPr>
            <w:proofErr w:type="spellStart"/>
            <w:r w:rsidRPr="00344E0D">
              <w:rPr>
                <w:rFonts w:eastAsia="Malgun Gothic"/>
                <w:lang w:eastAsia="ko-KR"/>
              </w:rPr>
              <w:t>When</w:t>
            </w:r>
            <w:proofErr w:type="spellEnd"/>
            <w:r w:rsidRPr="00344E0D">
              <w:rPr>
                <w:rFonts w:eastAsia="Malgun Gothic"/>
                <w:lang w:eastAsia="ko-KR"/>
              </w:rPr>
              <w:t xml:space="preserve">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number</w:t>
            </w:r>
            <w:proofErr w:type="spellEnd"/>
            <w:r w:rsidRPr="00344E0D">
              <w:rPr>
                <w:rFonts w:eastAsia="Malgun Gothic"/>
                <w:lang w:eastAsia="ko-KR"/>
              </w:rPr>
              <w:t xml:space="preserve"> of </w:t>
            </w:r>
            <w:proofErr w:type="spellStart"/>
            <w:r w:rsidRPr="00344E0D">
              <w:rPr>
                <w:rFonts w:eastAsia="Malgun Gothic"/>
                <w:lang w:eastAsia="ko-KR"/>
              </w:rPr>
              <w:t>reported</w:t>
            </w:r>
            <w:proofErr w:type="spellEnd"/>
            <w:r w:rsidRPr="00344E0D">
              <w:rPr>
                <w:rFonts w:eastAsia="Malgun Gothic"/>
                <w:lang w:eastAsia="ko-KR"/>
              </w:rPr>
              <w:t xml:space="preserve"> CLI </w:t>
            </w:r>
            <w:proofErr w:type="spellStart"/>
            <w:r w:rsidRPr="00344E0D">
              <w:rPr>
                <w:rFonts w:eastAsia="Malgun Gothic"/>
                <w:lang w:eastAsia="ko-KR"/>
              </w:rPr>
              <w:t>measurement</w:t>
            </w:r>
            <w:proofErr w:type="spellEnd"/>
            <w:r w:rsidRPr="00344E0D">
              <w:rPr>
                <w:rFonts w:eastAsia="Malgun Gothic"/>
                <w:lang w:eastAsia="ko-KR"/>
              </w:rPr>
              <w:t xml:space="preserve"> </w:t>
            </w:r>
            <w:proofErr w:type="spellStart"/>
            <w:r w:rsidRPr="00344E0D">
              <w:rPr>
                <w:rFonts w:eastAsia="Malgun Gothic"/>
                <w:lang w:eastAsia="ko-KR"/>
              </w:rPr>
              <w:t>resources</w:t>
            </w:r>
            <w:proofErr w:type="spellEnd"/>
            <w:r w:rsidRPr="00344E0D">
              <w:rPr>
                <w:rFonts w:eastAsia="Malgun Gothic"/>
                <w:lang w:eastAsia="ko-KR"/>
              </w:rPr>
              <w:t xml:space="preserve"> is </w:t>
            </w:r>
            <w:proofErr w:type="spellStart"/>
            <w:r w:rsidRPr="00344E0D">
              <w:rPr>
                <w:rFonts w:eastAsia="Malgun Gothic"/>
                <w:lang w:eastAsia="ko-KR"/>
              </w:rPr>
              <w:t>larger</w:t>
            </w:r>
            <w:proofErr w:type="spellEnd"/>
            <w:r w:rsidRPr="00344E0D">
              <w:rPr>
                <w:rFonts w:eastAsia="Malgun Gothic"/>
                <w:lang w:eastAsia="ko-KR"/>
              </w:rPr>
              <w:t xml:space="preserve"> </w:t>
            </w:r>
            <w:proofErr w:type="spellStart"/>
            <w:r w:rsidRPr="00344E0D">
              <w:rPr>
                <w:rFonts w:eastAsia="Malgun Gothic"/>
                <w:lang w:eastAsia="ko-KR"/>
              </w:rPr>
              <w:t>than</w:t>
            </w:r>
            <w:proofErr w:type="spellEnd"/>
            <w:r w:rsidRPr="00344E0D">
              <w:rPr>
                <w:rFonts w:eastAsia="Malgun Gothic"/>
                <w:lang w:eastAsia="ko-KR"/>
              </w:rPr>
              <w:t xml:space="preserve"> </w:t>
            </w:r>
            <w:proofErr w:type="spellStart"/>
            <w:r w:rsidRPr="00344E0D">
              <w:rPr>
                <w:rFonts w:eastAsia="Malgun Gothic"/>
                <w:lang w:eastAsia="ko-KR"/>
              </w:rPr>
              <w:t>one</w:t>
            </w:r>
            <w:proofErr w:type="spellEnd"/>
            <w:r w:rsidRPr="00344E0D">
              <w:rPr>
                <w:rFonts w:eastAsia="Malgun Gothic"/>
                <w:lang w:eastAsia="ko-KR"/>
              </w:rPr>
              <w:t xml:space="preserve">, a </w:t>
            </w:r>
            <w:proofErr w:type="spellStart"/>
            <w:r w:rsidRPr="00344E0D">
              <w:rPr>
                <w:rFonts w:eastAsia="Malgun Gothic"/>
                <w:lang w:eastAsia="ko-KR"/>
              </w:rPr>
              <w:t>differential</w:t>
            </w:r>
            <w:proofErr w:type="spellEnd"/>
            <w:r w:rsidRPr="00344E0D">
              <w:rPr>
                <w:rFonts w:eastAsia="Malgun Gothic"/>
                <w:lang w:eastAsia="ko-KR"/>
              </w:rPr>
              <w:t xml:space="preserve"> </w:t>
            </w:r>
            <w:proofErr w:type="spellStart"/>
            <w:r w:rsidRPr="00344E0D">
              <w:rPr>
                <w:rFonts w:eastAsia="Malgun Gothic"/>
                <w:lang w:eastAsia="ko-KR"/>
              </w:rPr>
              <w:t>reporting</w:t>
            </w:r>
            <w:proofErr w:type="spellEnd"/>
            <w:r w:rsidRPr="00344E0D">
              <w:rPr>
                <w:rFonts w:eastAsia="Malgun Gothic"/>
                <w:lang w:eastAsia="ko-KR"/>
              </w:rPr>
              <w:t xml:space="preserve"> </w:t>
            </w:r>
            <w:proofErr w:type="spellStart"/>
            <w:r w:rsidRPr="00344E0D">
              <w:rPr>
                <w:rFonts w:eastAsia="Malgun Gothic"/>
                <w:lang w:eastAsia="ko-KR"/>
              </w:rPr>
              <w:t>method</w:t>
            </w:r>
            <w:proofErr w:type="spellEnd"/>
            <w:r w:rsidRPr="00344E0D">
              <w:rPr>
                <w:rFonts w:eastAsia="Malgun Gothic"/>
                <w:lang w:eastAsia="ko-KR"/>
              </w:rPr>
              <w:t xml:space="preserve"> is </w:t>
            </w:r>
            <w:proofErr w:type="spellStart"/>
            <w:r w:rsidRPr="00344E0D">
              <w:rPr>
                <w:rFonts w:eastAsia="Malgun Gothic"/>
                <w:lang w:eastAsia="ko-KR"/>
              </w:rPr>
              <w:t>used</w:t>
            </w:r>
            <w:proofErr w:type="spellEnd"/>
            <w:r w:rsidRPr="00344E0D">
              <w:rPr>
                <w:rFonts w:eastAsia="Malgun Gothic"/>
                <w:lang w:eastAsia="ko-KR"/>
              </w:rPr>
              <w:t xml:space="preserve"> </w:t>
            </w:r>
            <w:proofErr w:type="spellStart"/>
            <w:r w:rsidRPr="00344E0D">
              <w:rPr>
                <w:rFonts w:eastAsia="Malgun Gothic"/>
                <w:lang w:eastAsia="ko-KR"/>
              </w:rPr>
              <w:t>taking</w:t>
            </w:r>
            <w:proofErr w:type="spellEnd"/>
            <w:r w:rsidRPr="00344E0D">
              <w:rPr>
                <w:rFonts w:eastAsia="Malgun Gothic"/>
                <w:lang w:eastAsia="ko-KR"/>
              </w:rPr>
              <w:t xml:space="preserve">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most</w:t>
            </w:r>
            <w:proofErr w:type="spellEnd"/>
            <w:r w:rsidRPr="00344E0D">
              <w:rPr>
                <w:rFonts w:eastAsia="Malgun Gothic"/>
                <w:lang w:eastAsia="ko-KR"/>
              </w:rPr>
              <w:t xml:space="preserve"> </w:t>
            </w:r>
            <w:proofErr w:type="spellStart"/>
            <w:r w:rsidRPr="00344E0D">
              <w:rPr>
                <w:rFonts w:eastAsia="Malgun Gothic"/>
                <w:lang w:eastAsia="ko-KR"/>
              </w:rPr>
              <w:t>interfered</w:t>
            </w:r>
            <w:proofErr w:type="spellEnd"/>
            <w:r w:rsidRPr="00344E0D">
              <w:rPr>
                <w:rFonts w:eastAsia="Malgun Gothic"/>
                <w:lang w:eastAsia="ko-KR"/>
              </w:rPr>
              <w:t xml:space="preserve"> </w:t>
            </w:r>
            <w:proofErr w:type="spellStart"/>
            <w:r w:rsidRPr="00344E0D">
              <w:rPr>
                <w:rFonts w:eastAsia="Malgun Gothic"/>
                <w:lang w:eastAsia="ko-KR"/>
              </w:rPr>
              <w:t>measured</w:t>
            </w:r>
            <w:proofErr w:type="spellEnd"/>
            <w:r w:rsidRPr="00344E0D">
              <w:rPr>
                <w:rFonts w:eastAsia="Malgun Gothic"/>
                <w:lang w:eastAsia="ko-KR"/>
              </w:rPr>
              <w:t xml:space="preserve"> L1-CLI-RSSI </w:t>
            </w:r>
            <w:proofErr w:type="spellStart"/>
            <w:r w:rsidRPr="00344E0D">
              <w:rPr>
                <w:rFonts w:eastAsia="Malgun Gothic"/>
                <w:lang w:eastAsia="ko-KR"/>
              </w:rPr>
              <w:t>or</w:t>
            </w:r>
            <w:proofErr w:type="spellEnd"/>
            <w:r w:rsidRPr="00344E0D">
              <w:rPr>
                <w:rFonts w:eastAsia="Malgun Gothic"/>
                <w:lang w:eastAsia="ko-KR"/>
              </w:rPr>
              <w:t xml:space="preserve"> L1-SRS-RSRP as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reference</w:t>
            </w:r>
            <w:proofErr w:type="spellEnd"/>
          </w:p>
          <w:p w14:paraId="702EF0CA" w14:textId="77777777" w:rsidR="00CA6B4F" w:rsidRDefault="00CA6B4F" w:rsidP="005B13E0">
            <w:pPr>
              <w:pStyle w:val="ListParagraph"/>
              <w:numPr>
                <w:ilvl w:val="0"/>
                <w:numId w:val="12"/>
              </w:numPr>
              <w:rPr>
                <w:rFonts w:eastAsia="Malgun Gothic"/>
                <w:lang w:eastAsia="ko-KR"/>
              </w:rPr>
            </w:pPr>
            <w:r w:rsidRPr="00344E0D">
              <w:rPr>
                <w:rFonts w:eastAsia="Malgun Gothic"/>
                <w:lang w:eastAsia="ko-KR"/>
              </w:rPr>
              <w:t xml:space="preserve">FFS: </w:t>
            </w:r>
            <w:proofErr w:type="spellStart"/>
            <w:r w:rsidRPr="00344E0D">
              <w:rPr>
                <w:rFonts w:eastAsia="Malgun Gothic"/>
                <w:lang w:eastAsia="ko-KR"/>
              </w:rPr>
              <w:t>other</w:t>
            </w:r>
            <w:proofErr w:type="spellEnd"/>
            <w:r w:rsidRPr="00344E0D">
              <w:rPr>
                <w:rFonts w:eastAsia="Malgun Gothic"/>
                <w:lang w:eastAsia="ko-KR"/>
              </w:rPr>
              <w:t xml:space="preserve"> </w:t>
            </w:r>
            <w:proofErr w:type="spellStart"/>
            <w:r w:rsidRPr="00344E0D">
              <w:rPr>
                <w:rFonts w:eastAsia="Malgun Gothic"/>
                <w:lang w:eastAsia="ko-KR"/>
              </w:rPr>
              <w:t>reporting</w:t>
            </w:r>
            <w:proofErr w:type="spellEnd"/>
            <w:r w:rsidRPr="00344E0D">
              <w:rPr>
                <w:rFonts w:eastAsia="Malgun Gothic"/>
                <w:lang w:eastAsia="ko-KR"/>
              </w:rPr>
              <w:t xml:space="preserve"> </w:t>
            </w:r>
            <w:proofErr w:type="spellStart"/>
            <w:r w:rsidRPr="00344E0D">
              <w:rPr>
                <w:rFonts w:eastAsia="Malgun Gothic"/>
                <w:lang w:eastAsia="ko-KR"/>
              </w:rPr>
              <w:t>criteria</w:t>
            </w:r>
            <w:proofErr w:type="spellEnd"/>
            <w:r w:rsidRPr="00344E0D">
              <w:rPr>
                <w:rFonts w:eastAsia="Malgun Gothic"/>
                <w:lang w:eastAsia="ko-KR"/>
              </w:rPr>
              <w:t xml:space="preserve">, </w:t>
            </w:r>
            <w:proofErr w:type="spellStart"/>
            <w:r w:rsidRPr="00344E0D">
              <w:rPr>
                <w:rFonts w:eastAsia="Malgun Gothic"/>
                <w:lang w:eastAsia="ko-KR"/>
              </w:rPr>
              <w:t>e.g</w:t>
            </w:r>
            <w:proofErr w:type="spellEnd"/>
            <w:r w:rsidRPr="00344E0D">
              <w:rPr>
                <w:rFonts w:eastAsia="Malgun Gothic"/>
                <w:lang w:eastAsia="ko-KR"/>
              </w:rPr>
              <w:t xml:space="preserve">.,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least</w:t>
            </w:r>
            <w:proofErr w:type="spellEnd"/>
            <w:r w:rsidRPr="00344E0D">
              <w:rPr>
                <w:rFonts w:eastAsia="Malgun Gothic"/>
                <w:lang w:eastAsia="ko-KR"/>
              </w:rPr>
              <w:t xml:space="preserve"> </w:t>
            </w:r>
            <w:proofErr w:type="spellStart"/>
            <w:r w:rsidRPr="00344E0D">
              <w:rPr>
                <w:rFonts w:eastAsia="Malgun Gothic"/>
                <w:lang w:eastAsia="ko-KR"/>
              </w:rPr>
              <w:t>interfered</w:t>
            </w:r>
            <w:proofErr w:type="spellEnd"/>
            <w:r w:rsidRPr="00344E0D">
              <w:rPr>
                <w:rFonts w:eastAsia="Malgun Gothic"/>
                <w:lang w:eastAsia="ko-KR"/>
              </w:rPr>
              <w:t xml:space="preserve"> </w:t>
            </w:r>
            <w:proofErr w:type="spellStart"/>
            <w:r w:rsidRPr="00344E0D">
              <w:rPr>
                <w:rFonts w:eastAsia="Malgun Gothic"/>
                <w:lang w:eastAsia="ko-KR"/>
              </w:rPr>
              <w:t>measured</w:t>
            </w:r>
            <w:proofErr w:type="spellEnd"/>
            <w:r w:rsidRPr="00344E0D">
              <w:rPr>
                <w:rFonts w:eastAsia="Malgun Gothic"/>
                <w:lang w:eastAsia="ko-KR"/>
              </w:rPr>
              <w:t xml:space="preserve"> L1-CLI-RSSI </w:t>
            </w:r>
            <w:proofErr w:type="spellStart"/>
            <w:r w:rsidRPr="00344E0D">
              <w:rPr>
                <w:rFonts w:eastAsia="Malgun Gothic"/>
                <w:lang w:eastAsia="ko-KR"/>
              </w:rPr>
              <w:t>or</w:t>
            </w:r>
            <w:proofErr w:type="spellEnd"/>
            <w:r w:rsidRPr="00344E0D">
              <w:rPr>
                <w:rFonts w:eastAsia="Malgun Gothic"/>
                <w:lang w:eastAsia="ko-KR"/>
              </w:rPr>
              <w:t xml:space="preserve"> L1-SRS-RSRP</w:t>
            </w:r>
          </w:p>
          <w:p w14:paraId="63A2E8BE" w14:textId="77777777" w:rsidR="00DB661E" w:rsidRDefault="00CA6B4F" w:rsidP="005B13E0">
            <w:pPr>
              <w:pStyle w:val="ListParagraph"/>
              <w:numPr>
                <w:ilvl w:val="0"/>
                <w:numId w:val="12"/>
              </w:numPr>
              <w:rPr>
                <w:rFonts w:eastAsia="Malgun Gothic"/>
                <w:lang w:eastAsia="ko-KR"/>
              </w:rPr>
            </w:pPr>
            <w:r w:rsidRPr="00344E0D">
              <w:rPr>
                <w:rFonts w:eastAsia="Malgun Gothic"/>
                <w:lang w:eastAsia="ko-KR"/>
              </w:rPr>
              <w:t xml:space="preserve">FFS: </w:t>
            </w:r>
            <w:proofErr w:type="spellStart"/>
            <w:r w:rsidRPr="00344E0D">
              <w:rPr>
                <w:rFonts w:eastAsia="Malgun Gothic"/>
                <w:lang w:eastAsia="ko-KR"/>
              </w:rPr>
              <w:t>whether</w:t>
            </w:r>
            <w:proofErr w:type="spellEnd"/>
            <w:r w:rsidRPr="00344E0D">
              <w:rPr>
                <w:rFonts w:eastAsia="Malgun Gothic"/>
                <w:lang w:eastAsia="ko-KR"/>
              </w:rPr>
              <w:t>/</w:t>
            </w:r>
            <w:proofErr w:type="spellStart"/>
            <w:r w:rsidRPr="00344E0D">
              <w:rPr>
                <w:rFonts w:eastAsia="Malgun Gothic"/>
                <w:lang w:eastAsia="ko-KR"/>
              </w:rPr>
              <w:t>how</w:t>
            </w:r>
            <w:proofErr w:type="spellEnd"/>
            <w:r w:rsidRPr="00344E0D">
              <w:rPr>
                <w:rFonts w:eastAsia="Malgun Gothic"/>
                <w:lang w:eastAsia="ko-KR"/>
              </w:rPr>
              <w:t xml:space="preserve"> to </w:t>
            </w:r>
            <w:proofErr w:type="spellStart"/>
            <w:r w:rsidRPr="00344E0D">
              <w:rPr>
                <w:rFonts w:eastAsia="Malgun Gothic"/>
                <w:lang w:eastAsia="ko-KR"/>
              </w:rPr>
              <w:t>report</w:t>
            </w:r>
            <w:proofErr w:type="spellEnd"/>
            <w:r w:rsidRPr="00344E0D">
              <w:rPr>
                <w:rFonts w:eastAsia="Malgun Gothic"/>
                <w:lang w:eastAsia="ko-KR"/>
              </w:rPr>
              <w:t xml:space="preserve"> </w:t>
            </w:r>
            <w:proofErr w:type="spellStart"/>
            <w:r w:rsidRPr="00344E0D">
              <w:rPr>
                <w:rFonts w:eastAsia="Malgun Gothic"/>
                <w:lang w:eastAsia="ko-KR"/>
              </w:rPr>
              <w:t>differential</w:t>
            </w:r>
            <w:proofErr w:type="spellEnd"/>
            <w:r w:rsidRPr="00344E0D">
              <w:rPr>
                <w:rFonts w:eastAsia="Malgun Gothic"/>
                <w:lang w:eastAsia="ko-KR"/>
              </w:rPr>
              <w:t xml:space="preserve"> </w:t>
            </w:r>
            <w:proofErr w:type="spellStart"/>
            <w:r w:rsidRPr="00344E0D">
              <w:rPr>
                <w:rFonts w:eastAsia="Malgun Gothic"/>
                <w:lang w:eastAsia="ko-KR"/>
              </w:rPr>
              <w:t>value</w:t>
            </w:r>
            <w:proofErr w:type="spellEnd"/>
            <w:r w:rsidRPr="00344E0D">
              <w:rPr>
                <w:rFonts w:eastAsia="Malgun Gothic"/>
                <w:lang w:eastAsia="ko-KR"/>
              </w:rPr>
              <w:t xml:space="preserve"> in case </w:t>
            </w:r>
            <w:proofErr w:type="spellStart"/>
            <w:r w:rsidRPr="00344E0D">
              <w:rPr>
                <w:rFonts w:eastAsia="Malgun Gothic"/>
                <w:lang w:eastAsia="ko-KR"/>
              </w:rPr>
              <w:t>the</w:t>
            </w:r>
            <w:proofErr w:type="spellEnd"/>
            <w:r w:rsidRPr="00344E0D">
              <w:rPr>
                <w:rFonts w:eastAsia="Malgun Gothic"/>
                <w:lang w:eastAsia="ko-KR"/>
              </w:rPr>
              <w:t xml:space="preserve"> </w:t>
            </w:r>
            <w:proofErr w:type="spellStart"/>
            <w:r w:rsidRPr="00344E0D">
              <w:rPr>
                <w:rFonts w:eastAsia="Malgun Gothic"/>
                <w:lang w:eastAsia="ko-KR"/>
              </w:rPr>
              <w:t>largest</w:t>
            </w:r>
            <w:proofErr w:type="spellEnd"/>
            <w:r w:rsidRPr="00344E0D">
              <w:rPr>
                <w:rFonts w:eastAsia="Malgun Gothic"/>
                <w:lang w:eastAsia="ko-KR"/>
              </w:rPr>
              <w:t xml:space="preserve"> </w:t>
            </w:r>
            <w:proofErr w:type="spellStart"/>
            <w:r w:rsidRPr="00344E0D">
              <w:rPr>
                <w:rFonts w:eastAsia="Malgun Gothic"/>
                <w:lang w:eastAsia="ko-KR"/>
              </w:rPr>
              <w:t>measurement</w:t>
            </w:r>
            <w:proofErr w:type="spellEnd"/>
            <w:r w:rsidRPr="00344E0D">
              <w:rPr>
                <w:rFonts w:eastAsia="Malgun Gothic"/>
                <w:lang w:eastAsia="ko-KR"/>
              </w:rPr>
              <w:t xml:space="preserve"> is out of </w:t>
            </w:r>
            <w:proofErr w:type="spellStart"/>
            <w:r w:rsidRPr="00344E0D">
              <w:rPr>
                <w:rFonts w:eastAsia="Malgun Gothic"/>
                <w:lang w:eastAsia="ko-KR"/>
              </w:rPr>
              <w:t>range</w:t>
            </w:r>
            <w:proofErr w:type="spellEnd"/>
          </w:p>
          <w:p w14:paraId="2D57EB5F" w14:textId="030EF739" w:rsidR="00CA6B4F" w:rsidRPr="00344E0D" w:rsidRDefault="00CA6B4F" w:rsidP="00344E0D">
            <w:pPr>
              <w:pStyle w:val="ListParagraph"/>
              <w:ind w:left="862"/>
              <w:rPr>
                <w:rFonts w:eastAsia="Malgun Gothic"/>
                <w:lang w:eastAsia="ko-KR"/>
              </w:rPr>
            </w:pPr>
          </w:p>
        </w:tc>
      </w:tr>
    </w:tbl>
    <w:p w14:paraId="48E8E784" w14:textId="202EA85D" w:rsidR="001E19BE" w:rsidRDefault="001E19BE" w:rsidP="002D5B82">
      <w:pPr>
        <w:rPr>
          <w:rFonts w:eastAsia="Malgun Gothic"/>
          <w:highlight w:val="yellow"/>
          <w:lang w:eastAsia="ko-KR"/>
        </w:rPr>
      </w:pPr>
    </w:p>
    <w:p w14:paraId="04D855DA" w14:textId="0595BBBC" w:rsidR="001E19BE" w:rsidRPr="0039543E" w:rsidRDefault="001E19BE" w:rsidP="002D5B82">
      <w:pPr>
        <w:rPr>
          <w:rFonts w:eastAsia="Malgun Gothic"/>
          <w:lang w:eastAsia="ko-KR"/>
        </w:rPr>
      </w:pPr>
      <w:r w:rsidRPr="0039543E">
        <w:rPr>
          <w:rFonts w:eastAsia="Malgun Gothic"/>
          <w:lang w:eastAsia="ko-KR"/>
        </w:rPr>
        <w:t xml:space="preserve">In RAN1#120 the following </w:t>
      </w:r>
      <w:r w:rsidR="00EC13F4" w:rsidRPr="0039543E">
        <w:rPr>
          <w:rFonts w:eastAsia="Malgun Gothic"/>
          <w:lang w:eastAsia="ko-KR"/>
        </w:rPr>
        <w:t>conclusion</w:t>
      </w:r>
      <w:r w:rsidRPr="0039543E">
        <w:rPr>
          <w:rFonts w:eastAsia="Malgun Gothic"/>
          <w:lang w:eastAsia="ko-KR"/>
        </w:rPr>
        <w:t xml:space="preserve"> was agreed:</w:t>
      </w:r>
    </w:p>
    <w:tbl>
      <w:tblPr>
        <w:tblStyle w:val="TableGrid"/>
        <w:tblW w:w="0" w:type="auto"/>
        <w:tblLook w:val="04A0" w:firstRow="1" w:lastRow="0" w:firstColumn="1" w:lastColumn="0" w:noHBand="0" w:noVBand="1"/>
      </w:tblPr>
      <w:tblGrid>
        <w:gridCol w:w="9629"/>
      </w:tblGrid>
      <w:tr w:rsidR="001E19BE" w14:paraId="0E2803CE" w14:textId="77777777" w:rsidTr="001E19BE">
        <w:tc>
          <w:tcPr>
            <w:tcW w:w="9629" w:type="dxa"/>
          </w:tcPr>
          <w:p w14:paraId="589E2D5F" w14:textId="77777777" w:rsidR="00EC13F4" w:rsidRPr="00EC13F4" w:rsidRDefault="00EC13F4" w:rsidP="0039543E">
            <w:pPr>
              <w:overflowPunct/>
              <w:autoSpaceDE/>
              <w:autoSpaceDN/>
              <w:adjustRightInd/>
              <w:spacing w:after="0"/>
              <w:textAlignment w:val="auto"/>
              <w:rPr>
                <w:rFonts w:ascii="Times" w:eastAsia="Times New Roman" w:hAnsi="Times" w:cs="Times"/>
                <w:lang w:val="en-GB"/>
              </w:rPr>
            </w:pPr>
            <w:r w:rsidRPr="00EC13F4">
              <w:rPr>
                <w:rFonts w:ascii="Times" w:eastAsia="Times New Roman" w:hAnsi="Times" w:cs="Times"/>
                <w:b/>
                <w:bCs/>
                <w:lang w:val="en-GB"/>
              </w:rPr>
              <w:t>Conclusion</w:t>
            </w:r>
          </w:p>
          <w:p w14:paraId="1DB6F029" w14:textId="281B76FA" w:rsidR="001E19BE" w:rsidRDefault="00EC13F4" w:rsidP="0039543E">
            <w:pPr>
              <w:overflowPunct/>
              <w:autoSpaceDE/>
              <w:autoSpaceDN/>
              <w:adjustRightInd/>
              <w:spacing w:after="0"/>
              <w:textAlignment w:val="auto"/>
              <w:rPr>
                <w:rFonts w:eastAsia="Malgun Gothic"/>
                <w:highlight w:val="yellow"/>
                <w:lang w:eastAsia="ko-KR"/>
              </w:rPr>
            </w:pPr>
            <w:r w:rsidRPr="00EC13F4">
              <w:rPr>
                <w:rFonts w:ascii="Times" w:eastAsia="Times New Roman" w:hAnsi="Times" w:cs="Times"/>
                <w:lang w:val="en-GB"/>
              </w:rPr>
              <w:t xml:space="preserve">For a CSI report with </w:t>
            </w:r>
            <w:r w:rsidRPr="00EC13F4">
              <w:rPr>
                <w:rFonts w:ascii="Times" w:eastAsia="Times New Roman" w:hAnsi="Times" w:cs="Times"/>
                <w:i/>
                <w:iCs/>
                <w:lang w:val="en-GB"/>
              </w:rPr>
              <w:t>CSI-</w:t>
            </w:r>
            <w:proofErr w:type="spellStart"/>
            <w:r w:rsidRPr="00EC13F4">
              <w:rPr>
                <w:rFonts w:ascii="Times" w:eastAsia="Times New Roman" w:hAnsi="Times" w:cs="Times"/>
                <w:i/>
                <w:iCs/>
                <w:lang w:val="en-GB"/>
              </w:rPr>
              <w:t>ReportConfig</w:t>
            </w:r>
            <w:proofErr w:type="spellEnd"/>
            <w:r w:rsidRPr="00EC13F4">
              <w:rPr>
                <w:rFonts w:ascii="Times" w:eastAsia="Times New Roman" w:hAnsi="Times" w:cs="Times"/>
                <w:lang w:val="en-GB"/>
              </w:rPr>
              <w:t xml:space="preserve"> with higher layer parameter </w:t>
            </w:r>
            <w:proofErr w:type="spellStart"/>
            <w:r w:rsidRPr="00EC13F4">
              <w:rPr>
                <w:rFonts w:ascii="Times" w:eastAsia="Times New Roman" w:hAnsi="Times" w:cs="Times"/>
                <w:i/>
                <w:iCs/>
                <w:lang w:val="en-GB"/>
              </w:rPr>
              <w:t>reportQuantity</w:t>
            </w:r>
            <w:proofErr w:type="spellEnd"/>
            <w:r w:rsidRPr="00EC13F4">
              <w:rPr>
                <w:rFonts w:ascii="Times" w:eastAsia="Times New Roman" w:hAnsi="Times" w:cs="Times"/>
                <w:lang w:val="en-GB"/>
              </w:rPr>
              <w:t xml:space="preserve"> set to ‘cli-RSSI’ or ‘cli-SRS-RSRP’, new reporting criteria considering the least interfered measured L1-CLI-RSSI or L1-SRS-RSRP are not supported.</w:t>
            </w:r>
          </w:p>
        </w:tc>
      </w:tr>
    </w:tbl>
    <w:p w14:paraId="0FCF9863" w14:textId="77777777" w:rsidR="001E19BE" w:rsidRDefault="001E19BE" w:rsidP="002D5B82">
      <w:pPr>
        <w:rPr>
          <w:rFonts w:eastAsia="Malgun Gothic"/>
          <w:highlight w:val="yellow"/>
          <w:lang w:eastAsia="ko-KR"/>
        </w:rPr>
      </w:pPr>
    </w:p>
    <w:p w14:paraId="1269AB4D" w14:textId="4EB51716" w:rsidR="001E19BE" w:rsidRPr="0039543E" w:rsidRDefault="00191B03" w:rsidP="002D5B82">
      <w:pPr>
        <w:rPr>
          <w:rFonts w:eastAsia="Malgun Gothic"/>
          <w:lang w:eastAsia="ko-KR"/>
        </w:rPr>
      </w:pPr>
      <w:r w:rsidRPr="0039543E">
        <w:rPr>
          <w:rFonts w:eastAsia="Malgun Gothic"/>
          <w:lang w:eastAsia="ko-KR"/>
        </w:rPr>
        <w:t xml:space="preserve">Thus, the only open aspect is on </w:t>
      </w:r>
      <w:r w:rsidR="008950EE" w:rsidRPr="0039543E">
        <w:rPr>
          <w:rFonts w:eastAsia="Malgun Gothic"/>
          <w:lang w:eastAsia="ko-KR"/>
        </w:rPr>
        <w:t xml:space="preserve">whether/how to report differential value in case the largest measurement is out of range. In this topic, the following </w:t>
      </w:r>
      <w:r w:rsidR="00451331" w:rsidRPr="0039543E">
        <w:rPr>
          <w:rFonts w:eastAsia="Malgun Gothic"/>
          <w:lang w:eastAsia="ko-KR"/>
        </w:rPr>
        <w:t>was proposed but not agreed</w:t>
      </w:r>
      <w:r w:rsidR="00DE3737">
        <w:rPr>
          <w:rFonts w:eastAsia="Malgun Gothic"/>
          <w:lang w:eastAsia="ko-KR"/>
        </w:rPr>
        <w:t xml:space="preserve"> during RAN1#120</w:t>
      </w:r>
      <w:r w:rsidR="00451331" w:rsidRPr="0039543E">
        <w:rPr>
          <w:rFonts w:eastAsia="Malgun Gothic"/>
          <w:lang w:eastAsia="ko-KR"/>
        </w:rPr>
        <w:t>:</w:t>
      </w:r>
    </w:p>
    <w:tbl>
      <w:tblPr>
        <w:tblStyle w:val="TableGrid"/>
        <w:tblW w:w="0" w:type="auto"/>
        <w:tblLook w:val="04A0" w:firstRow="1" w:lastRow="0" w:firstColumn="1" w:lastColumn="0" w:noHBand="0" w:noVBand="1"/>
      </w:tblPr>
      <w:tblGrid>
        <w:gridCol w:w="9629"/>
      </w:tblGrid>
      <w:tr w:rsidR="00451331" w14:paraId="737087C8" w14:textId="77777777" w:rsidTr="00451331">
        <w:tc>
          <w:tcPr>
            <w:tcW w:w="9629" w:type="dxa"/>
          </w:tcPr>
          <w:p w14:paraId="407CEB19" w14:textId="77777777" w:rsidR="00005466" w:rsidRPr="0039543E" w:rsidRDefault="00005466" w:rsidP="00005466">
            <w:pPr>
              <w:pStyle w:val="Heading4"/>
              <w:numPr>
                <w:ilvl w:val="0"/>
                <w:numId w:val="0"/>
              </w:numPr>
              <w:snapToGrid w:val="0"/>
              <w:spacing w:before="0" w:after="156"/>
              <w:ind w:left="862" w:hanging="862"/>
              <w:rPr>
                <w:i/>
                <w:sz w:val="20"/>
                <w:szCs w:val="18"/>
                <w:highlight w:val="yellow"/>
              </w:rPr>
            </w:pPr>
            <w:r w:rsidRPr="0039543E">
              <w:rPr>
                <w:sz w:val="20"/>
                <w:szCs w:val="18"/>
                <w:highlight w:val="yellow"/>
              </w:rPr>
              <w:lastRenderedPageBreak/>
              <w:t>Proposal 2-7</w:t>
            </w:r>
          </w:p>
          <w:p w14:paraId="1354009E" w14:textId="77777777" w:rsidR="00005466" w:rsidRPr="0039543E" w:rsidRDefault="00005466" w:rsidP="008F1D31">
            <w:pPr>
              <w:rPr>
                <w:b/>
                <w:bCs/>
              </w:rPr>
            </w:pPr>
            <w:r w:rsidRPr="0039543E">
              <w:rPr>
                <w:lang w:val="en-GB"/>
              </w:rPr>
              <w:t>If</w:t>
            </w:r>
            <w:r w:rsidRPr="0039543E">
              <w:t xml:space="preserve"> the number of reported L1-SRS-RSRP measurement resources is </w:t>
            </w:r>
            <w:r w:rsidRPr="0039543E">
              <w:rPr>
                <w:i/>
                <w:iCs/>
              </w:rPr>
              <w:t xml:space="preserve">M </w:t>
            </w:r>
            <w:r w:rsidRPr="0039543E">
              <w:t xml:space="preserve">and the number of L1-SRS-RSRP measurements which are out of range is </w:t>
            </w:r>
            <w:r w:rsidRPr="0039543E">
              <w:rPr>
                <w:i/>
                <w:iCs/>
              </w:rPr>
              <w:t>X</w:t>
            </w:r>
            <w:r w:rsidRPr="0039543E">
              <w:t xml:space="preserve"> (</w:t>
            </w:r>
            <w:r w:rsidRPr="0039543E">
              <w:rPr>
                <w:i/>
                <w:iCs/>
              </w:rPr>
              <w:t>X</w:t>
            </w:r>
            <w:r w:rsidRPr="0039543E">
              <w:t>&lt;=</w:t>
            </w:r>
            <w:r w:rsidRPr="0039543E">
              <w:rPr>
                <w:i/>
                <w:iCs/>
              </w:rPr>
              <w:t>M</w:t>
            </w:r>
            <w:r w:rsidRPr="0039543E">
              <w:t>), the following are reported within one report</w:t>
            </w:r>
          </w:p>
          <w:p w14:paraId="18A85B68" w14:textId="77777777" w:rsidR="00005466" w:rsidRPr="008F1D31" w:rsidRDefault="00005466" w:rsidP="008F1D31">
            <w:pPr>
              <w:pStyle w:val="ListParagraph"/>
              <w:numPr>
                <w:ilvl w:val="0"/>
                <w:numId w:val="47"/>
              </w:numPr>
              <w:rPr>
                <w:b/>
                <w:bCs/>
                <w:sz w:val="18"/>
                <w:szCs w:val="18"/>
              </w:rPr>
            </w:pPr>
            <w:r w:rsidRPr="0039543E">
              <w:t xml:space="preserve">An “out of </w:t>
            </w:r>
            <w:proofErr w:type="spellStart"/>
            <w:r w:rsidRPr="0039543E">
              <w:t>range</w:t>
            </w:r>
            <w:proofErr w:type="spellEnd"/>
            <w:r w:rsidRPr="0039543E">
              <w:t xml:space="preserve">” </w:t>
            </w:r>
            <w:proofErr w:type="spellStart"/>
            <w:r w:rsidRPr="0039543E">
              <w:t>indicator</w:t>
            </w:r>
            <w:proofErr w:type="spellEnd"/>
            <w:r w:rsidRPr="0039543E">
              <w:t xml:space="preserve"> </w:t>
            </w:r>
            <w:proofErr w:type="spellStart"/>
            <w:r w:rsidRPr="0039543E">
              <w:t>corresponding</w:t>
            </w:r>
            <w:proofErr w:type="spellEnd"/>
            <w:r w:rsidRPr="0039543E">
              <w:t xml:space="preserve"> to a </w:t>
            </w:r>
            <w:proofErr w:type="spellStart"/>
            <w:r w:rsidRPr="0039543E">
              <w:t>codepoint</w:t>
            </w:r>
            <w:proofErr w:type="spellEnd"/>
            <w:r w:rsidRPr="0039543E">
              <w:t xml:space="preserve"> </w:t>
            </w:r>
            <w:proofErr w:type="spellStart"/>
            <w:r w:rsidRPr="0039543E">
              <w:t>mapping</w:t>
            </w:r>
            <w:proofErr w:type="spellEnd"/>
            <w:r w:rsidRPr="0039543E">
              <w:t xml:space="preserve"> to “</w:t>
            </w:r>
            <w:proofErr w:type="spellStart"/>
            <w:r w:rsidRPr="0039543E">
              <w:t>infinity</w:t>
            </w:r>
            <w:proofErr w:type="spellEnd"/>
            <w:r w:rsidRPr="0039543E">
              <w:t xml:space="preserve">”: 7 </w:t>
            </w:r>
            <w:proofErr w:type="spellStart"/>
            <w:r w:rsidRPr="0039543E">
              <w:t>bits</w:t>
            </w:r>
            <w:proofErr w:type="spellEnd"/>
            <w:r w:rsidRPr="0039543E">
              <w:t xml:space="preserve"> </w:t>
            </w:r>
          </w:p>
          <w:p w14:paraId="0DC76C7E" w14:textId="77777777" w:rsidR="00005466" w:rsidRPr="008F1D31" w:rsidRDefault="00005466" w:rsidP="008F1D31">
            <w:pPr>
              <w:pStyle w:val="ListParagraph"/>
              <w:numPr>
                <w:ilvl w:val="0"/>
                <w:numId w:val="47"/>
              </w:numPr>
              <w:rPr>
                <w:b/>
                <w:bCs/>
                <w:sz w:val="18"/>
                <w:szCs w:val="18"/>
              </w:rPr>
            </w:pPr>
            <w:r w:rsidRPr="008F1D31">
              <w:rPr>
                <w:rFonts w:eastAsiaTheme="minorEastAsia"/>
              </w:rPr>
              <w:t xml:space="preserve">A </w:t>
            </w:r>
            <w:proofErr w:type="spellStart"/>
            <w:r w:rsidRPr="008F1D31">
              <w:rPr>
                <w:rFonts w:eastAsiaTheme="minorEastAsia"/>
              </w:rPr>
              <w:t>list</w:t>
            </w:r>
            <w:proofErr w:type="spellEnd"/>
            <w:r w:rsidRPr="008F1D31">
              <w:rPr>
                <w:rFonts w:eastAsiaTheme="minorEastAsia"/>
              </w:rPr>
              <w:t xml:space="preserve"> of </w:t>
            </w:r>
            <w:proofErr w:type="spellStart"/>
            <w:r w:rsidRPr="008F1D31">
              <w:rPr>
                <w:rFonts w:eastAsiaTheme="minorEastAsia"/>
                <w:strike/>
              </w:rPr>
              <w:t>invalid</w:t>
            </w:r>
            <w:proofErr w:type="spellEnd"/>
            <w:r w:rsidRPr="008F1D31">
              <w:rPr>
                <w:rFonts w:eastAsiaTheme="minorEastAsia"/>
              </w:rPr>
              <w:t xml:space="preserve"> </w:t>
            </w:r>
            <w:proofErr w:type="spellStart"/>
            <w:r w:rsidRPr="008F1D31">
              <w:rPr>
                <w:rFonts w:eastAsiaTheme="minorEastAsia"/>
              </w:rPr>
              <w:t>indications</w:t>
            </w:r>
            <w:proofErr w:type="spellEnd"/>
            <w:r w:rsidRPr="008F1D31">
              <w:rPr>
                <w:rFonts w:eastAsiaTheme="minorEastAsia"/>
              </w:rPr>
              <w:t xml:space="preserve"> </w:t>
            </w:r>
            <w:proofErr w:type="spellStart"/>
            <w:r w:rsidRPr="008F1D31">
              <w:rPr>
                <w:rFonts w:eastAsiaTheme="minorEastAsia"/>
              </w:rPr>
              <w:t>are</w:t>
            </w:r>
            <w:proofErr w:type="spellEnd"/>
            <w:r w:rsidRPr="008F1D31">
              <w:rPr>
                <w:rFonts w:eastAsiaTheme="minorEastAsia"/>
              </w:rPr>
              <w:t xml:space="preserve"> </w:t>
            </w:r>
            <w:proofErr w:type="spellStart"/>
            <w:r w:rsidRPr="008F1D31">
              <w:rPr>
                <w:rFonts w:eastAsiaTheme="minorEastAsia"/>
              </w:rPr>
              <w:t>reported</w:t>
            </w:r>
            <w:proofErr w:type="spellEnd"/>
            <w:r w:rsidRPr="008F1D31">
              <w:rPr>
                <w:rFonts w:eastAsiaTheme="minorEastAsia"/>
              </w:rPr>
              <w:t xml:space="preserve"> for </w:t>
            </w:r>
            <w:proofErr w:type="spellStart"/>
            <w:r w:rsidRPr="008F1D31">
              <w:rPr>
                <w:rFonts w:eastAsiaTheme="minorEastAsia"/>
              </w:rPr>
              <w:t>each</w:t>
            </w:r>
            <w:proofErr w:type="spellEnd"/>
            <w:r w:rsidRPr="008F1D31">
              <w:rPr>
                <w:rFonts w:eastAsiaTheme="minorEastAsia"/>
              </w:rPr>
              <w:t xml:space="preserve"> of </w:t>
            </w:r>
            <w:proofErr w:type="spellStart"/>
            <w:r w:rsidRPr="008F1D31">
              <w:rPr>
                <w:rFonts w:eastAsiaTheme="minorEastAsia"/>
              </w:rPr>
              <w:t>the</w:t>
            </w:r>
            <w:proofErr w:type="spellEnd"/>
            <w:r w:rsidRPr="008F1D31">
              <w:rPr>
                <w:rFonts w:eastAsiaTheme="minorEastAsia"/>
              </w:rPr>
              <w:t xml:space="preserve"> </w:t>
            </w:r>
            <w:r w:rsidRPr="008F1D31">
              <w:rPr>
                <w:rFonts w:eastAsiaTheme="minorEastAsia"/>
                <w:i/>
                <w:iCs/>
              </w:rPr>
              <w:t>X-1</w:t>
            </w:r>
            <w:r w:rsidRPr="008F1D31">
              <w:rPr>
                <w:rFonts w:eastAsiaTheme="minorEastAsia"/>
              </w:rPr>
              <w:t xml:space="preserve"> L1-SRS-RSRP </w:t>
            </w:r>
            <w:proofErr w:type="spellStart"/>
            <w:r w:rsidRPr="008F1D31">
              <w:rPr>
                <w:rFonts w:eastAsiaTheme="minorEastAsia"/>
              </w:rPr>
              <w:t>measurement</w:t>
            </w:r>
            <w:proofErr w:type="spellEnd"/>
            <w:r w:rsidRPr="008F1D31">
              <w:rPr>
                <w:rFonts w:eastAsiaTheme="minorEastAsia"/>
              </w:rPr>
              <w:t>: (</w:t>
            </w:r>
            <w:r w:rsidRPr="008F1D31">
              <w:rPr>
                <w:rFonts w:eastAsiaTheme="minorEastAsia"/>
                <w:i/>
              </w:rPr>
              <w:t>X</w:t>
            </w:r>
            <w:r w:rsidRPr="008F1D31">
              <w:rPr>
                <w:rFonts w:eastAsiaTheme="minorEastAsia"/>
              </w:rPr>
              <w:t>-1)*4bits</w:t>
            </w:r>
          </w:p>
          <w:p w14:paraId="3699CABB" w14:textId="77777777" w:rsidR="00005466" w:rsidRPr="008F1D31" w:rsidRDefault="00005466" w:rsidP="008F1D31">
            <w:pPr>
              <w:pStyle w:val="ListParagraph"/>
              <w:numPr>
                <w:ilvl w:val="1"/>
                <w:numId w:val="47"/>
              </w:numPr>
              <w:rPr>
                <w:b/>
                <w:bCs/>
                <w:sz w:val="18"/>
                <w:szCs w:val="18"/>
              </w:rPr>
            </w:pPr>
            <w:r w:rsidRPr="008F1D31">
              <w:rPr>
                <w:rFonts w:eastAsiaTheme="minorEastAsia"/>
              </w:rPr>
              <w:t xml:space="preserve">FFS: </w:t>
            </w:r>
            <w:proofErr w:type="spellStart"/>
            <w:r w:rsidRPr="008F1D31">
              <w:rPr>
                <w:rFonts w:eastAsiaTheme="minorEastAsia"/>
              </w:rPr>
              <w:t>whether</w:t>
            </w:r>
            <w:proofErr w:type="spellEnd"/>
            <w:r w:rsidRPr="008F1D31">
              <w:rPr>
                <w:rFonts w:eastAsiaTheme="minorEastAsia"/>
              </w:rPr>
              <w:t>/</w:t>
            </w:r>
            <w:proofErr w:type="spellStart"/>
            <w:r w:rsidRPr="008F1D31">
              <w:rPr>
                <w:rFonts w:eastAsiaTheme="minorEastAsia"/>
              </w:rPr>
              <w:t>how</w:t>
            </w:r>
            <w:proofErr w:type="spellEnd"/>
            <w:r w:rsidRPr="008F1D31">
              <w:rPr>
                <w:rFonts w:eastAsiaTheme="minorEastAsia"/>
              </w:rPr>
              <w:t xml:space="preserve"> to </w:t>
            </w:r>
            <w:proofErr w:type="spellStart"/>
            <w:r w:rsidRPr="008F1D31">
              <w:rPr>
                <w:rFonts w:eastAsiaTheme="minorEastAsia"/>
              </w:rPr>
              <w:t>change</w:t>
            </w:r>
            <w:proofErr w:type="spellEnd"/>
            <w:r w:rsidRPr="008F1D31">
              <w:rPr>
                <w:rFonts w:eastAsiaTheme="minorEastAsia"/>
              </w:rPr>
              <w:t xml:space="preserve"> </w:t>
            </w:r>
            <w:proofErr w:type="spellStart"/>
            <w:r w:rsidRPr="008F1D31">
              <w:rPr>
                <w:rFonts w:eastAsiaTheme="minorEastAsia"/>
              </w:rPr>
              <w:t>the</w:t>
            </w:r>
            <w:proofErr w:type="spellEnd"/>
            <w:r w:rsidRPr="008F1D31">
              <w:rPr>
                <w:rFonts w:eastAsiaTheme="minorEastAsia"/>
              </w:rPr>
              <w:t xml:space="preserve"> </w:t>
            </w:r>
            <w:proofErr w:type="spellStart"/>
            <w:r w:rsidRPr="008F1D31">
              <w:rPr>
                <w:rFonts w:eastAsiaTheme="minorEastAsia"/>
              </w:rPr>
              <w:t>differential</w:t>
            </w:r>
            <w:proofErr w:type="spellEnd"/>
            <w:r w:rsidRPr="008F1D31">
              <w:rPr>
                <w:rFonts w:eastAsiaTheme="minorEastAsia"/>
              </w:rPr>
              <w:t xml:space="preserve"> </w:t>
            </w:r>
            <w:proofErr w:type="spellStart"/>
            <w:r w:rsidRPr="008F1D31">
              <w:rPr>
                <w:rFonts w:eastAsiaTheme="minorEastAsia"/>
              </w:rPr>
              <w:t>measurement</w:t>
            </w:r>
            <w:proofErr w:type="spellEnd"/>
            <w:r w:rsidRPr="008F1D31">
              <w:rPr>
                <w:rFonts w:eastAsiaTheme="minorEastAsia"/>
              </w:rPr>
              <w:t xml:space="preserve"> </w:t>
            </w:r>
            <w:proofErr w:type="spellStart"/>
            <w:r w:rsidRPr="008F1D31">
              <w:rPr>
                <w:rFonts w:eastAsiaTheme="minorEastAsia"/>
              </w:rPr>
              <w:t>reporting</w:t>
            </w:r>
            <w:proofErr w:type="spellEnd"/>
            <w:r w:rsidRPr="008F1D31">
              <w:rPr>
                <w:rFonts w:eastAsiaTheme="minorEastAsia"/>
              </w:rPr>
              <w:t xml:space="preserve"> </w:t>
            </w:r>
            <w:proofErr w:type="spellStart"/>
            <w:r w:rsidRPr="008F1D31">
              <w:rPr>
                <w:rFonts w:eastAsiaTheme="minorEastAsia"/>
              </w:rPr>
              <w:t>table</w:t>
            </w:r>
            <w:proofErr w:type="spellEnd"/>
            <w:r w:rsidRPr="008F1D31">
              <w:rPr>
                <w:rFonts w:eastAsiaTheme="minorEastAsia"/>
              </w:rPr>
              <w:t>.</w:t>
            </w:r>
          </w:p>
          <w:p w14:paraId="5E9ACB27" w14:textId="0AD578A3" w:rsidR="00451331" w:rsidRPr="00C40A03" w:rsidRDefault="00005466" w:rsidP="008F1D31">
            <w:pPr>
              <w:pStyle w:val="ListParagraph"/>
              <w:numPr>
                <w:ilvl w:val="0"/>
                <w:numId w:val="47"/>
              </w:numPr>
              <w:rPr>
                <w:sz w:val="22"/>
                <w:szCs w:val="28"/>
              </w:rPr>
            </w:pPr>
            <w:r w:rsidRPr="0039543E">
              <w:t xml:space="preserve">For </w:t>
            </w:r>
            <w:proofErr w:type="spellStart"/>
            <w:r w:rsidRPr="0039543E">
              <w:t>the</w:t>
            </w:r>
            <w:proofErr w:type="spellEnd"/>
            <w:r w:rsidRPr="0039543E">
              <w:t xml:space="preserve"> </w:t>
            </w:r>
            <w:r w:rsidRPr="00C40A03">
              <w:rPr>
                <w:i/>
                <w:iCs/>
              </w:rPr>
              <w:t>M-X</w:t>
            </w:r>
            <w:r w:rsidRPr="0039543E">
              <w:t xml:space="preserve"> L1-SRS-RSRP </w:t>
            </w:r>
            <w:proofErr w:type="spellStart"/>
            <w:r w:rsidRPr="0039543E">
              <w:t>measurements</w:t>
            </w:r>
            <w:proofErr w:type="spellEnd"/>
            <w:r w:rsidRPr="0039543E">
              <w:t xml:space="preserve"> </w:t>
            </w:r>
            <w:proofErr w:type="spellStart"/>
            <w:r w:rsidRPr="0039543E">
              <w:t>which</w:t>
            </w:r>
            <w:proofErr w:type="spellEnd"/>
            <w:r w:rsidRPr="0039543E">
              <w:t xml:space="preserve"> </w:t>
            </w:r>
            <w:proofErr w:type="spellStart"/>
            <w:r w:rsidRPr="0039543E">
              <w:t>are</w:t>
            </w:r>
            <w:proofErr w:type="spellEnd"/>
            <w:r w:rsidRPr="0039543E">
              <w:t xml:space="preserve"> </w:t>
            </w:r>
            <w:proofErr w:type="spellStart"/>
            <w:r w:rsidRPr="0039543E">
              <w:t>within</w:t>
            </w:r>
            <w:proofErr w:type="spellEnd"/>
            <w:r w:rsidRPr="0039543E">
              <w:t xml:space="preserve"> </w:t>
            </w:r>
            <w:proofErr w:type="spellStart"/>
            <w:r w:rsidRPr="0039543E">
              <w:t>the</w:t>
            </w:r>
            <w:proofErr w:type="spellEnd"/>
            <w:r w:rsidRPr="0039543E">
              <w:t xml:space="preserve"> </w:t>
            </w:r>
            <w:proofErr w:type="spellStart"/>
            <w:r w:rsidRPr="0039543E">
              <w:t>reporting</w:t>
            </w:r>
            <w:proofErr w:type="spellEnd"/>
            <w:r w:rsidRPr="0039543E">
              <w:t xml:space="preserve"> </w:t>
            </w:r>
            <w:proofErr w:type="spellStart"/>
            <w:r w:rsidRPr="0039543E">
              <w:t>range</w:t>
            </w:r>
            <w:proofErr w:type="spellEnd"/>
            <w:r w:rsidRPr="0039543E">
              <w:t xml:space="preserve">, a </w:t>
            </w:r>
            <w:proofErr w:type="spellStart"/>
            <w:r w:rsidRPr="0039543E">
              <w:t>differential</w:t>
            </w:r>
            <w:proofErr w:type="spellEnd"/>
            <w:r w:rsidRPr="0039543E">
              <w:t xml:space="preserve"> </w:t>
            </w:r>
            <w:proofErr w:type="spellStart"/>
            <w:r w:rsidRPr="0039543E">
              <w:t>reporting</w:t>
            </w:r>
            <w:proofErr w:type="spellEnd"/>
            <w:r w:rsidRPr="0039543E">
              <w:t xml:space="preserve"> </w:t>
            </w:r>
            <w:proofErr w:type="spellStart"/>
            <w:r w:rsidRPr="0039543E">
              <w:t>method</w:t>
            </w:r>
            <w:proofErr w:type="spellEnd"/>
            <w:r w:rsidRPr="0039543E">
              <w:t xml:space="preserve"> is </w:t>
            </w:r>
            <w:proofErr w:type="spellStart"/>
            <w:r w:rsidRPr="0039543E">
              <w:t>adopted</w:t>
            </w:r>
            <w:proofErr w:type="spellEnd"/>
            <w:r w:rsidRPr="0039543E">
              <w:t xml:space="preserve"> </w:t>
            </w:r>
            <w:proofErr w:type="spellStart"/>
            <w:r w:rsidRPr="0039543E">
              <w:t>using</w:t>
            </w:r>
            <w:proofErr w:type="spellEnd"/>
            <w:r w:rsidRPr="0039543E">
              <w:t xml:space="preserve"> -44dbm as </w:t>
            </w:r>
            <w:proofErr w:type="spellStart"/>
            <w:r w:rsidRPr="0039543E">
              <w:t>the</w:t>
            </w:r>
            <w:proofErr w:type="spellEnd"/>
            <w:r w:rsidRPr="0039543E">
              <w:t xml:space="preserve"> </w:t>
            </w:r>
            <w:proofErr w:type="spellStart"/>
            <w:r w:rsidRPr="0039543E">
              <w:t>reference</w:t>
            </w:r>
            <w:proofErr w:type="spellEnd"/>
            <w:r w:rsidRPr="0039543E">
              <w:t>: (</w:t>
            </w:r>
            <w:r w:rsidRPr="00C40A03">
              <w:rPr>
                <w:i/>
              </w:rPr>
              <w:t>M-X</w:t>
            </w:r>
            <w:r w:rsidRPr="0039543E">
              <w:t xml:space="preserve">)*4bits, </w:t>
            </w:r>
          </w:p>
        </w:tc>
      </w:tr>
    </w:tbl>
    <w:p w14:paraId="483A29BE" w14:textId="77777777" w:rsidR="00451331" w:rsidRDefault="00451331" w:rsidP="002D5B82">
      <w:pPr>
        <w:rPr>
          <w:rFonts w:eastAsia="Malgun Gothic"/>
          <w:highlight w:val="yellow"/>
          <w:lang w:eastAsia="ko-KR"/>
        </w:rPr>
      </w:pPr>
    </w:p>
    <w:p w14:paraId="5E480E8D" w14:textId="39C26BEF" w:rsidR="00BD0AA9" w:rsidRDefault="004502F2" w:rsidP="002D5B82">
      <w:pPr>
        <w:rPr>
          <w:rFonts w:eastAsia="Malgun Gothic"/>
          <w:lang w:eastAsia="ko-KR"/>
        </w:rPr>
      </w:pPr>
      <w:r w:rsidRPr="0039543E">
        <w:rPr>
          <w:rFonts w:eastAsia="Malgun Gothic"/>
          <w:lang w:eastAsia="ko-KR"/>
        </w:rPr>
        <w:t xml:space="preserve">On this topic, we would like to </w:t>
      </w:r>
      <w:r w:rsidR="006F7BCB">
        <w:rPr>
          <w:rFonts w:eastAsia="Malgun Gothic"/>
          <w:lang w:eastAsia="ko-KR"/>
        </w:rPr>
        <w:t xml:space="preserve">first </w:t>
      </w:r>
      <w:r w:rsidR="00711E6D" w:rsidRPr="0039543E">
        <w:rPr>
          <w:rFonts w:eastAsia="Malgun Gothic"/>
          <w:lang w:eastAsia="ko-KR"/>
        </w:rPr>
        <w:t xml:space="preserve">mention that </w:t>
      </w:r>
      <w:r w:rsidR="00E865A1">
        <w:rPr>
          <w:rFonts w:eastAsia="Malgun Gothic"/>
          <w:lang w:eastAsia="ko-KR"/>
        </w:rPr>
        <w:t xml:space="preserve">for L1 measurements such as SS-RSRP and </w:t>
      </w:r>
      <w:r w:rsidR="004F1F56">
        <w:rPr>
          <w:rFonts w:eastAsia="Malgun Gothic"/>
          <w:lang w:eastAsia="ko-KR"/>
        </w:rPr>
        <w:t xml:space="preserve">CSI-RSRP, </w:t>
      </w:r>
      <w:r w:rsidR="00711E6D" w:rsidRPr="0039543E">
        <w:rPr>
          <w:rFonts w:eastAsia="Malgun Gothic"/>
          <w:lang w:eastAsia="ko-KR"/>
        </w:rPr>
        <w:t xml:space="preserve">the </w:t>
      </w:r>
      <w:r w:rsidR="006201F7">
        <w:rPr>
          <w:rFonts w:eastAsia="Malgun Gothic"/>
          <w:lang w:eastAsia="ko-KR"/>
        </w:rPr>
        <w:t xml:space="preserve">codepoint mapping to “infinity” is not for measurement reporting purposes as </w:t>
      </w:r>
      <w:r w:rsidR="006F7BCB">
        <w:rPr>
          <w:rFonts w:eastAsia="Malgun Gothic"/>
          <w:lang w:eastAsia="ko-KR"/>
        </w:rPr>
        <w:t xml:space="preserve">shown in the </w:t>
      </w:r>
      <w:r w:rsidR="00251599">
        <w:rPr>
          <w:rFonts w:eastAsia="Malgun Gothic"/>
          <w:lang w:eastAsia="ko-KR"/>
        </w:rPr>
        <w:t>Table 10.1.6.1-1 from TS 38.133.</w:t>
      </w:r>
      <w:r w:rsidR="00CF2163">
        <w:rPr>
          <w:rFonts w:eastAsia="Malgun Gothic"/>
          <w:lang w:eastAsia="ko-KR"/>
        </w:rPr>
        <w:t xml:space="preserve"> Note that the codepoint RSRP_126 </w:t>
      </w:r>
      <w:r w:rsidR="00F83C1F">
        <w:rPr>
          <w:rFonts w:eastAsia="Malgun Gothic"/>
          <w:lang w:eastAsia="ko-KR"/>
        </w:rPr>
        <w:t xml:space="preserve">in the mentioned table covers all possible RSRP values that are higher or equal than -31 dBm. Similar is assumed for </w:t>
      </w:r>
      <w:r w:rsidR="00E27AFC">
        <w:rPr>
          <w:rFonts w:eastAsia="Malgun Gothic"/>
          <w:lang w:eastAsia="ko-KR"/>
        </w:rPr>
        <w:t>SRS-RSR</w:t>
      </w:r>
      <w:r w:rsidR="00E779C5">
        <w:rPr>
          <w:rFonts w:eastAsia="Malgun Gothic"/>
          <w:lang w:eastAsia="ko-KR"/>
        </w:rPr>
        <w:t xml:space="preserve">P reporting </w:t>
      </w:r>
      <w:r w:rsidR="00D46D69">
        <w:rPr>
          <w:rFonts w:eastAsia="Malgun Gothic"/>
          <w:lang w:eastAsia="ko-KR"/>
        </w:rPr>
        <w:t>Table 10.1.22.1.2-1</w:t>
      </w:r>
      <w:r w:rsidR="00141C40">
        <w:rPr>
          <w:rFonts w:eastAsia="Malgun Gothic"/>
          <w:lang w:eastAsia="ko-KR"/>
        </w:rPr>
        <w:t xml:space="preserve">, for which </w:t>
      </w:r>
      <w:r w:rsidR="00141C40">
        <w:rPr>
          <w:rFonts w:eastAsia="Malgun Gothic"/>
          <w:i/>
          <w:iCs/>
          <w:lang w:eastAsia="ko-KR"/>
        </w:rPr>
        <w:t>SRS-RSRP_97</w:t>
      </w:r>
      <w:r w:rsidR="00141C40">
        <w:rPr>
          <w:rFonts w:eastAsia="Malgun Gothic"/>
          <w:lang w:eastAsia="ko-KR"/>
        </w:rPr>
        <w:t xml:space="preserve"> covers all possible values higher or equal than -44 dBm.</w:t>
      </w:r>
      <w:r w:rsidR="00A963F0">
        <w:rPr>
          <w:rFonts w:eastAsia="Malgun Gothic"/>
          <w:lang w:eastAsia="ko-KR"/>
        </w:rPr>
        <w:t xml:space="preserve"> </w:t>
      </w:r>
      <w:r w:rsidR="00605386">
        <w:rPr>
          <w:rFonts w:eastAsia="Malgun Gothic" w:hint="eastAsia"/>
          <w:lang w:eastAsia="ko-KR"/>
        </w:rPr>
        <w:t xml:space="preserve">The </w:t>
      </w:r>
      <w:r w:rsidR="00F16AFD">
        <w:rPr>
          <w:rFonts w:eastAsia="Malgun Gothic" w:hint="eastAsia"/>
          <w:lang w:eastAsia="ko-KR"/>
        </w:rPr>
        <w:t xml:space="preserve">meaning of </w:t>
      </w:r>
      <w:r w:rsidR="00F16AFD">
        <w:rPr>
          <w:rFonts w:eastAsia="Malgun Gothic"/>
          <w:lang w:eastAsia="ko-KR"/>
        </w:rPr>
        <w:t>“</w:t>
      </w:r>
      <w:r w:rsidR="00F16AFD">
        <w:rPr>
          <w:rFonts w:eastAsia="Malgun Gothic" w:hint="eastAsia"/>
          <w:lang w:eastAsia="ko-KR"/>
        </w:rPr>
        <w:t>infinity</w:t>
      </w:r>
      <w:r w:rsidR="00F16AFD">
        <w:rPr>
          <w:rFonts w:eastAsia="Malgun Gothic"/>
          <w:lang w:eastAsia="ko-KR"/>
        </w:rPr>
        <w:t>”</w:t>
      </w:r>
      <w:r w:rsidR="00F16AFD">
        <w:rPr>
          <w:rFonts w:eastAsia="Malgun Gothic" w:hint="eastAsia"/>
          <w:lang w:eastAsia="ko-KR"/>
        </w:rPr>
        <w:t xml:space="preserve"> is UE error case where UE Rx </w:t>
      </w:r>
      <w:r w:rsidR="00292A15">
        <w:rPr>
          <w:rFonts w:eastAsia="Malgun Gothic" w:hint="eastAsia"/>
          <w:lang w:eastAsia="ko-KR"/>
        </w:rPr>
        <w:t>amplifier gain</w:t>
      </w:r>
      <w:r w:rsidR="00F16AFD">
        <w:rPr>
          <w:rFonts w:eastAsia="Malgun Gothic" w:hint="eastAsia"/>
          <w:lang w:eastAsia="ko-KR"/>
        </w:rPr>
        <w:t xml:space="preserve"> was</w:t>
      </w:r>
      <w:r w:rsidR="00F859CA">
        <w:rPr>
          <w:rFonts w:eastAsia="Malgun Gothic" w:hint="eastAsia"/>
          <w:lang w:eastAsia="ko-KR"/>
        </w:rPr>
        <w:t xml:space="preserve"> </w:t>
      </w:r>
      <w:r w:rsidR="00292A15">
        <w:rPr>
          <w:rFonts w:eastAsia="Malgun Gothic" w:hint="eastAsia"/>
          <w:lang w:eastAsia="ko-KR"/>
        </w:rPr>
        <w:t xml:space="preserve">failed to set correctly due to AGC </w:t>
      </w:r>
      <w:r w:rsidR="00AF7FC6">
        <w:rPr>
          <w:rFonts w:eastAsia="Malgun Gothic" w:hint="eastAsia"/>
          <w:lang w:eastAsia="ko-KR"/>
        </w:rPr>
        <w:t xml:space="preserve">algorithm error due to immediate received power change. </w:t>
      </w:r>
      <w:r w:rsidR="00634E2E">
        <w:rPr>
          <w:rFonts w:eastAsia="Malgun Gothic" w:hint="eastAsia"/>
          <w:lang w:eastAsia="ko-KR"/>
        </w:rPr>
        <w:t>T</w:t>
      </w:r>
      <w:r w:rsidR="00634E2E">
        <w:rPr>
          <w:rFonts w:eastAsia="Malgun Gothic"/>
          <w:lang w:eastAsia="ko-KR"/>
        </w:rPr>
        <w:t>h</w:t>
      </w:r>
      <w:r w:rsidR="00634E2E">
        <w:rPr>
          <w:rFonts w:eastAsia="Malgun Gothic" w:hint="eastAsia"/>
          <w:lang w:eastAsia="ko-KR"/>
        </w:rPr>
        <w:t>e handling of infinity should be up</w:t>
      </w:r>
      <w:r w:rsidR="00054DFE">
        <w:rPr>
          <w:rFonts w:eastAsia="Malgun Gothic" w:hint="eastAsia"/>
          <w:lang w:eastAsia="ko-KR"/>
        </w:rPr>
        <w:t xml:space="preserve"> </w:t>
      </w:r>
      <w:r w:rsidR="00634E2E">
        <w:rPr>
          <w:rFonts w:eastAsia="Malgun Gothic" w:hint="eastAsia"/>
          <w:lang w:eastAsia="ko-KR"/>
        </w:rPr>
        <w:t xml:space="preserve">to UE </w:t>
      </w:r>
      <w:r w:rsidR="00634E2E">
        <w:rPr>
          <w:rFonts w:eastAsia="Malgun Gothic"/>
          <w:lang w:eastAsia="ko-KR"/>
        </w:rPr>
        <w:t>implementation</w:t>
      </w:r>
      <w:r w:rsidR="00634E2E">
        <w:rPr>
          <w:rFonts w:eastAsia="Malgun Gothic" w:hint="eastAsia"/>
          <w:lang w:eastAsia="ko-KR"/>
        </w:rPr>
        <w:t xml:space="preserve">, and it is not related to reporting </w:t>
      </w:r>
      <w:r w:rsidR="00BD0AA9">
        <w:rPr>
          <w:rFonts w:eastAsia="Malgun Gothic"/>
          <w:lang w:eastAsia="ko-KR"/>
        </w:rPr>
        <w:t>quantity</w:t>
      </w:r>
      <w:r w:rsidR="00AD0AB5">
        <w:rPr>
          <w:rFonts w:eastAsia="Malgun Gothic" w:hint="eastAsia"/>
          <w:lang w:eastAsia="ko-KR"/>
        </w:rPr>
        <w:t>,</w:t>
      </w:r>
      <w:r w:rsidR="00BD0AA9">
        <w:rPr>
          <w:rFonts w:eastAsia="Malgun Gothic" w:hint="eastAsia"/>
          <w:lang w:eastAsia="ko-KR"/>
        </w:rPr>
        <w:t xml:space="preserve"> </w:t>
      </w:r>
      <w:r w:rsidR="005C489C">
        <w:rPr>
          <w:rFonts w:eastAsia="Malgun Gothic" w:hint="eastAsia"/>
          <w:lang w:eastAsia="ko-KR"/>
        </w:rPr>
        <w:t>but it is rather related to</w:t>
      </w:r>
      <w:r w:rsidR="00BD0AA9">
        <w:rPr>
          <w:rFonts w:eastAsia="Malgun Gothic" w:hint="eastAsia"/>
          <w:lang w:eastAsia="ko-KR"/>
        </w:rPr>
        <w:t xml:space="preserve"> UE operational state. </w:t>
      </w:r>
    </w:p>
    <w:p w14:paraId="74DC428F" w14:textId="0389FF5F" w:rsidR="00540963" w:rsidRDefault="00BD0AA9" w:rsidP="002D5B82">
      <w:pPr>
        <w:rPr>
          <w:rFonts w:eastAsia="Malgun Gothic"/>
          <w:lang w:eastAsia="ko-KR"/>
        </w:rPr>
      </w:pPr>
      <w:r>
        <w:rPr>
          <w:rFonts w:eastAsia="Malgun Gothic" w:hint="eastAsia"/>
          <w:lang w:eastAsia="ko-KR"/>
        </w:rPr>
        <w:t xml:space="preserve">Though we have </w:t>
      </w:r>
      <w:r>
        <w:rPr>
          <w:rFonts w:eastAsia="Malgun Gothic"/>
          <w:lang w:eastAsia="ko-KR"/>
        </w:rPr>
        <w:t>“</w:t>
      </w:r>
      <w:r>
        <w:rPr>
          <w:rFonts w:eastAsia="Malgun Gothic" w:hint="eastAsia"/>
          <w:lang w:eastAsia="ko-KR"/>
        </w:rPr>
        <w:t>infinity</w:t>
      </w:r>
      <w:r>
        <w:rPr>
          <w:rFonts w:eastAsia="Malgun Gothic"/>
          <w:lang w:eastAsia="ko-KR"/>
        </w:rPr>
        <w:t>”</w:t>
      </w:r>
      <w:r>
        <w:rPr>
          <w:rFonts w:eastAsia="Malgun Gothic" w:hint="eastAsia"/>
          <w:lang w:eastAsia="ko-KR"/>
        </w:rPr>
        <w:t xml:space="preserve"> in L1-RSRP reporting, there is no consideration </w:t>
      </w:r>
      <w:r w:rsidR="00684922">
        <w:rPr>
          <w:rFonts w:eastAsia="Malgun Gothic" w:hint="eastAsia"/>
          <w:lang w:eastAsia="ko-KR"/>
        </w:rPr>
        <w:t xml:space="preserve">of </w:t>
      </w:r>
      <w:r w:rsidR="00F5018C">
        <w:rPr>
          <w:rFonts w:eastAsia="Malgun Gothic" w:hint="eastAsia"/>
          <w:lang w:eastAsia="ko-KR"/>
        </w:rPr>
        <w:t>the case</w:t>
      </w:r>
      <w:r w:rsidR="009171BE">
        <w:rPr>
          <w:rFonts w:eastAsia="Malgun Gothic" w:hint="eastAsia"/>
          <w:lang w:eastAsia="ko-KR"/>
        </w:rPr>
        <w:t xml:space="preserve"> for reporting </w:t>
      </w:r>
      <w:r w:rsidR="00F5018C">
        <w:rPr>
          <w:rFonts w:eastAsia="Malgun Gothic" w:hint="eastAsia"/>
          <w:lang w:eastAsia="ko-KR"/>
        </w:rPr>
        <w:t>format</w:t>
      </w:r>
      <w:r w:rsidR="00391C34">
        <w:rPr>
          <w:rFonts w:eastAsia="Malgun Gothic" w:hint="eastAsia"/>
          <w:lang w:eastAsia="ko-KR"/>
        </w:rPr>
        <w:t xml:space="preserve"> and procedure</w:t>
      </w:r>
      <w:r w:rsidR="00684922">
        <w:rPr>
          <w:rFonts w:eastAsia="Malgun Gothic" w:hint="eastAsia"/>
          <w:lang w:eastAsia="ko-KR"/>
        </w:rPr>
        <w:t xml:space="preserve">. Also, </w:t>
      </w:r>
      <w:r w:rsidR="00E2424C">
        <w:rPr>
          <w:rFonts w:eastAsia="Malgun Gothic" w:hint="eastAsia"/>
          <w:lang w:eastAsia="ko-KR"/>
        </w:rPr>
        <w:t xml:space="preserve">if failed to receive SRS, we cannot even identify </w:t>
      </w:r>
      <w:r w:rsidR="0047417F">
        <w:rPr>
          <w:rFonts w:eastAsia="Malgun Gothic" w:hint="eastAsia"/>
          <w:lang w:eastAsia="ko-KR"/>
        </w:rPr>
        <w:t xml:space="preserve">either any shot noise is received or what SRS </w:t>
      </w:r>
      <w:r w:rsidR="0047417F">
        <w:rPr>
          <w:rFonts w:eastAsia="Malgun Gothic"/>
          <w:lang w:eastAsia="ko-KR"/>
        </w:rPr>
        <w:t>resource</w:t>
      </w:r>
      <w:r w:rsidR="0047417F">
        <w:rPr>
          <w:rFonts w:eastAsia="Malgun Gothic" w:hint="eastAsia"/>
          <w:lang w:eastAsia="ko-KR"/>
        </w:rPr>
        <w:t xml:space="preserve"> is received </w:t>
      </w:r>
      <w:r w:rsidR="00540963">
        <w:rPr>
          <w:rFonts w:eastAsia="Malgun Gothic" w:hint="eastAsia"/>
          <w:lang w:eastAsia="ko-KR"/>
        </w:rPr>
        <w:t>with such high power</w:t>
      </w:r>
      <w:r w:rsidR="00054DFE">
        <w:rPr>
          <w:rFonts w:eastAsia="Malgun Gothic" w:hint="eastAsia"/>
          <w:lang w:eastAsia="ko-KR"/>
        </w:rPr>
        <w:t xml:space="preserve">. </w:t>
      </w:r>
      <w:r w:rsidR="00540963">
        <w:rPr>
          <w:rFonts w:eastAsia="Malgun Gothic" w:hint="eastAsia"/>
          <w:lang w:eastAsia="ko-KR"/>
        </w:rPr>
        <w:t xml:space="preserve">It means no way to identify SRSRI </w:t>
      </w:r>
    </w:p>
    <w:p w14:paraId="05DDCFD0" w14:textId="7C022D89" w:rsidR="00835251" w:rsidRDefault="00851E3E" w:rsidP="0039543E">
      <w:pPr>
        <w:pStyle w:val="Observation"/>
        <w:rPr>
          <w:lang w:eastAsia="ko-KR"/>
        </w:rPr>
      </w:pPr>
      <w:bookmarkStart w:id="141" w:name="_Toc194097339"/>
      <w:r>
        <w:rPr>
          <w:lang w:eastAsia="ko-KR"/>
        </w:rPr>
        <w:t>The codepoint associated to</w:t>
      </w:r>
      <w:r w:rsidR="0067541E">
        <w:rPr>
          <w:rFonts w:hint="eastAsia"/>
          <w:lang w:eastAsia="ko-KR"/>
        </w:rPr>
        <w:t xml:space="preserve"> </w:t>
      </w:r>
      <w:r w:rsidR="0067541E">
        <w:rPr>
          <w:lang w:eastAsia="ko-KR"/>
        </w:rPr>
        <w:t>“</w:t>
      </w:r>
      <w:r w:rsidR="0067541E">
        <w:rPr>
          <w:rFonts w:hint="eastAsia"/>
          <w:lang w:eastAsia="ko-KR"/>
        </w:rPr>
        <w:t>infinity</w:t>
      </w:r>
      <w:r w:rsidR="0067541E">
        <w:rPr>
          <w:lang w:eastAsia="ko-KR"/>
        </w:rPr>
        <w:t>”</w:t>
      </w:r>
      <w:r w:rsidR="0067541E">
        <w:rPr>
          <w:rFonts w:hint="eastAsia"/>
          <w:lang w:eastAsia="ko-KR"/>
        </w:rPr>
        <w:t xml:space="preserve"> for SRS-RSRP </w:t>
      </w:r>
      <w:r w:rsidR="0067541E">
        <w:rPr>
          <w:lang w:eastAsia="ko-KR"/>
        </w:rPr>
        <w:t>measurement</w:t>
      </w:r>
      <w:r w:rsidR="0067541E">
        <w:rPr>
          <w:rFonts w:hint="eastAsia"/>
          <w:lang w:eastAsia="ko-KR"/>
        </w:rPr>
        <w:t xml:space="preserve"> </w:t>
      </w:r>
      <w:r w:rsidR="003B4D14">
        <w:rPr>
          <w:rFonts w:hint="eastAsia"/>
          <w:lang w:eastAsia="ko-KR"/>
        </w:rPr>
        <w:t xml:space="preserve">is related </w:t>
      </w:r>
      <w:r w:rsidR="003B4D14">
        <w:rPr>
          <w:lang w:eastAsia="ko-KR"/>
        </w:rPr>
        <w:t>“</w:t>
      </w:r>
      <w:r w:rsidR="003B4D14">
        <w:rPr>
          <w:rFonts w:hint="eastAsia"/>
          <w:lang w:eastAsia="ko-KR"/>
        </w:rPr>
        <w:t>UE operational state</w:t>
      </w:r>
      <w:r w:rsidR="003B4D14">
        <w:rPr>
          <w:lang w:eastAsia="ko-KR"/>
        </w:rPr>
        <w:t>”</w:t>
      </w:r>
      <w:r w:rsidR="003B4D14">
        <w:rPr>
          <w:rFonts w:hint="eastAsia"/>
          <w:lang w:eastAsia="ko-KR"/>
        </w:rPr>
        <w:t xml:space="preserve"> </w:t>
      </w:r>
      <w:r w:rsidR="00B55454">
        <w:rPr>
          <w:lang w:eastAsia="ko-KR"/>
        </w:rPr>
        <w:t xml:space="preserve">rather </w:t>
      </w:r>
      <w:r w:rsidR="003B4D14">
        <w:rPr>
          <w:rFonts w:hint="eastAsia"/>
          <w:lang w:eastAsia="ko-KR"/>
        </w:rPr>
        <w:t>than measurement. A</w:t>
      </w:r>
      <w:r w:rsidR="003B4D14">
        <w:rPr>
          <w:lang w:eastAsia="ko-KR"/>
        </w:rPr>
        <w:t>l</w:t>
      </w:r>
      <w:r w:rsidR="003B4D14">
        <w:rPr>
          <w:rFonts w:hint="eastAsia"/>
          <w:lang w:eastAsia="ko-KR"/>
        </w:rPr>
        <w:t xml:space="preserve">so, </w:t>
      </w:r>
      <w:r w:rsidR="006F1140">
        <w:rPr>
          <w:rFonts w:hint="eastAsia"/>
          <w:lang w:eastAsia="ko-KR"/>
        </w:rPr>
        <w:t>this cannot be considered as the SRS-resource power is such high value.</w:t>
      </w:r>
      <w:bookmarkEnd w:id="141"/>
      <w:r w:rsidR="006F1140">
        <w:rPr>
          <w:rFonts w:hint="eastAsia"/>
          <w:lang w:eastAsia="ko-KR"/>
        </w:rPr>
        <w:t xml:space="preserve"> </w:t>
      </w:r>
    </w:p>
    <w:p w14:paraId="6E65940C" w14:textId="49D03D0C" w:rsidR="00E737BB" w:rsidRPr="009271E5" w:rsidRDefault="00CD7083" w:rsidP="0025571C">
      <w:pPr>
        <w:pStyle w:val="Proposal"/>
        <w:rPr>
          <w:rFonts w:eastAsia="Malgun Gothic"/>
          <w:lang w:eastAsia="ko-KR"/>
        </w:rPr>
      </w:pPr>
      <w:bookmarkStart w:id="142" w:name="_Toc194061631"/>
      <w:bookmarkStart w:id="143" w:name="_Toc194061632"/>
      <w:bookmarkStart w:id="144" w:name="_Toc194061634"/>
      <w:bookmarkStart w:id="145" w:name="_Toc194061635"/>
      <w:bookmarkStart w:id="146" w:name="_Toc194061636"/>
      <w:bookmarkStart w:id="147" w:name="_Toc194061637"/>
      <w:bookmarkStart w:id="148" w:name="_Toc189829654"/>
      <w:bookmarkStart w:id="149" w:name="_Toc189830176"/>
      <w:bookmarkStart w:id="150" w:name="_Toc189830226"/>
      <w:bookmarkStart w:id="151" w:name="_Toc189830300"/>
      <w:bookmarkStart w:id="152" w:name="_Toc189829655"/>
      <w:bookmarkStart w:id="153" w:name="_Toc189830177"/>
      <w:bookmarkStart w:id="154" w:name="_Toc189830227"/>
      <w:bookmarkStart w:id="155" w:name="_Toc189830301"/>
      <w:bookmarkStart w:id="156" w:name="_Toc189829656"/>
      <w:bookmarkStart w:id="157" w:name="_Toc189830178"/>
      <w:bookmarkStart w:id="158" w:name="_Toc189830228"/>
      <w:bookmarkStart w:id="159" w:name="_Toc189830302"/>
      <w:bookmarkStart w:id="160" w:name="_Toc189829657"/>
      <w:bookmarkStart w:id="161" w:name="_Toc189830179"/>
      <w:bookmarkStart w:id="162" w:name="_Toc189830229"/>
      <w:bookmarkStart w:id="163" w:name="_Toc189830303"/>
      <w:bookmarkStart w:id="164" w:name="_Toc189829658"/>
      <w:bookmarkStart w:id="165" w:name="_Toc189830180"/>
      <w:bookmarkStart w:id="166" w:name="_Toc189830230"/>
      <w:bookmarkStart w:id="167" w:name="_Toc189830304"/>
      <w:bookmarkStart w:id="168" w:name="_Toc189829659"/>
      <w:bookmarkStart w:id="169" w:name="_Toc189830181"/>
      <w:bookmarkStart w:id="170" w:name="_Toc189830231"/>
      <w:bookmarkStart w:id="171" w:name="_Toc189830305"/>
      <w:bookmarkStart w:id="172" w:name="_Toc189829660"/>
      <w:bookmarkStart w:id="173" w:name="_Toc189830182"/>
      <w:bookmarkStart w:id="174" w:name="_Toc189830232"/>
      <w:bookmarkStart w:id="175" w:name="_Toc189830306"/>
      <w:bookmarkStart w:id="176" w:name="_Toc189829661"/>
      <w:bookmarkStart w:id="177" w:name="_Toc189830183"/>
      <w:bookmarkStart w:id="178" w:name="_Toc189830233"/>
      <w:bookmarkStart w:id="179" w:name="_Toc189830307"/>
      <w:bookmarkStart w:id="180" w:name="_Toc189829662"/>
      <w:bookmarkStart w:id="181" w:name="_Toc189830184"/>
      <w:bookmarkStart w:id="182" w:name="_Toc189830234"/>
      <w:bookmarkStart w:id="183" w:name="_Toc189830308"/>
      <w:bookmarkStart w:id="184" w:name="_Toc189829663"/>
      <w:bookmarkStart w:id="185" w:name="_Toc189830185"/>
      <w:bookmarkStart w:id="186" w:name="_Toc189830235"/>
      <w:bookmarkStart w:id="187" w:name="_Toc189830309"/>
      <w:bookmarkStart w:id="188" w:name="_Toc194097340"/>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9271E5">
        <w:rPr>
          <w:rFonts w:eastAsia="Malgun Gothic" w:hint="eastAsia"/>
          <w:lang w:eastAsia="ko-KR"/>
        </w:rPr>
        <w:t xml:space="preserve">For L1-SRS-RSRP measurement, </w:t>
      </w:r>
      <w:r w:rsidR="00054DFE" w:rsidRPr="009271E5">
        <w:rPr>
          <w:rFonts w:eastAsia="Malgun Gothic" w:hint="eastAsia"/>
          <w:lang w:eastAsia="ko-KR"/>
        </w:rPr>
        <w:t xml:space="preserve">any measurement set to </w:t>
      </w:r>
      <w:r w:rsidR="00054DFE" w:rsidRPr="009271E5">
        <w:rPr>
          <w:rFonts w:eastAsia="Malgun Gothic"/>
          <w:lang w:eastAsia="ko-KR"/>
        </w:rPr>
        <w:t>“</w:t>
      </w:r>
      <w:r w:rsidR="00054DFE" w:rsidRPr="009271E5">
        <w:rPr>
          <w:rFonts w:eastAsia="Malgun Gothic" w:hint="eastAsia"/>
          <w:lang w:eastAsia="ko-KR"/>
        </w:rPr>
        <w:t>infinity</w:t>
      </w:r>
      <w:r w:rsidR="00054DFE" w:rsidRPr="009271E5">
        <w:rPr>
          <w:rFonts w:eastAsia="Malgun Gothic"/>
          <w:lang w:eastAsia="ko-KR"/>
        </w:rPr>
        <w:t>”</w:t>
      </w:r>
      <w:r w:rsidR="00054DFE" w:rsidRPr="009271E5">
        <w:rPr>
          <w:rFonts w:eastAsia="Malgun Gothic" w:hint="eastAsia"/>
          <w:lang w:eastAsia="ko-KR"/>
        </w:rPr>
        <w:t xml:space="preserve"> is precluded from the reporting.</w:t>
      </w:r>
      <w:bookmarkEnd w:id="188"/>
    </w:p>
    <w:p w14:paraId="15AF9CEB" w14:textId="77777777" w:rsidR="002F2596" w:rsidRDefault="002F2596" w:rsidP="00E737BB">
      <w:pPr>
        <w:rPr>
          <w:rFonts w:eastAsia="Malgun Gothic"/>
          <w:lang w:eastAsia="ko-KR"/>
        </w:rPr>
      </w:pPr>
    </w:p>
    <w:p w14:paraId="68F83241" w14:textId="40D9E8D7" w:rsidR="001065D1" w:rsidRDefault="001065D1" w:rsidP="0039543E">
      <w:pPr>
        <w:pStyle w:val="Heading3"/>
        <w:rPr>
          <w:lang w:eastAsia="ko-KR"/>
        </w:rPr>
      </w:pPr>
      <w:r>
        <w:rPr>
          <w:lang w:eastAsia="ko-KR"/>
        </w:rPr>
        <w:t>Bit-map reporting</w:t>
      </w:r>
    </w:p>
    <w:p w14:paraId="0F7A4558" w14:textId="07BA1C1F" w:rsidR="00BC1E22" w:rsidRDefault="004C3B31" w:rsidP="00E737BB">
      <w:pPr>
        <w:rPr>
          <w:rFonts w:eastAsia="Malgun Gothic"/>
          <w:lang w:eastAsia="ko-KR"/>
        </w:rPr>
      </w:pPr>
      <w:r>
        <w:rPr>
          <w:rFonts w:eastAsia="Malgun Gothic"/>
          <w:lang w:eastAsia="ko-KR"/>
        </w:rPr>
        <w:t>In addition</w:t>
      </w:r>
      <w:r w:rsidR="00655105">
        <w:rPr>
          <w:rFonts w:eastAsia="Malgun Gothic"/>
          <w:lang w:eastAsia="ko-KR"/>
        </w:rPr>
        <w:t xml:space="preserve"> to the absolute power and different power reporting, companies have been discussing the support of bit-map reporting. </w:t>
      </w:r>
      <w:r w:rsidR="00C32652">
        <w:rPr>
          <w:rFonts w:eastAsia="Malgun Gothic"/>
          <w:lang w:eastAsia="ko-KR"/>
        </w:rPr>
        <w:t>The latest proposal on this topic is captured in the moderator summary from RAN1#120:</w:t>
      </w:r>
    </w:p>
    <w:tbl>
      <w:tblPr>
        <w:tblStyle w:val="TableGrid"/>
        <w:tblW w:w="0" w:type="auto"/>
        <w:tblLook w:val="04A0" w:firstRow="1" w:lastRow="0" w:firstColumn="1" w:lastColumn="0" w:noHBand="0" w:noVBand="1"/>
      </w:tblPr>
      <w:tblGrid>
        <w:gridCol w:w="9629"/>
      </w:tblGrid>
      <w:tr w:rsidR="00BC1E22" w14:paraId="0EDBCF48" w14:textId="77777777" w:rsidTr="00BC1E22">
        <w:tc>
          <w:tcPr>
            <w:tcW w:w="9629" w:type="dxa"/>
          </w:tcPr>
          <w:p w14:paraId="17AED733" w14:textId="77777777" w:rsidR="000A7E8A" w:rsidRDefault="000A7E8A" w:rsidP="000A7E8A">
            <w:pPr>
              <w:pStyle w:val="Heading4"/>
              <w:numPr>
                <w:ilvl w:val="0"/>
                <w:numId w:val="0"/>
              </w:numPr>
              <w:snapToGrid w:val="0"/>
              <w:spacing w:before="0" w:after="156"/>
              <w:ind w:left="862" w:hanging="862"/>
              <w:rPr>
                <w:i/>
                <w:sz w:val="22"/>
                <w:highlight w:val="yellow"/>
              </w:rPr>
            </w:pPr>
            <w:r>
              <w:rPr>
                <w:sz w:val="22"/>
                <w:highlight w:val="yellow"/>
              </w:rPr>
              <w:t>Proposal 2-9</w:t>
            </w:r>
          </w:p>
          <w:p w14:paraId="29828B82" w14:textId="77777777" w:rsidR="000A7E8A" w:rsidRDefault="000A7E8A" w:rsidP="000A7E8A">
            <w:pPr>
              <w:rPr>
                <w:b/>
                <w:color w:val="000000"/>
                <w:sz w:val="16"/>
                <w:szCs w:val="16"/>
                <w:u w:val="single"/>
              </w:rPr>
            </w:pPr>
            <w:r>
              <w:rPr>
                <w:rFonts w:eastAsia="Batang"/>
                <w:color w:val="000000"/>
              </w:rPr>
              <w:t xml:space="preserve">Support two new report quantities {‘cli-RSSI-measurement-resource-bitmap’, ‘cli-SRS-RSRP-measurement-resource-bitmap’} to </w:t>
            </w:r>
            <w:proofErr w:type="spellStart"/>
            <w:r>
              <w:rPr>
                <w:rFonts w:eastAsia="Batang"/>
                <w:i/>
                <w:iCs/>
                <w:color w:val="000000"/>
              </w:rPr>
              <w:t>reportQuantity</w:t>
            </w:r>
            <w:proofErr w:type="spellEnd"/>
            <w:r>
              <w:rPr>
                <w:rFonts w:eastAsia="Batang"/>
                <w:i/>
                <w:iCs/>
                <w:color w:val="000000"/>
              </w:rPr>
              <w:t xml:space="preserve"> </w:t>
            </w:r>
          </w:p>
          <w:p w14:paraId="102EB4C0" w14:textId="77777777" w:rsidR="000A7E8A" w:rsidRDefault="000A7E8A" w:rsidP="000A7E8A">
            <w:pPr>
              <w:widowControl w:val="0"/>
              <w:numPr>
                <w:ilvl w:val="0"/>
                <w:numId w:val="35"/>
              </w:numPr>
              <w:suppressAutoHyphens/>
              <w:overflowPunct/>
              <w:autoSpaceDE/>
              <w:autoSpaceDN/>
              <w:adjustRightInd/>
              <w:snapToGrid w:val="0"/>
              <w:spacing w:after="0"/>
              <w:jc w:val="both"/>
              <w:textAlignment w:val="auto"/>
              <w:rPr>
                <w:bCs/>
                <w:iCs/>
                <w:color w:val="000000"/>
                <w:szCs w:val="21"/>
              </w:rPr>
            </w:pPr>
            <w:r>
              <w:rPr>
                <w:rFonts w:eastAsia="Batang"/>
                <w:color w:val="000000"/>
              </w:rPr>
              <w:t xml:space="preserve">If </w:t>
            </w:r>
            <w:proofErr w:type="spellStart"/>
            <w:r>
              <w:rPr>
                <w:rFonts w:eastAsia="Batang"/>
                <w:i/>
                <w:iCs/>
                <w:color w:val="000000"/>
              </w:rPr>
              <w:t>reportQuantity</w:t>
            </w:r>
            <w:proofErr w:type="spellEnd"/>
            <w:r>
              <w:rPr>
                <w:rFonts w:eastAsia="Batang"/>
                <w:i/>
                <w:iCs/>
                <w:color w:val="000000"/>
              </w:rPr>
              <w:t xml:space="preserve"> </w:t>
            </w:r>
            <w:r>
              <w:rPr>
                <w:rFonts w:eastAsia="Batang"/>
                <w:color w:val="000000"/>
              </w:rPr>
              <w:t>is set to ‘cli-RSSI-measurement-resource-bitmap’, a</w:t>
            </w:r>
            <w:r>
              <w:rPr>
                <w:bCs/>
                <w:iCs/>
                <w:color w:val="000000"/>
                <w:szCs w:val="21"/>
              </w:rPr>
              <w:t xml:space="preserve"> bitmap corresponding to a set of CLI-RSSI measurement resource indices indicating whether L1-CLI-RSSI is above a given threshold</w:t>
            </w:r>
          </w:p>
          <w:p w14:paraId="6AD8D7E7" w14:textId="77777777" w:rsidR="000A7E8A" w:rsidRDefault="000A7E8A" w:rsidP="000A7E8A">
            <w:pPr>
              <w:widowControl w:val="0"/>
              <w:numPr>
                <w:ilvl w:val="1"/>
                <w:numId w:val="35"/>
              </w:numPr>
              <w:suppressAutoHyphens/>
              <w:overflowPunct/>
              <w:autoSpaceDE/>
              <w:autoSpaceDN/>
              <w:adjustRightInd/>
              <w:snapToGrid w:val="0"/>
              <w:spacing w:after="0"/>
              <w:jc w:val="both"/>
              <w:textAlignment w:val="auto"/>
              <w:rPr>
                <w:bCs/>
                <w:iCs/>
                <w:color w:val="000000"/>
                <w:szCs w:val="21"/>
              </w:rPr>
            </w:pPr>
            <w:r>
              <w:rPr>
                <w:bCs/>
                <w:iCs/>
                <w:color w:val="000000"/>
                <w:szCs w:val="21"/>
              </w:rPr>
              <w:t>The length of the bitmap is same as the number of CLI-RSSI measurement resources within the CLI-RSSI measurement resource set</w:t>
            </w:r>
          </w:p>
          <w:p w14:paraId="1BDFB4ED" w14:textId="77777777" w:rsidR="000A7E8A" w:rsidRDefault="000A7E8A" w:rsidP="000A7E8A">
            <w:pPr>
              <w:widowControl w:val="0"/>
              <w:numPr>
                <w:ilvl w:val="1"/>
                <w:numId w:val="35"/>
              </w:numPr>
              <w:suppressAutoHyphens/>
              <w:overflowPunct/>
              <w:autoSpaceDE/>
              <w:autoSpaceDN/>
              <w:adjustRightInd/>
              <w:snapToGrid w:val="0"/>
              <w:spacing w:after="0"/>
              <w:jc w:val="both"/>
              <w:textAlignment w:val="auto"/>
              <w:rPr>
                <w:bCs/>
                <w:iCs/>
                <w:color w:val="000000"/>
                <w:szCs w:val="21"/>
              </w:rPr>
            </w:pPr>
            <w:r>
              <w:rPr>
                <w:bCs/>
                <w:iCs/>
                <w:color w:val="000000"/>
                <w:szCs w:val="21"/>
              </w:rPr>
              <w:t>The threshold is configured by higher-layer parameters</w:t>
            </w:r>
          </w:p>
          <w:p w14:paraId="702CB340" w14:textId="77777777" w:rsidR="000A7E8A" w:rsidRDefault="000A7E8A" w:rsidP="000A7E8A">
            <w:pPr>
              <w:widowControl w:val="0"/>
              <w:numPr>
                <w:ilvl w:val="0"/>
                <w:numId w:val="35"/>
              </w:numPr>
              <w:suppressAutoHyphens/>
              <w:overflowPunct/>
              <w:autoSpaceDE/>
              <w:autoSpaceDN/>
              <w:adjustRightInd/>
              <w:snapToGrid w:val="0"/>
              <w:spacing w:after="0"/>
              <w:jc w:val="both"/>
              <w:textAlignment w:val="auto"/>
              <w:rPr>
                <w:bCs/>
                <w:iCs/>
                <w:color w:val="000000"/>
                <w:szCs w:val="21"/>
              </w:rPr>
            </w:pPr>
            <w:r>
              <w:rPr>
                <w:rFonts w:eastAsia="Batang"/>
                <w:color w:val="000000"/>
              </w:rPr>
              <w:t xml:space="preserve">If </w:t>
            </w:r>
            <w:proofErr w:type="spellStart"/>
            <w:r>
              <w:rPr>
                <w:rFonts w:eastAsia="Batang"/>
                <w:i/>
                <w:iCs/>
                <w:color w:val="000000"/>
              </w:rPr>
              <w:t>reportQuantity</w:t>
            </w:r>
            <w:proofErr w:type="spellEnd"/>
            <w:r>
              <w:rPr>
                <w:rFonts w:eastAsia="Batang"/>
                <w:i/>
                <w:iCs/>
                <w:color w:val="000000"/>
              </w:rPr>
              <w:t xml:space="preserve"> </w:t>
            </w:r>
            <w:r>
              <w:rPr>
                <w:rFonts w:eastAsia="Batang"/>
                <w:color w:val="000000"/>
              </w:rPr>
              <w:t>is set to ‘cli-SRS-RSRP-measurement-resource-bitmap’, a</w:t>
            </w:r>
            <w:r>
              <w:rPr>
                <w:bCs/>
                <w:iCs/>
                <w:color w:val="000000"/>
                <w:szCs w:val="21"/>
              </w:rPr>
              <w:t xml:space="preserve"> bitmap corresponding to a set of SRS-RSRP measurement resource indices indicating whether L1-SRS-RSRP is above a given threshold </w:t>
            </w:r>
          </w:p>
          <w:p w14:paraId="7DE57F34" w14:textId="77777777" w:rsidR="000A7E8A" w:rsidRDefault="000A7E8A" w:rsidP="000A7E8A">
            <w:pPr>
              <w:widowControl w:val="0"/>
              <w:numPr>
                <w:ilvl w:val="1"/>
                <w:numId w:val="35"/>
              </w:numPr>
              <w:suppressAutoHyphens/>
              <w:overflowPunct/>
              <w:autoSpaceDE/>
              <w:autoSpaceDN/>
              <w:adjustRightInd/>
              <w:snapToGrid w:val="0"/>
              <w:spacing w:after="0"/>
              <w:jc w:val="both"/>
              <w:textAlignment w:val="auto"/>
              <w:rPr>
                <w:bCs/>
                <w:iCs/>
                <w:color w:val="000000"/>
                <w:szCs w:val="21"/>
              </w:rPr>
            </w:pPr>
            <w:r>
              <w:rPr>
                <w:bCs/>
                <w:iCs/>
                <w:color w:val="000000"/>
                <w:szCs w:val="21"/>
              </w:rPr>
              <w:t>The length of the bitmap is same as the number of SRS-RSRP measurement resources within the SRS-RSRP measurement resource set</w:t>
            </w:r>
          </w:p>
          <w:p w14:paraId="684DEFE4" w14:textId="77777777" w:rsidR="000A7E8A" w:rsidRDefault="000A7E8A" w:rsidP="000A7E8A">
            <w:pPr>
              <w:widowControl w:val="0"/>
              <w:numPr>
                <w:ilvl w:val="1"/>
                <w:numId w:val="35"/>
              </w:numPr>
              <w:suppressAutoHyphens/>
              <w:overflowPunct/>
              <w:autoSpaceDE/>
              <w:autoSpaceDN/>
              <w:adjustRightInd/>
              <w:snapToGrid w:val="0"/>
              <w:spacing w:after="0"/>
              <w:jc w:val="both"/>
              <w:textAlignment w:val="auto"/>
              <w:rPr>
                <w:bCs/>
                <w:iCs/>
                <w:color w:val="000000"/>
                <w:szCs w:val="21"/>
              </w:rPr>
            </w:pPr>
            <w:r>
              <w:rPr>
                <w:bCs/>
                <w:iCs/>
                <w:color w:val="000000"/>
                <w:szCs w:val="21"/>
              </w:rPr>
              <w:t>The threshold is configured by higher-layer parameters</w:t>
            </w:r>
          </w:p>
          <w:p w14:paraId="551E84DC" w14:textId="310B622B" w:rsidR="00BC1E22" w:rsidRDefault="00BC1E22" w:rsidP="0039543E">
            <w:pPr>
              <w:overflowPunct/>
              <w:autoSpaceDE/>
              <w:autoSpaceDN/>
              <w:snapToGrid w:val="0"/>
              <w:spacing w:after="0"/>
              <w:jc w:val="both"/>
              <w:textAlignment w:val="auto"/>
              <w:rPr>
                <w:rFonts w:eastAsia="Malgun Gothic"/>
                <w:lang w:eastAsia="ko-KR"/>
              </w:rPr>
            </w:pPr>
          </w:p>
        </w:tc>
      </w:tr>
    </w:tbl>
    <w:p w14:paraId="78B70D97" w14:textId="0E559887" w:rsidR="00874EAE" w:rsidRDefault="00874EAE" w:rsidP="00E737BB">
      <w:pPr>
        <w:rPr>
          <w:rFonts w:eastAsia="Malgun Gothic"/>
          <w:lang w:eastAsia="ko-KR"/>
        </w:rPr>
      </w:pPr>
    </w:p>
    <w:p w14:paraId="511898A3" w14:textId="709EBA50" w:rsidR="006304DC" w:rsidRDefault="003000F7" w:rsidP="00475A1E">
      <w:pPr>
        <w:rPr>
          <w:rFonts w:eastAsia="Malgun Gothic"/>
          <w:lang w:eastAsia="ko-KR"/>
        </w:rPr>
      </w:pPr>
      <w:r>
        <w:rPr>
          <w:rFonts w:eastAsia="Malgun Gothic"/>
          <w:lang w:eastAsia="ko-KR"/>
        </w:rPr>
        <w:t xml:space="preserve">In our view, this </w:t>
      </w:r>
      <w:r w:rsidR="0067079A">
        <w:rPr>
          <w:rFonts w:eastAsia="Malgun Gothic"/>
          <w:lang w:eastAsia="ko-KR"/>
        </w:rPr>
        <w:t>way of reporting shall be supported</w:t>
      </w:r>
      <w:r w:rsidR="00BE3402">
        <w:rPr>
          <w:rFonts w:eastAsia="Malgun Gothic"/>
          <w:lang w:eastAsia="ko-KR"/>
        </w:rPr>
        <w:t xml:space="preserve"> for both L1-SRS-RSRP and L1-CLI-RSSI</w:t>
      </w:r>
      <w:r w:rsidR="003F0022">
        <w:rPr>
          <w:rFonts w:eastAsia="Malgun Gothic"/>
          <w:lang w:eastAsia="ko-KR"/>
        </w:rPr>
        <w:t xml:space="preserve">. </w:t>
      </w:r>
      <w:r w:rsidR="00475A1E">
        <w:rPr>
          <w:rFonts w:eastAsia="Malgun Gothic"/>
          <w:lang w:eastAsia="ko-KR"/>
        </w:rPr>
        <w:t xml:space="preserve">This can be useful for scenarios in which there are multiple potential aggressor UEs. In such case, the </w:t>
      </w:r>
      <w:r w:rsidR="00B46363">
        <w:rPr>
          <w:rFonts w:eastAsia="Malgun Gothic"/>
          <w:lang w:eastAsia="ko-KR"/>
        </w:rPr>
        <w:t xml:space="preserve">victim </w:t>
      </w:r>
      <w:r w:rsidR="00475A1E">
        <w:rPr>
          <w:rFonts w:eastAsia="Malgun Gothic"/>
          <w:lang w:eastAsia="ko-KR"/>
        </w:rPr>
        <w:t xml:space="preserve">UE can be configured to </w:t>
      </w:r>
      <w:r w:rsidR="0078622A">
        <w:rPr>
          <w:rFonts w:eastAsia="Malgun Gothic" w:hint="eastAsia"/>
          <w:lang w:eastAsia="ko-KR"/>
        </w:rPr>
        <w:t xml:space="preserve">report </w:t>
      </w:r>
      <w:r w:rsidR="001455ED">
        <w:rPr>
          <w:rFonts w:eastAsia="Malgun Gothic" w:hint="eastAsia"/>
          <w:lang w:eastAsia="ko-KR"/>
        </w:rPr>
        <w:t xml:space="preserve">the index of the measurement resource </w:t>
      </w:r>
      <w:r w:rsidR="00E32EF0">
        <w:rPr>
          <w:rFonts w:eastAsia="Malgun Gothic"/>
          <w:lang w:eastAsia="ko-KR"/>
        </w:rPr>
        <w:t>being received with</w:t>
      </w:r>
      <w:r w:rsidR="00E32EF0">
        <w:rPr>
          <w:rFonts w:eastAsia="Malgun Gothic" w:hint="eastAsia"/>
          <w:lang w:eastAsia="ko-KR"/>
        </w:rPr>
        <w:t xml:space="preserve"> </w:t>
      </w:r>
      <w:r w:rsidR="001455ED">
        <w:rPr>
          <w:rFonts w:eastAsia="Malgun Gothic" w:hint="eastAsia"/>
          <w:lang w:eastAsia="ko-KR"/>
        </w:rPr>
        <w:t xml:space="preserve">larger </w:t>
      </w:r>
      <w:r w:rsidR="002B0D15">
        <w:rPr>
          <w:rFonts w:eastAsia="Malgun Gothic"/>
          <w:lang w:eastAsia="ko-KR"/>
        </w:rPr>
        <w:t>interference</w:t>
      </w:r>
      <w:r w:rsidR="00E32EF0">
        <w:rPr>
          <w:rFonts w:eastAsia="Malgun Gothic"/>
          <w:lang w:eastAsia="ko-KR"/>
        </w:rPr>
        <w:t xml:space="preserve"> power</w:t>
      </w:r>
      <w:r w:rsidR="003D75A2">
        <w:rPr>
          <w:rFonts w:eastAsia="Malgun Gothic" w:hint="eastAsia"/>
          <w:lang w:eastAsia="ko-KR"/>
        </w:rPr>
        <w:t xml:space="preserve"> than a threshold. </w:t>
      </w:r>
      <w:r w:rsidR="00475A1E">
        <w:rPr>
          <w:rFonts w:eastAsia="Malgun Gothic"/>
          <w:lang w:eastAsia="ko-KR"/>
        </w:rPr>
        <w:t>This approach</w:t>
      </w:r>
      <w:r w:rsidR="003D75A2">
        <w:rPr>
          <w:rFonts w:eastAsia="Malgun Gothic" w:hint="eastAsia"/>
          <w:lang w:eastAsia="ko-KR"/>
        </w:rPr>
        <w:t xml:space="preserve"> reduce</w:t>
      </w:r>
      <w:r w:rsidR="00475A1E">
        <w:rPr>
          <w:rFonts w:eastAsia="Malgun Gothic"/>
          <w:lang w:eastAsia="ko-KR"/>
        </w:rPr>
        <w:t>s</w:t>
      </w:r>
      <w:r w:rsidR="003D75A2">
        <w:rPr>
          <w:rFonts w:eastAsia="Malgun Gothic" w:hint="eastAsia"/>
          <w:lang w:eastAsia="ko-KR"/>
        </w:rPr>
        <w:t xml:space="preserve"> the reporting overhead</w:t>
      </w:r>
      <w:r w:rsidR="00475A1E">
        <w:rPr>
          <w:rFonts w:eastAsia="Malgun Gothic"/>
          <w:lang w:eastAsia="ko-KR"/>
        </w:rPr>
        <w:t xml:space="preserve">. </w:t>
      </w:r>
      <w:r w:rsidR="00E32EF0">
        <w:rPr>
          <w:rFonts w:eastAsia="Malgun Gothic"/>
          <w:lang w:eastAsia="ko-KR"/>
        </w:rPr>
        <w:t>since only a</w:t>
      </w:r>
      <w:r w:rsidR="008D2BB7">
        <w:rPr>
          <w:rFonts w:eastAsia="Malgun Gothic" w:hint="eastAsia"/>
          <w:lang w:eastAsia="ko-KR"/>
        </w:rPr>
        <w:t xml:space="preserve"> bitmap with the size of the number of measurement resources configured in the reporting configuration </w:t>
      </w:r>
      <w:r w:rsidR="00E32EF0">
        <w:rPr>
          <w:rFonts w:eastAsia="Malgun Gothic"/>
          <w:lang w:eastAsia="ko-KR"/>
        </w:rPr>
        <w:t>is needed.</w:t>
      </w:r>
    </w:p>
    <w:p w14:paraId="3A19ECFC" w14:textId="7B0916F1" w:rsidR="003673EC" w:rsidRDefault="00771626" w:rsidP="008F1D31">
      <w:pPr>
        <w:pStyle w:val="Proposal"/>
        <w:rPr>
          <w:lang w:eastAsia="ko-KR"/>
        </w:rPr>
      </w:pPr>
      <w:bookmarkStart w:id="189" w:name="_Toc194061639"/>
      <w:bookmarkStart w:id="190" w:name="_Toc194097341"/>
      <w:bookmarkEnd w:id="189"/>
      <w:r w:rsidRPr="00771626">
        <w:rPr>
          <w:lang w:eastAsia="ko-KR"/>
        </w:rPr>
        <w:t xml:space="preserve">Support two new report quantities {‘cli-RSSI-measurement-resource-bitmap’, ‘cli-SRS-RSRP-measurement-resource-bitmap’} to </w:t>
      </w:r>
      <w:proofErr w:type="spellStart"/>
      <w:r w:rsidRPr="00C4330C">
        <w:rPr>
          <w:i/>
          <w:iCs/>
          <w:lang w:eastAsia="ko-KR"/>
        </w:rPr>
        <w:t>reportQuantity</w:t>
      </w:r>
      <w:bookmarkStart w:id="191" w:name="_Toc194061641"/>
      <w:bookmarkEnd w:id="190"/>
      <w:bookmarkEnd w:id="191"/>
      <w:proofErr w:type="spellEnd"/>
    </w:p>
    <w:p w14:paraId="244BE5D5" w14:textId="77777777" w:rsidR="00B46363" w:rsidRDefault="00B46363" w:rsidP="008F1D31">
      <w:pPr>
        <w:rPr>
          <w:lang w:eastAsia="ko-KR"/>
        </w:rPr>
      </w:pPr>
    </w:p>
    <w:p w14:paraId="1892F271" w14:textId="41884856" w:rsidR="00363A73" w:rsidRDefault="00A372E4" w:rsidP="00363A73">
      <w:pPr>
        <w:pStyle w:val="Heading3"/>
        <w:rPr>
          <w:lang w:eastAsia="ko-KR"/>
        </w:rPr>
      </w:pPr>
      <w:r>
        <w:rPr>
          <w:lang w:eastAsia="ko-KR"/>
        </w:rPr>
        <w:t>Applicability of L1</w:t>
      </w:r>
      <w:r w:rsidR="001256B7">
        <w:rPr>
          <w:lang w:eastAsia="ko-KR"/>
        </w:rPr>
        <w:t xml:space="preserve"> </w:t>
      </w:r>
      <w:r>
        <w:rPr>
          <w:lang w:eastAsia="ko-KR"/>
        </w:rPr>
        <w:t xml:space="preserve">UE-to-UE CLI measurements to </w:t>
      </w:r>
      <w:r w:rsidR="00AF336B">
        <w:rPr>
          <w:lang w:eastAsia="ko-KR"/>
        </w:rPr>
        <w:t xml:space="preserve">non-SBFD </w:t>
      </w:r>
      <w:r w:rsidR="00D77726">
        <w:rPr>
          <w:lang w:eastAsia="ko-KR"/>
        </w:rPr>
        <w:t>symbols</w:t>
      </w:r>
    </w:p>
    <w:p w14:paraId="696FD0F8" w14:textId="15AFDDDE" w:rsidR="00142197" w:rsidRDefault="00142197" w:rsidP="00142197">
      <w:pPr>
        <w:rPr>
          <w:lang w:val="en-GB" w:eastAsia="ko-KR"/>
        </w:rPr>
      </w:pPr>
      <w:r>
        <w:rPr>
          <w:lang w:val="en-GB" w:eastAsia="ko-KR"/>
        </w:rPr>
        <w:t xml:space="preserve">As part of the CSI </w:t>
      </w:r>
      <w:r w:rsidR="002F16E7">
        <w:rPr>
          <w:lang w:val="en-GB" w:eastAsia="ko-KR"/>
        </w:rPr>
        <w:t xml:space="preserve">reporting </w:t>
      </w:r>
      <w:r>
        <w:rPr>
          <w:lang w:val="en-GB" w:eastAsia="ko-KR"/>
        </w:rPr>
        <w:t>for SBFD and non-SBFD symbols</w:t>
      </w:r>
      <w:r w:rsidR="002F16E7">
        <w:rPr>
          <w:lang w:val="en-GB" w:eastAsia="ko-KR"/>
        </w:rPr>
        <w:t xml:space="preserve"> in 9.3.1 AI</w:t>
      </w:r>
      <w:r>
        <w:rPr>
          <w:lang w:val="en-GB" w:eastAsia="ko-KR"/>
        </w:rPr>
        <w:t xml:space="preserve">, </w:t>
      </w:r>
      <w:r w:rsidR="00173153">
        <w:rPr>
          <w:lang w:val="en-GB" w:eastAsia="ko-KR"/>
        </w:rPr>
        <w:t xml:space="preserve">RAN1 agreed </w:t>
      </w:r>
      <w:r w:rsidR="005B568D">
        <w:rPr>
          <w:lang w:val="en-GB" w:eastAsia="ko-KR"/>
        </w:rPr>
        <w:t xml:space="preserve">to support the indication of a valid symbol type </w:t>
      </w:r>
      <w:r w:rsidR="00AD49F4">
        <w:rPr>
          <w:lang w:val="en-GB" w:eastAsia="ko-KR"/>
        </w:rPr>
        <w:t xml:space="preserve">that defines whether the content of a CSI report shall be derived based on the CSI-RS </w:t>
      </w:r>
      <w:r w:rsidR="00E3400E">
        <w:rPr>
          <w:lang w:val="en-GB" w:eastAsia="ko-KR"/>
        </w:rPr>
        <w:t>occurrences</w:t>
      </w:r>
      <w:r w:rsidR="00AD49F4">
        <w:rPr>
          <w:lang w:val="en-GB" w:eastAsia="ko-KR"/>
        </w:rPr>
        <w:t xml:space="preserve"> on SBFD or non-SBFD symbols</w:t>
      </w:r>
      <w:r w:rsidR="00E90CCD">
        <w:rPr>
          <w:lang w:val="en-GB" w:eastAsia="ko-KR"/>
        </w:rPr>
        <w:t>. This is applicable to periodic and semi-persistent CSI-RS resources.</w:t>
      </w:r>
    </w:p>
    <w:tbl>
      <w:tblPr>
        <w:tblStyle w:val="TableGrid"/>
        <w:tblW w:w="0" w:type="auto"/>
        <w:tblLook w:val="04A0" w:firstRow="1" w:lastRow="0" w:firstColumn="1" w:lastColumn="0" w:noHBand="0" w:noVBand="1"/>
      </w:tblPr>
      <w:tblGrid>
        <w:gridCol w:w="9629"/>
      </w:tblGrid>
      <w:tr w:rsidR="004825FF" w14:paraId="41F5F3F5" w14:textId="77777777" w:rsidTr="004825FF">
        <w:tc>
          <w:tcPr>
            <w:tcW w:w="9629" w:type="dxa"/>
          </w:tcPr>
          <w:p w14:paraId="7FF3D947" w14:textId="5684F04A" w:rsidR="00C778CE" w:rsidRPr="00C4330C" w:rsidRDefault="00C778CE" w:rsidP="00C4330C">
            <w:pPr>
              <w:overflowPunct/>
              <w:autoSpaceDE/>
              <w:autoSpaceDN/>
              <w:adjustRightInd/>
              <w:spacing w:after="0"/>
              <w:textAlignment w:val="auto"/>
              <w:rPr>
                <w:rFonts w:ascii="Times" w:eastAsia="Times New Roman" w:hAnsi="Times" w:cs="Times"/>
                <w:highlight w:val="green"/>
                <w:lang w:val="en-GB"/>
              </w:rPr>
            </w:pPr>
            <w:r w:rsidRPr="00C778CE">
              <w:rPr>
                <w:rFonts w:ascii="Times" w:eastAsia="Times New Roman" w:hAnsi="Times" w:cs="Times"/>
                <w:b/>
                <w:bCs/>
                <w:highlight w:val="green"/>
                <w:lang w:val="en-GB"/>
              </w:rPr>
              <w:t>Agreement</w:t>
            </w:r>
            <w:r w:rsidRPr="00C4330C">
              <w:rPr>
                <w:rFonts w:ascii="Times" w:eastAsia="Times New Roman" w:hAnsi="Times" w:cs="Times"/>
                <w:b/>
                <w:bCs/>
                <w:highlight w:val="green"/>
                <w:lang w:val="en-GB"/>
              </w:rPr>
              <w:t xml:space="preserve"> (RAN1#118-bis)</w:t>
            </w:r>
          </w:p>
          <w:p w14:paraId="419310BD" w14:textId="577D44E6" w:rsidR="004825FF" w:rsidRPr="00C4330C" w:rsidRDefault="00C778CE" w:rsidP="00C4330C">
            <w:pPr>
              <w:overflowPunct/>
              <w:autoSpaceDE/>
              <w:autoSpaceDN/>
              <w:adjustRightInd/>
              <w:spacing w:after="0"/>
              <w:textAlignment w:val="auto"/>
              <w:rPr>
                <w:rFonts w:ascii="Times" w:eastAsia="Times New Roman" w:hAnsi="Times" w:cs="Times"/>
                <w:lang w:val="en-GB"/>
              </w:rPr>
            </w:pPr>
            <w:r w:rsidRPr="00C778CE">
              <w:rPr>
                <w:rFonts w:ascii="Times" w:eastAsia="Times New Roman" w:hAnsi="Times" w:cs="Times"/>
                <w:lang w:val="en-GB"/>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0BAD57FF" w14:textId="77777777" w:rsidR="00AD49F4" w:rsidRDefault="00AD49F4" w:rsidP="00142197">
      <w:pPr>
        <w:rPr>
          <w:lang w:val="en-GB" w:eastAsia="ko-KR"/>
        </w:rPr>
      </w:pPr>
    </w:p>
    <w:p w14:paraId="72C4B723" w14:textId="77777777" w:rsidR="004960E1" w:rsidRDefault="009F697A" w:rsidP="00142197">
      <w:pPr>
        <w:rPr>
          <w:lang w:val="en-GB" w:eastAsia="ko-KR"/>
        </w:rPr>
      </w:pPr>
      <w:r>
        <w:rPr>
          <w:lang w:val="en-GB" w:eastAsia="ko-KR"/>
        </w:rPr>
        <w:t xml:space="preserve">RAN1 should discuss now whether the </w:t>
      </w:r>
      <w:r w:rsidR="001927B2">
        <w:rPr>
          <w:lang w:val="en-GB" w:eastAsia="ko-KR"/>
        </w:rPr>
        <w:t>same principle should be supported for the L1</w:t>
      </w:r>
      <w:r w:rsidR="004E49E3">
        <w:rPr>
          <w:lang w:val="en-GB" w:eastAsia="ko-KR"/>
        </w:rPr>
        <w:t xml:space="preserve"> CLI measurements.</w:t>
      </w:r>
      <w:r w:rsidR="0064366C">
        <w:rPr>
          <w:lang w:val="en-GB" w:eastAsia="ko-KR"/>
        </w:rPr>
        <w:t xml:space="preserve"> </w:t>
      </w:r>
    </w:p>
    <w:p w14:paraId="480A7373" w14:textId="1326ACC6" w:rsidR="006B24CC" w:rsidRDefault="00F65BAA" w:rsidP="00142197">
      <w:pPr>
        <w:rPr>
          <w:lang w:val="en-GB" w:eastAsia="ko-KR"/>
        </w:rPr>
      </w:pPr>
      <w:r>
        <w:rPr>
          <w:lang w:val="en-GB" w:eastAsia="ko-KR"/>
        </w:rPr>
        <w:t>For Rel-19 SBFD operation,</w:t>
      </w:r>
      <w:r w:rsidR="00ED4FA6">
        <w:rPr>
          <w:lang w:val="en-GB" w:eastAsia="ko-KR"/>
        </w:rPr>
        <w:t xml:space="preserve"> </w:t>
      </w:r>
      <w:r w:rsidR="0064366C">
        <w:rPr>
          <w:lang w:val="en-GB" w:eastAsia="ko-KR"/>
        </w:rPr>
        <w:t xml:space="preserve">SBFD symbols </w:t>
      </w:r>
      <w:r w:rsidR="00453EB3">
        <w:rPr>
          <w:lang w:val="en-GB" w:eastAsia="ko-KR"/>
        </w:rPr>
        <w:t xml:space="preserve">can only be configured </w:t>
      </w:r>
      <w:r w:rsidR="0061281D">
        <w:rPr>
          <w:lang w:val="en-GB" w:eastAsia="ko-KR"/>
        </w:rPr>
        <w:t>with</w:t>
      </w:r>
      <w:r w:rsidR="00453EB3">
        <w:rPr>
          <w:lang w:val="en-GB" w:eastAsia="ko-KR"/>
        </w:rPr>
        <w:t>in DL symbols</w:t>
      </w:r>
      <w:r w:rsidR="00CB231C">
        <w:rPr>
          <w:lang w:val="en-GB" w:eastAsia="ko-KR"/>
        </w:rPr>
        <w:t xml:space="preserve"> while the configuration of SBFD as part of </w:t>
      </w:r>
      <w:r w:rsidR="00453EB3">
        <w:rPr>
          <w:lang w:val="en-GB" w:eastAsia="ko-KR"/>
        </w:rPr>
        <w:t>flexible and</w:t>
      </w:r>
      <w:r w:rsidR="0061281D">
        <w:rPr>
          <w:lang w:val="en-GB" w:eastAsia="ko-KR"/>
        </w:rPr>
        <w:t xml:space="preserve"> uplink symbols </w:t>
      </w:r>
      <w:r w:rsidR="00CB231C">
        <w:rPr>
          <w:lang w:val="en-GB" w:eastAsia="ko-KR"/>
        </w:rPr>
        <w:t>is not possible.</w:t>
      </w:r>
      <w:r w:rsidR="00ED4FA6">
        <w:rPr>
          <w:lang w:val="en-GB" w:eastAsia="ko-KR"/>
        </w:rPr>
        <w:t xml:space="preserve"> </w:t>
      </w:r>
      <w:r w:rsidR="00DD283D">
        <w:rPr>
          <w:lang w:val="en-GB" w:eastAsia="ko-KR"/>
        </w:rPr>
        <w:t xml:space="preserve">Therefore, we expect UE-to-UE CLI to only be present in </w:t>
      </w:r>
      <w:r w:rsidR="00F4621B">
        <w:rPr>
          <w:lang w:val="en-GB" w:eastAsia="ko-KR"/>
        </w:rPr>
        <w:t>SBFD slots. W</w:t>
      </w:r>
      <w:r w:rsidR="00DB710F">
        <w:rPr>
          <w:lang w:val="en-GB" w:eastAsia="ko-KR"/>
        </w:rPr>
        <w:t xml:space="preserve">e think that for Rel-19 SBFD operation, there is no need to measure CLI </w:t>
      </w:r>
      <w:r w:rsidR="00C526AC">
        <w:rPr>
          <w:lang w:val="en-GB" w:eastAsia="ko-KR"/>
        </w:rPr>
        <w:t>non-SBFD symbols</w:t>
      </w:r>
      <w:r w:rsidR="001B40F9">
        <w:rPr>
          <w:lang w:val="en-GB" w:eastAsia="ko-KR"/>
        </w:rPr>
        <w:t>.</w:t>
      </w:r>
    </w:p>
    <w:p w14:paraId="65E249C6" w14:textId="0122F087" w:rsidR="00D77726" w:rsidRDefault="00D77726" w:rsidP="00C4330C">
      <w:pPr>
        <w:pStyle w:val="Observation"/>
        <w:rPr>
          <w:lang w:val="en-GB" w:eastAsia="ko-KR"/>
        </w:rPr>
      </w:pPr>
      <w:bookmarkStart w:id="192" w:name="_Toc194097342"/>
      <w:r>
        <w:rPr>
          <w:lang w:val="en-GB" w:eastAsia="ko-KR"/>
        </w:rPr>
        <w:t>For Rel-19 SBFD operation, the L1 UE-to-UE CLI measurements are only applicable to SBFD symbols</w:t>
      </w:r>
      <w:r w:rsidR="00F65BAA">
        <w:rPr>
          <w:lang w:val="en-GB" w:eastAsia="ko-KR"/>
        </w:rPr>
        <w:t>.</w:t>
      </w:r>
      <w:bookmarkEnd w:id="192"/>
    </w:p>
    <w:p w14:paraId="7D002993" w14:textId="229D08B4" w:rsidR="00453EB3" w:rsidRDefault="001B40F9" w:rsidP="00142197">
      <w:pPr>
        <w:rPr>
          <w:lang w:val="en-GB" w:eastAsia="ko-KR"/>
        </w:rPr>
      </w:pPr>
      <w:r>
        <w:rPr>
          <w:lang w:val="en-GB" w:eastAsia="ko-KR"/>
        </w:rPr>
        <w:t xml:space="preserve">On the other hand, </w:t>
      </w:r>
      <w:r w:rsidR="001256B7">
        <w:rPr>
          <w:lang w:val="en-GB" w:eastAsia="ko-KR"/>
        </w:rPr>
        <w:t>if L1 UE-to-UE CLI measurements can be applicable t</w:t>
      </w:r>
      <w:r w:rsidR="003D76A4">
        <w:rPr>
          <w:lang w:val="en-GB" w:eastAsia="ko-KR"/>
        </w:rPr>
        <w:t>o dynamic TDD operation, i.e., the L1 CLI resources are configured within flexible symbols, the UE shall on</w:t>
      </w:r>
      <w:r w:rsidR="00746C15">
        <w:rPr>
          <w:lang w:val="en-GB" w:eastAsia="ko-KR"/>
        </w:rPr>
        <w:t xml:space="preserve">ly measure on </w:t>
      </w:r>
      <w:r w:rsidR="00FF11DD">
        <w:rPr>
          <w:lang w:val="en-GB" w:eastAsia="ko-KR"/>
        </w:rPr>
        <w:t>non-SBFD symbols.</w:t>
      </w:r>
      <w:r w:rsidR="006750D5">
        <w:rPr>
          <w:lang w:val="en-GB" w:eastAsia="ko-KR"/>
        </w:rPr>
        <w:t xml:space="preserve"> Note that we assume that both SBFD and dynamic TDD functionalities are not supported </w:t>
      </w:r>
      <w:r w:rsidR="005E3704">
        <w:rPr>
          <w:lang w:val="en-GB" w:eastAsia="ko-KR"/>
        </w:rPr>
        <w:t>simultaneously</w:t>
      </w:r>
      <w:r w:rsidR="006750D5">
        <w:rPr>
          <w:lang w:val="en-GB" w:eastAsia="ko-KR"/>
        </w:rPr>
        <w:t>.</w:t>
      </w:r>
    </w:p>
    <w:p w14:paraId="5A4AE92A" w14:textId="44D73D76" w:rsidR="006750D5" w:rsidRDefault="00C622B8" w:rsidP="00C4330C">
      <w:pPr>
        <w:pStyle w:val="Observation"/>
        <w:rPr>
          <w:lang w:val="en-GB" w:eastAsia="ko-KR"/>
        </w:rPr>
      </w:pPr>
      <w:bookmarkStart w:id="193" w:name="_Toc194097343"/>
      <w:r>
        <w:rPr>
          <w:lang w:val="en-GB" w:eastAsia="ko-KR"/>
        </w:rPr>
        <w:t>For dynamic TDD</w:t>
      </w:r>
      <w:r w:rsidR="009A673F">
        <w:rPr>
          <w:lang w:val="en-GB" w:eastAsia="ko-KR"/>
        </w:rPr>
        <w:t>,</w:t>
      </w:r>
      <w:r>
        <w:rPr>
          <w:lang w:val="en-GB" w:eastAsia="ko-KR"/>
        </w:rPr>
        <w:t xml:space="preserve"> the L1 UE-to-UE CLI measurement </w:t>
      </w:r>
      <w:r w:rsidR="009A673F">
        <w:rPr>
          <w:lang w:val="en-GB" w:eastAsia="ko-KR"/>
        </w:rPr>
        <w:t>shall be performed</w:t>
      </w:r>
      <w:r>
        <w:rPr>
          <w:lang w:val="en-GB" w:eastAsia="ko-KR"/>
        </w:rPr>
        <w:t xml:space="preserve"> on the non-SBFD symbols.</w:t>
      </w:r>
      <w:bookmarkEnd w:id="193"/>
    </w:p>
    <w:p w14:paraId="044F7414" w14:textId="2DC0C165" w:rsidR="00C65FAE" w:rsidRPr="006732F5" w:rsidRDefault="00670924" w:rsidP="00C4330C">
      <w:pPr>
        <w:rPr>
          <w:lang w:val="en-GB" w:eastAsia="ko-KR"/>
        </w:rPr>
      </w:pPr>
      <w:r>
        <w:rPr>
          <w:lang w:val="en-GB" w:eastAsia="ko-KR"/>
        </w:rPr>
        <w:t xml:space="preserve">We propose that RAN1 first discusses the applicability of L1 UE-to-UE CLI measurements </w:t>
      </w:r>
      <w:r w:rsidR="006732F5">
        <w:rPr>
          <w:lang w:val="en-GB" w:eastAsia="ko-KR"/>
        </w:rPr>
        <w:t xml:space="preserve">for dynamic TDD and whether the </w:t>
      </w:r>
      <w:proofErr w:type="spellStart"/>
      <w:r w:rsidR="00FB50C4">
        <w:rPr>
          <w:i/>
          <w:iCs/>
          <w:lang w:val="en-GB" w:eastAsia="ko-KR"/>
        </w:rPr>
        <w:t>s</w:t>
      </w:r>
      <w:r w:rsidR="006732F5">
        <w:rPr>
          <w:i/>
          <w:iCs/>
          <w:lang w:val="en-GB" w:eastAsia="ko-KR"/>
        </w:rPr>
        <w:t>ymbolType</w:t>
      </w:r>
      <w:proofErr w:type="spellEnd"/>
      <w:r w:rsidR="006732F5">
        <w:rPr>
          <w:lang w:val="en-GB" w:eastAsia="ko-KR"/>
        </w:rPr>
        <w:t xml:space="preserve"> parameter could be used to restrict the measurement resources used for the L1 CLI derivation.</w:t>
      </w:r>
    </w:p>
    <w:p w14:paraId="4105E004" w14:textId="1CBBB1A9" w:rsidR="008B17C6" w:rsidRDefault="008B17C6" w:rsidP="00C73B82">
      <w:pPr>
        <w:pStyle w:val="Proposal"/>
        <w:rPr>
          <w:lang w:val="en-GB" w:eastAsia="ko-KR"/>
        </w:rPr>
      </w:pPr>
      <w:bookmarkStart w:id="194" w:name="_Toc194097344"/>
      <w:r>
        <w:rPr>
          <w:lang w:val="en-GB" w:eastAsia="ko-KR"/>
        </w:rPr>
        <w:t xml:space="preserve">RAN1 to decide whether L1 UE-to-UE CLI </w:t>
      </w:r>
      <w:r w:rsidR="005E3704">
        <w:rPr>
          <w:lang w:val="en-GB" w:eastAsia="ko-KR"/>
        </w:rPr>
        <w:t>measurements</w:t>
      </w:r>
      <w:r>
        <w:rPr>
          <w:lang w:val="en-GB" w:eastAsia="ko-KR"/>
        </w:rPr>
        <w:t xml:space="preserve"> can be </w:t>
      </w:r>
      <w:r w:rsidR="005730A2">
        <w:rPr>
          <w:lang w:val="en-GB" w:eastAsia="ko-KR"/>
        </w:rPr>
        <w:t>supported</w:t>
      </w:r>
      <w:r>
        <w:rPr>
          <w:lang w:val="en-GB" w:eastAsia="ko-KR"/>
        </w:rPr>
        <w:t xml:space="preserve"> for dy</w:t>
      </w:r>
      <w:r w:rsidR="005E3704">
        <w:rPr>
          <w:lang w:val="en-GB" w:eastAsia="ko-KR"/>
        </w:rPr>
        <w:t>namic TDD</w:t>
      </w:r>
      <w:r w:rsidR="005730A2">
        <w:rPr>
          <w:lang w:val="en-GB" w:eastAsia="ko-KR"/>
        </w:rPr>
        <w:t xml:space="preserve"> operation</w:t>
      </w:r>
      <w:r w:rsidR="005E3704">
        <w:rPr>
          <w:lang w:val="en-GB" w:eastAsia="ko-KR"/>
        </w:rPr>
        <w:t>, i.e., measurement resources are configured in non-SBFD symbols.</w:t>
      </w:r>
      <w:bookmarkEnd w:id="194"/>
    </w:p>
    <w:p w14:paraId="6D47328E" w14:textId="2B5A90F7" w:rsidR="00AF336B" w:rsidRPr="00C4330C" w:rsidRDefault="00C73B82" w:rsidP="00C4330C">
      <w:pPr>
        <w:pStyle w:val="Proposal"/>
        <w:rPr>
          <w:lang w:val="en-GB" w:eastAsia="ko-KR"/>
        </w:rPr>
      </w:pPr>
      <w:bookmarkStart w:id="195" w:name="_Toc194097345"/>
      <w:r>
        <w:rPr>
          <w:lang w:val="en-GB" w:eastAsia="ko-KR"/>
        </w:rPr>
        <w:t xml:space="preserve">RAN1 to discuss whether the </w:t>
      </w:r>
      <w:proofErr w:type="spellStart"/>
      <w:r w:rsidR="00FB50C4">
        <w:rPr>
          <w:i/>
          <w:iCs/>
          <w:lang w:val="en-GB" w:eastAsia="ko-KR"/>
        </w:rPr>
        <w:t>s</w:t>
      </w:r>
      <w:r>
        <w:rPr>
          <w:i/>
          <w:iCs/>
          <w:lang w:val="en-GB" w:eastAsia="ko-KR"/>
        </w:rPr>
        <w:t>ymbolType</w:t>
      </w:r>
      <w:proofErr w:type="spellEnd"/>
      <w:r>
        <w:rPr>
          <w:lang w:val="en-GB" w:eastAsia="ko-KR"/>
        </w:rPr>
        <w:t xml:space="preserve"> </w:t>
      </w:r>
      <w:r w:rsidR="00ED29ED">
        <w:rPr>
          <w:lang w:val="en-GB" w:eastAsia="ko-KR"/>
        </w:rPr>
        <w:t xml:space="preserve">parameter is also applicable for </w:t>
      </w:r>
      <w:r w:rsidR="00B23911">
        <w:rPr>
          <w:lang w:val="en-GB" w:eastAsia="ko-KR"/>
        </w:rPr>
        <w:t>L1-SRS-RSRP and L1-CLI-RSSI measurements.</w:t>
      </w:r>
      <w:bookmarkEnd w:id="195"/>
    </w:p>
    <w:p w14:paraId="48C46334" w14:textId="2B922761" w:rsidR="00663E7E" w:rsidRPr="00C4330C" w:rsidRDefault="00663E7E" w:rsidP="008F1D31">
      <w:pPr>
        <w:rPr>
          <w:lang w:val="en-GB" w:eastAsia="ko-KR"/>
        </w:rPr>
      </w:pPr>
    </w:p>
    <w:p w14:paraId="10445A01" w14:textId="2328B091" w:rsidR="00885580" w:rsidRPr="00E81E0A" w:rsidRDefault="007820D0" w:rsidP="00885580">
      <w:pPr>
        <w:pStyle w:val="Heading1"/>
        <w:rPr>
          <w:lang w:val="en-US"/>
        </w:rPr>
      </w:pPr>
      <w:bookmarkStart w:id="196" w:name="_Toc166229654"/>
      <w:bookmarkStart w:id="197" w:name="_Toc166229655"/>
      <w:bookmarkStart w:id="198" w:name="_Toc166229656"/>
      <w:bookmarkStart w:id="199" w:name="_Toc166229657"/>
      <w:bookmarkStart w:id="200" w:name="_Toc166229658"/>
      <w:bookmarkStart w:id="201" w:name="_Toc166229659"/>
      <w:bookmarkStart w:id="202" w:name="_Toc166229660"/>
      <w:bookmarkStart w:id="203" w:name="_Toc166229661"/>
      <w:bookmarkStart w:id="204" w:name="_Toc166229662"/>
      <w:bookmarkStart w:id="205" w:name="_Toc158985262"/>
      <w:bookmarkStart w:id="206" w:name="_Toc158985324"/>
      <w:bookmarkStart w:id="207" w:name="_Toc158985386"/>
      <w:bookmarkStart w:id="208" w:name="_Toc158985449"/>
      <w:bookmarkStart w:id="209" w:name="_Toc158985512"/>
      <w:bookmarkStart w:id="210" w:name="_Toc158985576"/>
      <w:bookmarkStart w:id="211" w:name="_Toc158985639"/>
      <w:bookmarkStart w:id="212" w:name="_Toc158985702"/>
      <w:bookmarkStart w:id="213" w:name="_Toc158985765"/>
      <w:bookmarkStart w:id="214" w:name="_Toc158985828"/>
      <w:bookmarkStart w:id="215" w:name="_Toc158985887"/>
      <w:bookmarkStart w:id="216" w:name="_Toc159152278"/>
      <w:bookmarkStart w:id="217" w:name="_Toc158985266"/>
      <w:bookmarkStart w:id="218" w:name="_Toc158985328"/>
      <w:bookmarkStart w:id="219" w:name="_Toc158985390"/>
      <w:bookmarkStart w:id="220" w:name="_Toc158985453"/>
      <w:bookmarkStart w:id="221" w:name="_Toc158985516"/>
      <w:bookmarkStart w:id="222" w:name="_Toc158985580"/>
      <w:bookmarkStart w:id="223" w:name="_Toc158985643"/>
      <w:bookmarkStart w:id="224" w:name="_Toc158985706"/>
      <w:bookmarkStart w:id="225" w:name="_Toc158985769"/>
      <w:bookmarkStart w:id="226" w:name="_Toc158985832"/>
      <w:bookmarkStart w:id="227" w:name="_Toc158985891"/>
      <w:bookmarkStart w:id="228" w:name="_Toc159152282"/>
      <w:bookmarkStart w:id="229" w:name="_Toc158985267"/>
      <w:bookmarkStart w:id="230" w:name="_Toc158985329"/>
      <w:bookmarkStart w:id="231" w:name="_Toc158985391"/>
      <w:bookmarkStart w:id="232" w:name="_Toc158985454"/>
      <w:bookmarkStart w:id="233" w:name="_Toc158985517"/>
      <w:bookmarkStart w:id="234" w:name="_Toc158985581"/>
      <w:bookmarkStart w:id="235" w:name="_Toc158985644"/>
      <w:bookmarkStart w:id="236" w:name="_Toc158985707"/>
      <w:bookmarkStart w:id="237" w:name="_Toc158985770"/>
      <w:bookmarkStart w:id="238" w:name="_Toc158985833"/>
      <w:bookmarkStart w:id="239" w:name="_Toc158985892"/>
      <w:bookmarkStart w:id="240" w:name="_Toc159152283"/>
      <w:bookmarkStart w:id="241" w:name="_Toc163235439"/>
      <w:bookmarkStart w:id="242" w:name="_Toc163235547"/>
      <w:bookmarkStart w:id="243" w:name="_Toc163235620"/>
      <w:bookmarkStart w:id="244" w:name="_Toc163235693"/>
      <w:bookmarkStart w:id="245" w:name="_Toc163235766"/>
      <w:bookmarkStart w:id="246" w:name="_Toc163235840"/>
      <w:bookmarkStart w:id="247" w:name="_Toc163235914"/>
      <w:bookmarkStart w:id="248" w:name="_Toc163235987"/>
      <w:bookmarkStart w:id="249" w:name="_Toc163236057"/>
      <w:bookmarkStart w:id="250" w:name="_Toc163236127"/>
      <w:bookmarkStart w:id="251" w:name="_Toc163237826"/>
      <w:bookmarkStart w:id="252" w:name="_Toc158985274"/>
      <w:bookmarkStart w:id="253" w:name="_Toc158985336"/>
      <w:bookmarkStart w:id="254" w:name="_Toc158985398"/>
      <w:bookmarkStart w:id="255" w:name="_Toc158985461"/>
      <w:bookmarkStart w:id="256" w:name="_Toc158985524"/>
      <w:bookmarkStart w:id="257" w:name="_Toc158985588"/>
      <w:bookmarkStart w:id="258" w:name="_Toc158985651"/>
      <w:bookmarkStart w:id="259" w:name="_Toc158985714"/>
      <w:bookmarkStart w:id="260" w:name="_Toc158985777"/>
      <w:bookmarkStart w:id="261" w:name="_Toc158985840"/>
      <w:bookmarkStart w:id="262" w:name="_Toc158985899"/>
      <w:bookmarkStart w:id="263" w:name="_Toc159152290"/>
      <w:bookmarkStart w:id="264" w:name="_Toc158985276"/>
      <w:bookmarkStart w:id="265" w:name="_Toc158985338"/>
      <w:bookmarkStart w:id="266" w:name="_Toc158985400"/>
      <w:bookmarkStart w:id="267" w:name="_Toc158985463"/>
      <w:bookmarkStart w:id="268" w:name="_Toc158985526"/>
      <w:bookmarkStart w:id="269" w:name="_Toc158985590"/>
      <w:bookmarkStart w:id="270" w:name="_Toc158985653"/>
      <w:bookmarkStart w:id="271" w:name="_Toc158985716"/>
      <w:bookmarkStart w:id="272" w:name="_Toc158985779"/>
      <w:bookmarkStart w:id="273" w:name="_Toc158985842"/>
      <w:bookmarkStart w:id="274" w:name="_Toc158985901"/>
      <w:bookmarkStart w:id="275" w:name="_Toc159152292"/>
      <w:bookmarkStart w:id="276" w:name="_Toc158985719"/>
      <w:bookmarkStart w:id="277" w:name="_Toc158985782"/>
      <w:bookmarkStart w:id="278" w:name="_Toc158985845"/>
      <w:bookmarkStart w:id="279" w:name="_Toc158985904"/>
      <w:bookmarkStart w:id="280" w:name="_Toc159152295"/>
      <w:bookmarkEnd w:id="2"/>
      <w:bookmarkEnd w:id="3"/>
      <w:bookmarkEnd w:id="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E81E0A">
        <w:rPr>
          <w:lang w:val="en-US"/>
        </w:rPr>
        <w:t>Conclusion</w:t>
      </w:r>
      <w:r w:rsidR="00EA1674" w:rsidRPr="00E81E0A">
        <w:rPr>
          <w:lang w:val="en-US"/>
        </w:rPr>
        <w:t>s</w:t>
      </w:r>
    </w:p>
    <w:p w14:paraId="4AA88427" w14:textId="7BB2FF5D" w:rsidR="00505B70" w:rsidRDefault="00912160" w:rsidP="00505B70">
      <w:pPr>
        <w:spacing w:after="120"/>
        <w:jc w:val="both"/>
        <w:rPr>
          <w:rStyle w:val="normaltextrun"/>
          <w:rFonts w:eastAsia="Malgun Gothic"/>
          <w:color w:val="000000"/>
          <w:shd w:val="clear" w:color="auto" w:fill="FFFFFF"/>
          <w:lang w:eastAsia="ko-KR"/>
        </w:rPr>
      </w:pPr>
      <w:r w:rsidRPr="00E81E0A">
        <w:rPr>
          <w:rStyle w:val="normaltextrun"/>
          <w:color w:val="000000"/>
          <w:shd w:val="clear" w:color="auto" w:fill="FFFFFF"/>
        </w:rPr>
        <w:t xml:space="preserve">This document </w:t>
      </w:r>
      <w:r w:rsidR="00D903D0" w:rsidRPr="00E81E0A">
        <w:rPr>
          <w:rStyle w:val="normaltextrun"/>
          <w:color w:val="000000"/>
          <w:shd w:val="clear" w:color="auto" w:fill="FFFFFF"/>
        </w:rPr>
        <w:t>discusses</w:t>
      </w:r>
      <w:r w:rsidRPr="00E81E0A">
        <w:rPr>
          <w:rStyle w:val="normaltextrun"/>
          <w:color w:val="000000"/>
          <w:shd w:val="clear" w:color="auto" w:fill="FFFFFF"/>
        </w:rPr>
        <w:t xml:space="preserve"> the </w:t>
      </w:r>
      <w:r w:rsidR="00D903D0" w:rsidRPr="00E81E0A">
        <w:rPr>
          <w:rStyle w:val="normaltextrun"/>
          <w:color w:val="000000"/>
          <w:shd w:val="clear" w:color="auto" w:fill="FFFFFF"/>
        </w:rPr>
        <w:t xml:space="preserve">CLI handling in SBFD for both </w:t>
      </w:r>
      <w:proofErr w:type="spellStart"/>
      <w:r w:rsidR="00D903D0" w:rsidRPr="00E81E0A">
        <w:rPr>
          <w:rStyle w:val="normaltextrun"/>
          <w:color w:val="000000"/>
          <w:shd w:val="clear" w:color="auto" w:fill="FFFFFF"/>
        </w:rPr>
        <w:t>gNB</w:t>
      </w:r>
      <w:proofErr w:type="spellEnd"/>
      <w:r w:rsidR="00D903D0" w:rsidRPr="00E81E0A">
        <w:rPr>
          <w:rStyle w:val="normaltextrun"/>
          <w:color w:val="000000"/>
          <w:shd w:val="clear" w:color="auto" w:fill="FFFFFF"/>
        </w:rPr>
        <w:t>-to-</w:t>
      </w:r>
      <w:proofErr w:type="spellStart"/>
      <w:r w:rsidR="00D903D0" w:rsidRPr="00E81E0A">
        <w:rPr>
          <w:rStyle w:val="normaltextrun"/>
          <w:color w:val="000000"/>
          <w:shd w:val="clear" w:color="auto" w:fill="FFFFFF"/>
        </w:rPr>
        <w:t>gNB</w:t>
      </w:r>
      <w:proofErr w:type="spellEnd"/>
      <w:r w:rsidR="00D903D0" w:rsidRPr="00E81E0A">
        <w:rPr>
          <w:rStyle w:val="normaltextrun"/>
          <w:color w:val="000000"/>
          <w:shd w:val="clear" w:color="auto" w:fill="FFFFFF"/>
        </w:rPr>
        <w:t xml:space="preserve"> and UE-to-UE. The following includes the list of observations and proposals made throughout the text.</w:t>
      </w:r>
    </w:p>
    <w:p w14:paraId="7A00DF24" w14:textId="77777777" w:rsidR="00E11EA3" w:rsidRDefault="00E11EA3" w:rsidP="00505B70">
      <w:pPr>
        <w:spacing w:after="120"/>
        <w:jc w:val="both"/>
        <w:rPr>
          <w:rStyle w:val="normaltextrun"/>
          <w:rFonts w:eastAsia="Malgun Gothic"/>
          <w:color w:val="000000"/>
          <w:shd w:val="clear" w:color="auto" w:fill="FFFFFF"/>
          <w:lang w:eastAsia="ko-KR"/>
        </w:rPr>
      </w:pPr>
    </w:p>
    <w:p w14:paraId="3D5BC62E" w14:textId="50B2622C" w:rsidR="006B3732" w:rsidRPr="00344E0D" w:rsidRDefault="006B3732" w:rsidP="006B3732">
      <w:pPr>
        <w:keepNext/>
        <w:spacing w:after="120"/>
        <w:jc w:val="both"/>
        <w:rPr>
          <w:rStyle w:val="normaltextrun"/>
          <w:b/>
          <w:bCs/>
          <w:color w:val="000000"/>
          <w:sz w:val="24"/>
          <w:szCs w:val="24"/>
          <w:shd w:val="clear" w:color="auto" w:fill="FFFFFF"/>
        </w:rPr>
      </w:pPr>
      <w:r w:rsidRPr="00E81E0A">
        <w:rPr>
          <w:rStyle w:val="normaltextrun"/>
          <w:b/>
          <w:bCs/>
          <w:color w:val="000000"/>
          <w:sz w:val="24"/>
          <w:szCs w:val="24"/>
          <w:u w:val="single"/>
          <w:shd w:val="clear" w:color="auto" w:fill="FFFFFF"/>
        </w:rPr>
        <w:lastRenderedPageBreak/>
        <w:t>Observations</w:t>
      </w:r>
      <w:r w:rsidR="007E3EA0" w:rsidRPr="00E81E0A">
        <w:rPr>
          <w:rStyle w:val="normaltextrun"/>
          <w:b/>
          <w:bCs/>
          <w:color w:val="000000"/>
          <w:sz w:val="24"/>
          <w:szCs w:val="24"/>
          <w:u w:val="single"/>
          <w:shd w:val="clear" w:color="auto" w:fill="FFFFFF"/>
        </w:rPr>
        <w:t xml:space="preserve"> and proposals</w:t>
      </w:r>
      <w:r w:rsidRPr="00E81E0A">
        <w:rPr>
          <w:rStyle w:val="normaltextrun"/>
          <w:b/>
          <w:bCs/>
          <w:color w:val="000000"/>
          <w:sz w:val="24"/>
          <w:szCs w:val="24"/>
          <w:u w:val="single"/>
          <w:shd w:val="clear" w:color="auto" w:fill="FFFFFF"/>
        </w:rPr>
        <w:t>:</w:t>
      </w:r>
      <w:r w:rsidRPr="00344E0D">
        <w:rPr>
          <w:rStyle w:val="normaltextrun"/>
          <w:b/>
          <w:bCs/>
          <w:color w:val="000000"/>
          <w:sz w:val="24"/>
          <w:szCs w:val="24"/>
          <w:shd w:val="clear" w:color="auto" w:fill="FFFFFF"/>
        </w:rPr>
        <w:t xml:space="preserve"> </w:t>
      </w:r>
    </w:p>
    <w:p w14:paraId="0B03FD27" w14:textId="77777777" w:rsidR="004F176D" w:rsidRDefault="00AB4CC2">
      <w:pPr>
        <w:pStyle w:val="TOC1"/>
        <w:tabs>
          <w:tab w:val="left" w:pos="1418"/>
        </w:tabs>
        <w:rPr>
          <w:rFonts w:asciiTheme="minorHAnsi" w:eastAsiaTheme="minorEastAsia" w:hAnsiTheme="minorHAnsi" w:cstheme="minorBidi"/>
          <w:kern w:val="2"/>
          <w:sz w:val="24"/>
          <w:szCs w:val="24"/>
          <w:lang w:eastAsia="ko-KR"/>
          <w14:ligatures w14:val="standardContextual"/>
        </w:rPr>
      </w:pPr>
      <w:r w:rsidRPr="00344E0D">
        <w:rPr>
          <w:rStyle w:val="normaltextrun"/>
          <w:color w:val="000000" w:themeColor="text1"/>
          <w:sz w:val="20"/>
          <w:szCs w:val="18"/>
        </w:rPr>
        <w:fldChar w:fldCharType="begin"/>
      </w:r>
      <w:r w:rsidRPr="00E81E0A">
        <w:rPr>
          <w:rStyle w:val="normaltextrun"/>
          <w:color w:val="000000" w:themeColor="text1"/>
          <w:sz w:val="20"/>
          <w:szCs w:val="18"/>
        </w:rPr>
        <w:instrText xml:space="preserve"> TOC \n \h \z \t "Proposal,1,Observation,1" </w:instrText>
      </w:r>
      <w:r w:rsidRPr="00344E0D">
        <w:rPr>
          <w:rStyle w:val="normaltextrun"/>
          <w:color w:val="000000" w:themeColor="text1"/>
          <w:sz w:val="20"/>
          <w:szCs w:val="18"/>
        </w:rPr>
        <w:fldChar w:fldCharType="separate"/>
      </w:r>
      <w:hyperlink w:anchor="_Toc194097321" w:history="1">
        <w:r w:rsidR="004F176D" w:rsidRPr="006E6907">
          <w:rPr>
            <w:rStyle w:val="Hyperlink"/>
          </w:rPr>
          <w:t>Proposal 1:</w:t>
        </w:r>
        <w:r w:rsidR="004F176D">
          <w:rPr>
            <w:rFonts w:asciiTheme="minorHAnsi" w:eastAsiaTheme="minorEastAsia" w:hAnsiTheme="minorHAnsi" w:cstheme="minorBidi"/>
            <w:kern w:val="2"/>
            <w:sz w:val="24"/>
            <w:szCs w:val="24"/>
            <w:lang w:eastAsia="ko-KR"/>
            <w14:ligatures w14:val="standardContextual"/>
          </w:rPr>
          <w:tab/>
        </w:r>
        <w:r w:rsidR="004F176D" w:rsidRPr="006E6907">
          <w:rPr>
            <w:rStyle w:val="Hyperlink"/>
          </w:rPr>
          <w:t xml:space="preserve">If transform precoding is used, </w:t>
        </w:r>
        <w:r w:rsidR="004F176D" w:rsidRPr="006E6907">
          <w:rPr>
            <w:rStyle w:val="Hyperlink"/>
            <w:rFonts w:eastAsia="Malgun Gothic"/>
            <w:lang w:eastAsia="ko-KR"/>
          </w:rPr>
          <w:t>UE doesn’t not apply UL resource muting in the symbols including PTRS.</w:t>
        </w:r>
      </w:hyperlink>
    </w:p>
    <w:p w14:paraId="3313746C"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22" w:history="1">
        <w:r w:rsidRPr="006E6907">
          <w:rPr>
            <w:rStyle w:val="Hyperlink"/>
          </w:rPr>
          <w:t>Proposal 2:</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rPr>
          <w:t>Support conditional UL muting to reduce the number of entries in the TDRA table, while allowing certain flexibility in the applicability of the UL resource muting.</w:t>
        </w:r>
      </w:hyperlink>
    </w:p>
    <w:p w14:paraId="0C661001"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23" w:history="1">
        <w:r w:rsidRPr="006E6907">
          <w:rPr>
            <w:rStyle w:val="Hyperlink"/>
          </w:rPr>
          <w:t>Proposal 3:</w:t>
        </w:r>
        <w:r>
          <w:rPr>
            <w:rFonts w:asciiTheme="minorHAnsi" w:eastAsiaTheme="minorEastAsia" w:hAnsiTheme="minorHAnsi" w:cstheme="minorBidi"/>
            <w:kern w:val="2"/>
            <w:sz w:val="24"/>
            <w:szCs w:val="24"/>
            <w:lang w:eastAsia="ko-KR"/>
            <w14:ligatures w14:val="standardContextual"/>
          </w:rPr>
          <w:tab/>
        </w:r>
        <w:r w:rsidRPr="006E6907">
          <w:rPr>
            <w:rStyle w:val="Hyperlink"/>
          </w:rPr>
          <w:t>Support Condition 2 (MCS index), Condition 3 (number of PRBs) of the list of conditions captured in the Proposal 1-7.</w:t>
        </w:r>
      </w:hyperlink>
    </w:p>
    <w:p w14:paraId="4280B5C1"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24" w:history="1">
        <w:r w:rsidRPr="006E6907">
          <w:rPr>
            <w:rStyle w:val="Hyperlink"/>
            <w:lang w:val="en-GB" w:eastAsia="ko-KR"/>
          </w:rPr>
          <w:t>Proposal 4:</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For UL resource muting applied to UL TBoMS, H is calculated as the total number of coded bits available for transmission of the transport block in the previous slot within the Ns slots assuming no UCI multiplexing and assuming no muted REs (Option 1).</w:t>
        </w:r>
      </w:hyperlink>
    </w:p>
    <w:p w14:paraId="5EC97A37" w14:textId="77777777" w:rsidR="004F176D" w:rsidRDefault="004F176D">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94097325" w:history="1">
        <w:r w:rsidRPr="006E6907">
          <w:rPr>
            <w:rStyle w:val="Hyperlink"/>
            <w:lang w:eastAsia="ko-KR"/>
          </w:rPr>
          <w:t>Observation 1:</w:t>
        </w:r>
        <w:r>
          <w:rPr>
            <w:rFonts w:asciiTheme="minorHAnsi" w:eastAsiaTheme="minorEastAsia" w:hAnsiTheme="minorHAnsi" w:cstheme="minorBidi"/>
            <w:kern w:val="2"/>
            <w:sz w:val="24"/>
            <w:szCs w:val="24"/>
            <w:lang w:eastAsia="ko-KR"/>
            <w14:ligatures w14:val="standardContextual"/>
          </w:rPr>
          <w:tab/>
        </w:r>
        <w:r w:rsidRPr="006E6907">
          <w:rPr>
            <w:rStyle w:val="Hyperlink"/>
            <w:lang w:eastAsia="ko-KR"/>
          </w:rPr>
          <w:t>The use-case of UL resource muting to non-SBFD symbols needs to be clarified.</w:t>
        </w:r>
      </w:hyperlink>
    </w:p>
    <w:p w14:paraId="7262664C"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26" w:history="1">
        <w:r w:rsidRPr="006E6907">
          <w:rPr>
            <w:rStyle w:val="Hyperlink"/>
            <w:lang w:val="en-GB" w:eastAsia="ko-KR"/>
          </w:rPr>
          <w:t>Proposal 5:</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Allow the UL resource muting in non-SBFD symbols</w:t>
        </w:r>
        <w:r w:rsidRPr="006E6907">
          <w:rPr>
            <w:rStyle w:val="Hyperlink"/>
            <w:rFonts w:eastAsia="Malgun Gothic"/>
            <w:lang w:val="en-GB" w:eastAsia="ko-KR"/>
          </w:rPr>
          <w:t xml:space="preserve"> without any separate UE capability</w:t>
        </w:r>
      </w:hyperlink>
    </w:p>
    <w:p w14:paraId="43FB550A"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27" w:history="1">
        <w:r w:rsidRPr="006E6907">
          <w:rPr>
            <w:rStyle w:val="Hyperlink"/>
          </w:rPr>
          <w:t>Proposal 6:</w:t>
        </w:r>
        <w:r>
          <w:rPr>
            <w:rFonts w:asciiTheme="minorHAnsi" w:eastAsiaTheme="minorEastAsia" w:hAnsiTheme="minorHAnsi" w:cstheme="minorBidi"/>
            <w:kern w:val="2"/>
            <w:sz w:val="24"/>
            <w:szCs w:val="24"/>
            <w:lang w:eastAsia="ko-KR"/>
            <w14:ligatures w14:val="standardContextual"/>
          </w:rPr>
          <w:tab/>
        </w:r>
        <w:r w:rsidRPr="006E6907">
          <w:rPr>
            <w:rStyle w:val="Hyperlink"/>
          </w:rPr>
          <w:t>For L1 CLI measurement resource configuration, perform a down-selection from Rel-16 parameters by:</w:t>
        </w:r>
      </w:hyperlink>
    </w:p>
    <w:p w14:paraId="1BFA3BF9" w14:textId="77777777" w:rsidR="004F176D" w:rsidRDefault="004F176D">
      <w:pPr>
        <w:pStyle w:val="TOC1"/>
        <w:rPr>
          <w:rFonts w:asciiTheme="minorHAnsi" w:eastAsiaTheme="minorEastAsia" w:hAnsiTheme="minorHAnsi" w:cstheme="minorBidi"/>
          <w:kern w:val="2"/>
          <w:sz w:val="24"/>
          <w:szCs w:val="24"/>
          <w:lang w:eastAsia="ko-KR"/>
          <w14:ligatures w14:val="standardContextual"/>
        </w:rPr>
      </w:pPr>
      <w:hyperlink w:anchor="_Toc194097328" w:history="1">
        <w:r w:rsidRPr="006E6907">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6E6907">
          <w:rPr>
            <w:rStyle w:val="Hyperlink"/>
          </w:rPr>
          <w:t xml:space="preserve">Removing </w:t>
        </w:r>
        <w:r w:rsidRPr="006E6907">
          <w:rPr>
            <w:rStyle w:val="Hyperlink"/>
            <w:i/>
            <w:iCs/>
          </w:rPr>
          <w:t>srs-SCS-r16/rssi-SCS-r16</w:t>
        </w:r>
      </w:hyperlink>
    </w:p>
    <w:p w14:paraId="69DB830A" w14:textId="77777777" w:rsidR="004F176D" w:rsidRDefault="004F176D">
      <w:pPr>
        <w:pStyle w:val="TOC1"/>
        <w:rPr>
          <w:rFonts w:asciiTheme="minorHAnsi" w:eastAsiaTheme="minorEastAsia" w:hAnsiTheme="minorHAnsi" w:cstheme="minorBidi"/>
          <w:kern w:val="2"/>
          <w:sz w:val="24"/>
          <w:szCs w:val="24"/>
          <w:lang w:eastAsia="ko-KR"/>
          <w14:ligatures w14:val="standardContextual"/>
        </w:rPr>
      </w:pPr>
      <w:hyperlink w:anchor="_Toc194097329" w:history="1">
        <w:r w:rsidRPr="006E6907">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6E6907">
          <w:rPr>
            <w:rStyle w:val="Hyperlink"/>
          </w:rPr>
          <w:t xml:space="preserve">Removing </w:t>
        </w:r>
        <w:r w:rsidRPr="006E6907">
          <w:rPr>
            <w:rStyle w:val="Hyperlink"/>
            <w:i/>
            <w:iCs/>
          </w:rPr>
          <w:t>refBWP-r16</w:t>
        </w:r>
      </w:hyperlink>
    </w:p>
    <w:p w14:paraId="253F10B1" w14:textId="77777777" w:rsidR="004F176D" w:rsidRDefault="004F176D">
      <w:pPr>
        <w:pStyle w:val="TOC1"/>
        <w:rPr>
          <w:rFonts w:asciiTheme="minorHAnsi" w:eastAsiaTheme="minorEastAsia" w:hAnsiTheme="minorHAnsi" w:cstheme="minorBidi"/>
          <w:kern w:val="2"/>
          <w:sz w:val="24"/>
          <w:szCs w:val="24"/>
          <w:lang w:eastAsia="ko-KR"/>
          <w14:ligatures w14:val="standardContextual"/>
        </w:rPr>
      </w:pPr>
      <w:hyperlink w:anchor="_Toc194097330" w:history="1">
        <w:r w:rsidRPr="006E6907">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6E6907">
          <w:rPr>
            <w:rStyle w:val="Hyperlink"/>
          </w:rPr>
          <w:t xml:space="preserve">Removing </w:t>
        </w:r>
        <w:r w:rsidRPr="006E6907">
          <w:rPr>
            <w:rStyle w:val="Hyperlink"/>
            <w:i/>
            <w:iCs/>
          </w:rPr>
          <w:t>refServCellIndex-r16</w:t>
        </w:r>
      </w:hyperlink>
    </w:p>
    <w:p w14:paraId="7F702C04" w14:textId="77777777" w:rsidR="004F176D" w:rsidRDefault="004F176D">
      <w:pPr>
        <w:pStyle w:val="TOC1"/>
        <w:rPr>
          <w:rFonts w:asciiTheme="minorHAnsi" w:eastAsiaTheme="minorEastAsia" w:hAnsiTheme="minorHAnsi" w:cstheme="minorBidi"/>
          <w:kern w:val="2"/>
          <w:sz w:val="24"/>
          <w:szCs w:val="24"/>
          <w:lang w:eastAsia="ko-KR"/>
          <w14:ligatures w14:val="standardContextual"/>
        </w:rPr>
      </w:pPr>
      <w:hyperlink w:anchor="_Toc194097331" w:history="1">
        <w:r w:rsidRPr="006E6907">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6E6907">
          <w:rPr>
            <w:rStyle w:val="Hyperlink"/>
          </w:rPr>
          <w:t xml:space="preserve">Updating </w:t>
        </w:r>
        <w:r w:rsidRPr="006E6907">
          <w:rPr>
            <w:rStyle w:val="Hyperlink"/>
            <w:i/>
            <w:iCs/>
          </w:rPr>
          <w:t>startPRB-r16</w:t>
        </w:r>
        <w:r w:rsidRPr="006E6907">
          <w:rPr>
            <w:rStyle w:val="Hyperlink"/>
          </w:rPr>
          <w:t xml:space="preserve"> range INTEGER(0..2169) to INTEGER(0..maxNrofPhysicalResourceBlocks)</w:t>
        </w:r>
      </w:hyperlink>
    </w:p>
    <w:p w14:paraId="0D558DDE"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2" w:history="1">
        <w:r w:rsidRPr="006E6907">
          <w:rPr>
            <w:rStyle w:val="Hyperlink"/>
            <w:lang w:eastAsia="ko-KR"/>
          </w:rPr>
          <w:t>Proposal 7:</w:t>
        </w:r>
        <w:r>
          <w:rPr>
            <w:rFonts w:asciiTheme="minorHAnsi" w:eastAsiaTheme="minorEastAsia" w:hAnsiTheme="minorHAnsi" w:cstheme="minorBidi"/>
            <w:kern w:val="2"/>
            <w:sz w:val="24"/>
            <w:szCs w:val="24"/>
            <w:lang w:eastAsia="ko-KR"/>
            <w14:ligatures w14:val="standardContextual"/>
          </w:rPr>
          <w:tab/>
        </w:r>
        <w:r w:rsidRPr="006E6907">
          <w:rPr>
            <w:rStyle w:val="Hyperlink"/>
            <w:lang w:eastAsia="ko-KR"/>
          </w:rPr>
          <w:t xml:space="preserve">Support </w:t>
        </w:r>
        <w:r w:rsidRPr="006E6907">
          <w:rPr>
            <w:rStyle w:val="Hyperlink"/>
            <w:rFonts w:eastAsia="Malgun Gothic"/>
            <w:lang w:eastAsia="ko-KR"/>
          </w:rPr>
          <w:t>new MAC-CE for semi-persistent L1-CLI-RSSI measurement resource activation/deactivation</w:t>
        </w:r>
        <w:r w:rsidRPr="006E6907">
          <w:rPr>
            <w:rStyle w:val="Hyperlink"/>
            <w:lang w:eastAsia="ko-KR"/>
          </w:rPr>
          <w:t>.</w:t>
        </w:r>
      </w:hyperlink>
    </w:p>
    <w:p w14:paraId="26302D3B"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3" w:history="1">
        <w:r w:rsidRPr="006E6907">
          <w:rPr>
            <w:rStyle w:val="Hyperlink"/>
            <w:rFonts w:ascii="Times" w:eastAsia="Batang" w:hAnsi="Times"/>
            <w:lang w:val="en-GB"/>
          </w:rPr>
          <w:t>Proposal 8:</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 xml:space="preserve">A UE can be configured with up to 64 L1-CLI-RSSI measurement resources within a </w:t>
        </w:r>
        <w:r w:rsidRPr="006E6907">
          <w:rPr>
            <w:rStyle w:val="Hyperlink"/>
            <w:rFonts w:ascii="Times" w:eastAsia="Batang" w:hAnsi="Times"/>
            <w:i/>
            <w:iCs/>
            <w:lang w:val="en-GB"/>
          </w:rPr>
          <w:t>CLI-RSSI-MeasurementResourceSet</w:t>
        </w:r>
        <w:r w:rsidRPr="006E6907">
          <w:rPr>
            <w:rStyle w:val="Hyperlink"/>
            <w:rFonts w:ascii="Times" w:eastAsia="Batang" w:hAnsi="Times"/>
            <w:lang w:val="en-GB"/>
          </w:rPr>
          <w:t>.</w:t>
        </w:r>
      </w:hyperlink>
    </w:p>
    <w:p w14:paraId="2143F106"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4" w:history="1">
        <w:r w:rsidRPr="006E6907">
          <w:rPr>
            <w:rStyle w:val="Hyperlink"/>
            <w:lang w:val="en-GB"/>
          </w:rPr>
          <w:t>Proposal 9:</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rPr>
          <w:t xml:space="preserve">A UE can be configured with up to 32 L1-SRS-RSRP measurement resources within a </w:t>
        </w:r>
        <w:r w:rsidRPr="006E6907">
          <w:rPr>
            <w:rStyle w:val="Hyperlink"/>
            <w:i/>
            <w:iCs/>
            <w:lang w:val="en-GB"/>
          </w:rPr>
          <w:t>SRS-RSRP-MeasurementResourceSet</w:t>
        </w:r>
        <w:r w:rsidRPr="006E6907">
          <w:rPr>
            <w:rStyle w:val="Hyperlink"/>
            <w:lang w:val="en-GB"/>
          </w:rPr>
          <w:t>.</w:t>
        </w:r>
      </w:hyperlink>
    </w:p>
    <w:p w14:paraId="46823CAF"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5" w:history="1">
        <w:r w:rsidRPr="006E6907">
          <w:rPr>
            <w:rStyle w:val="Hyperlink"/>
            <w:lang w:val="en-GB" w:eastAsia="ko-KR"/>
          </w:rPr>
          <w:t>Proposal 10:</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A L1-CLI-RSSI measurement resource type#2 is considered as a single measurement resource for the determination of the number of configured measurement resources.</w:t>
        </w:r>
      </w:hyperlink>
    </w:p>
    <w:p w14:paraId="0D5EE6AF"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6" w:history="1">
        <w:r w:rsidRPr="006E6907">
          <w:rPr>
            <w:rStyle w:val="Hyperlink"/>
            <w:lang w:val="en-GB" w:eastAsia="ko-KR"/>
          </w:rPr>
          <w:t>Proposal 11:</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RAN1 to clarify whether a UE shall always assume Method#1 for a L1-CLI-RSSI measurement resource configured as measurement resource type#2.</w:t>
        </w:r>
      </w:hyperlink>
    </w:p>
    <w:p w14:paraId="0CC48AA3"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7" w:history="1">
        <w:r w:rsidRPr="006E6907">
          <w:rPr>
            <w:rStyle w:val="Hyperlink"/>
            <w:lang w:val="en-GB" w:eastAsia="ko-KR"/>
          </w:rPr>
          <w:t>Proposal 12:</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Update the current CLI-RSSI measurement definition in TS 38.215 to capture the L1-CLI-RSSI measurements that span across 2 DL subbands.</w:t>
        </w:r>
      </w:hyperlink>
    </w:p>
    <w:p w14:paraId="6B07587E"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38" w:history="1">
        <w:r w:rsidRPr="006E6907">
          <w:rPr>
            <w:rStyle w:val="Hyperlink"/>
            <w:lang w:val="en-GB" w:eastAsia="ko-KR"/>
          </w:rPr>
          <w:t>Proposal 13:</w:t>
        </w:r>
        <w:r>
          <w:rPr>
            <w:rFonts w:asciiTheme="minorHAnsi" w:eastAsiaTheme="minorEastAsia" w:hAnsiTheme="minorHAnsi" w:cstheme="minorBidi"/>
            <w:kern w:val="2"/>
            <w:sz w:val="24"/>
            <w:szCs w:val="24"/>
            <w:lang w:eastAsia="ko-KR"/>
            <w14:ligatures w14:val="standardContextual"/>
          </w:rPr>
          <w:tab/>
        </w:r>
        <w:r w:rsidRPr="006E6907">
          <w:rPr>
            <w:rStyle w:val="Hyperlink"/>
            <w:lang w:eastAsia="sv-SE"/>
          </w:rPr>
          <w:t xml:space="preserve">In case, the scheduling offset between the PDCCH triggering an aperiodic L1 CLI measurement and the aperiodic measurement resources is smaller than </w:t>
        </w:r>
        <w:r w:rsidRPr="006E6907">
          <w:rPr>
            <w:rStyle w:val="Hyperlink"/>
            <w:i/>
            <w:iCs/>
            <w:lang w:eastAsia="sv-SE"/>
          </w:rPr>
          <w:t>beamSwitchTiming</w:t>
        </w:r>
        <w:r w:rsidRPr="006E6907">
          <w:rPr>
            <w:rStyle w:val="Hyperlink"/>
            <w:lang w:eastAsia="sv-SE"/>
          </w:rPr>
          <w:t>, the same default beam rules as AP CSI-RS resource defined in 38.214 can be applied to AP CLI SRS-RSRP or CLI-RSSI resource (Alt.2)</w:t>
        </w:r>
      </w:hyperlink>
    </w:p>
    <w:p w14:paraId="13DACC58" w14:textId="77777777" w:rsidR="004F176D" w:rsidRDefault="004F176D">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94097339" w:history="1">
        <w:r w:rsidRPr="006E6907">
          <w:rPr>
            <w:rStyle w:val="Hyperlink"/>
            <w:lang w:eastAsia="ko-KR"/>
          </w:rPr>
          <w:t>Observation 2:</w:t>
        </w:r>
        <w:r>
          <w:rPr>
            <w:rFonts w:asciiTheme="minorHAnsi" w:eastAsiaTheme="minorEastAsia" w:hAnsiTheme="minorHAnsi" w:cstheme="minorBidi"/>
            <w:kern w:val="2"/>
            <w:sz w:val="24"/>
            <w:szCs w:val="24"/>
            <w:lang w:eastAsia="ko-KR"/>
            <w14:ligatures w14:val="standardContextual"/>
          </w:rPr>
          <w:tab/>
        </w:r>
        <w:r w:rsidRPr="006E6907">
          <w:rPr>
            <w:rStyle w:val="Hyperlink"/>
            <w:lang w:eastAsia="ko-KR"/>
          </w:rPr>
          <w:t>The codepoint associated to “infinity” for SRS-RSRP measurement is related “UE operational state” rather than measurement. Also, this cannot be considered as the SRS-resource power is such high value.</w:t>
        </w:r>
      </w:hyperlink>
    </w:p>
    <w:p w14:paraId="4BDDF51B"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40" w:history="1">
        <w:r w:rsidRPr="006E6907">
          <w:rPr>
            <w:rStyle w:val="Hyperlink"/>
            <w:rFonts w:eastAsia="Malgun Gothic"/>
            <w:lang w:eastAsia="ko-KR"/>
          </w:rPr>
          <w:t>Proposal 14:</w:t>
        </w:r>
        <w:r>
          <w:rPr>
            <w:rFonts w:asciiTheme="minorHAnsi" w:eastAsiaTheme="minorEastAsia" w:hAnsiTheme="minorHAnsi" w:cstheme="minorBidi"/>
            <w:kern w:val="2"/>
            <w:sz w:val="24"/>
            <w:szCs w:val="24"/>
            <w:lang w:eastAsia="ko-KR"/>
            <w14:ligatures w14:val="standardContextual"/>
          </w:rPr>
          <w:tab/>
        </w:r>
        <w:r w:rsidRPr="006E6907">
          <w:rPr>
            <w:rStyle w:val="Hyperlink"/>
            <w:rFonts w:eastAsia="Malgun Gothic"/>
            <w:lang w:eastAsia="ko-KR"/>
          </w:rPr>
          <w:t>For L1-SRS-RSRP measurement, any measurement set to “infinity” is precluded from the reporting.</w:t>
        </w:r>
      </w:hyperlink>
    </w:p>
    <w:p w14:paraId="1D10DBEF"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41" w:history="1">
        <w:r w:rsidRPr="006E6907">
          <w:rPr>
            <w:rStyle w:val="Hyperlink"/>
            <w:lang w:eastAsia="ko-KR"/>
          </w:rPr>
          <w:t>Proposal 15:</w:t>
        </w:r>
        <w:r>
          <w:rPr>
            <w:rFonts w:asciiTheme="minorHAnsi" w:eastAsiaTheme="minorEastAsia" w:hAnsiTheme="minorHAnsi" w:cstheme="minorBidi"/>
            <w:kern w:val="2"/>
            <w:sz w:val="24"/>
            <w:szCs w:val="24"/>
            <w:lang w:eastAsia="ko-KR"/>
            <w14:ligatures w14:val="standardContextual"/>
          </w:rPr>
          <w:tab/>
        </w:r>
        <w:r w:rsidRPr="006E6907">
          <w:rPr>
            <w:rStyle w:val="Hyperlink"/>
            <w:lang w:eastAsia="ko-KR"/>
          </w:rPr>
          <w:t xml:space="preserve">Support two new report quantities {‘cli-RSSI-measurement-resource-bitmap’, ‘cli-SRS-RSRP-measurement-resource-bitmap’} to </w:t>
        </w:r>
        <w:r w:rsidRPr="006E6907">
          <w:rPr>
            <w:rStyle w:val="Hyperlink"/>
            <w:i/>
            <w:iCs/>
            <w:lang w:eastAsia="ko-KR"/>
          </w:rPr>
          <w:t>reportQuantity</w:t>
        </w:r>
      </w:hyperlink>
    </w:p>
    <w:p w14:paraId="2AD23279" w14:textId="77777777" w:rsidR="004F176D" w:rsidRDefault="004F176D">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94097342" w:history="1">
        <w:r w:rsidRPr="006E6907">
          <w:rPr>
            <w:rStyle w:val="Hyperlink"/>
            <w:lang w:val="en-GB" w:eastAsia="ko-KR"/>
          </w:rPr>
          <w:t>Observation 3:</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For Rel-19 SBFD operation, the L1 UE-to-UE CLI measurements are only applicable to SBFD symbols.</w:t>
        </w:r>
      </w:hyperlink>
    </w:p>
    <w:p w14:paraId="5CE70CD8" w14:textId="77777777" w:rsidR="004F176D" w:rsidRDefault="004F176D">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94097343" w:history="1">
        <w:r w:rsidRPr="006E6907">
          <w:rPr>
            <w:rStyle w:val="Hyperlink"/>
            <w:lang w:val="en-GB" w:eastAsia="ko-KR"/>
          </w:rPr>
          <w:t>Observation 4:</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For dynamic TDD, the L1 UE-to-UE CLI measurement shall be performed on the non-SBFD symbols.</w:t>
        </w:r>
      </w:hyperlink>
    </w:p>
    <w:p w14:paraId="26E49FD9"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44" w:history="1">
        <w:r w:rsidRPr="006E6907">
          <w:rPr>
            <w:rStyle w:val="Hyperlink"/>
            <w:lang w:val="en-GB" w:eastAsia="ko-KR"/>
          </w:rPr>
          <w:t>Proposal 16:</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RAN1 to decide whether L1 UE-to-UE CLI measurements can be supported for dynamic TDD operation, i.e., measurement resources are configured in non-SBFD symbols.</w:t>
        </w:r>
      </w:hyperlink>
    </w:p>
    <w:p w14:paraId="2BD51875" w14:textId="77777777" w:rsidR="004F176D" w:rsidRDefault="004F176D">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94097345" w:history="1">
        <w:r w:rsidRPr="006E6907">
          <w:rPr>
            <w:rStyle w:val="Hyperlink"/>
            <w:lang w:val="en-GB" w:eastAsia="ko-KR"/>
          </w:rPr>
          <w:t>Proposal 17:</w:t>
        </w:r>
        <w:r>
          <w:rPr>
            <w:rFonts w:asciiTheme="minorHAnsi" w:eastAsiaTheme="minorEastAsia" w:hAnsiTheme="minorHAnsi" w:cstheme="minorBidi"/>
            <w:kern w:val="2"/>
            <w:sz w:val="24"/>
            <w:szCs w:val="24"/>
            <w:lang w:eastAsia="ko-KR"/>
            <w14:ligatures w14:val="standardContextual"/>
          </w:rPr>
          <w:tab/>
        </w:r>
        <w:r w:rsidRPr="006E6907">
          <w:rPr>
            <w:rStyle w:val="Hyperlink"/>
            <w:lang w:val="en-GB" w:eastAsia="ko-KR"/>
          </w:rPr>
          <w:t xml:space="preserve">RAN1 to discuss whether the </w:t>
        </w:r>
        <w:r w:rsidRPr="006E6907">
          <w:rPr>
            <w:rStyle w:val="Hyperlink"/>
            <w:i/>
            <w:iCs/>
            <w:lang w:val="en-GB" w:eastAsia="ko-KR"/>
          </w:rPr>
          <w:t>symbolType</w:t>
        </w:r>
        <w:r w:rsidRPr="006E6907">
          <w:rPr>
            <w:rStyle w:val="Hyperlink"/>
            <w:lang w:val="en-GB" w:eastAsia="ko-KR"/>
          </w:rPr>
          <w:t xml:space="preserve"> parameter is also applicable for L1-SRS-RSRP and L1-CLI-RSSI measurements.</w:t>
        </w:r>
      </w:hyperlink>
    </w:p>
    <w:p w14:paraId="05C855D7" w14:textId="29180511" w:rsidR="00696134" w:rsidRPr="00344E0D" w:rsidRDefault="00AB4CC2" w:rsidP="00344E0D">
      <w:pPr>
        <w:rPr>
          <w:rStyle w:val="normaltextrun"/>
          <w:color w:val="000000" w:themeColor="text1"/>
          <w:szCs w:val="24"/>
          <w:lang w:val="fi-FI" w:eastAsia="zh-CN"/>
        </w:rPr>
      </w:pPr>
      <w:r w:rsidRPr="00344E0D">
        <w:rPr>
          <w:rStyle w:val="normaltextrun"/>
          <w:color w:val="000000" w:themeColor="text1"/>
          <w:szCs w:val="18"/>
        </w:rPr>
        <w:fldChar w:fldCharType="end"/>
      </w:r>
    </w:p>
    <w:p w14:paraId="53CD9119" w14:textId="5206E1F5" w:rsidR="00885580" w:rsidRPr="00E81E0A" w:rsidRDefault="00885580" w:rsidP="00885580">
      <w:pPr>
        <w:pStyle w:val="Heading1"/>
        <w:numPr>
          <w:ilvl w:val="0"/>
          <w:numId w:val="0"/>
        </w:numPr>
        <w:rPr>
          <w:lang w:val="en-US"/>
        </w:rPr>
      </w:pPr>
      <w:r w:rsidRPr="00E81E0A">
        <w:rPr>
          <w:lang w:val="en-US"/>
        </w:rPr>
        <w:t>References</w:t>
      </w:r>
    </w:p>
    <w:p w14:paraId="7D9FA826" w14:textId="479EDEA0" w:rsidR="00C52B2D" w:rsidRPr="001E52EA" w:rsidRDefault="004B7636" w:rsidP="005B13E0">
      <w:pPr>
        <w:pStyle w:val="ListParagraph"/>
        <w:numPr>
          <w:ilvl w:val="0"/>
          <w:numId w:val="3"/>
        </w:numPr>
        <w:jc w:val="both"/>
        <w:rPr>
          <w:lang w:val="en-US"/>
        </w:rPr>
      </w:pPr>
      <w:r w:rsidRPr="00E81E0A">
        <w:rPr>
          <w:szCs w:val="20"/>
          <w:lang w:val="en-US"/>
        </w:rPr>
        <w:t>RP-</w:t>
      </w:r>
      <w:r w:rsidR="00535F5C">
        <w:rPr>
          <w:szCs w:val="20"/>
          <w:lang w:val="en-US"/>
        </w:rPr>
        <w:t>241614</w:t>
      </w:r>
      <w:r w:rsidR="00042165" w:rsidRPr="00E81E0A">
        <w:rPr>
          <w:szCs w:val="20"/>
          <w:lang w:val="en-US"/>
        </w:rPr>
        <w:t xml:space="preserve">, </w:t>
      </w:r>
      <w:r w:rsidR="00292603" w:rsidRPr="00E81E0A">
        <w:rPr>
          <w:szCs w:val="20"/>
          <w:lang w:val="en-US"/>
        </w:rPr>
        <w:t>“</w:t>
      </w:r>
      <w:r w:rsidR="00042165" w:rsidRPr="00E81E0A">
        <w:rPr>
          <w:szCs w:val="20"/>
          <w:lang w:val="en-US"/>
        </w:rPr>
        <w:t>WID revision: Evolution of NR duplex operation: Sub-band full duplex (SBFD)”, Huawei</w:t>
      </w:r>
    </w:p>
    <w:sectPr w:rsidR="00C52B2D" w:rsidRPr="001E52EA"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498F" w14:textId="77777777" w:rsidR="001C0312" w:rsidRDefault="001C0312">
      <w:r>
        <w:separator/>
      </w:r>
    </w:p>
  </w:endnote>
  <w:endnote w:type="continuationSeparator" w:id="0">
    <w:p w14:paraId="31710886" w14:textId="77777777" w:rsidR="001C0312" w:rsidRDefault="001C0312">
      <w:r>
        <w:continuationSeparator/>
      </w:r>
    </w:p>
  </w:endnote>
  <w:endnote w:type="continuationNotice" w:id="1">
    <w:p w14:paraId="150A09E4" w14:textId="77777777" w:rsidR="001C0312" w:rsidRDefault="001C0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1BE6" w14:textId="77777777" w:rsidR="001C0312" w:rsidRDefault="001C0312">
      <w:r>
        <w:separator/>
      </w:r>
    </w:p>
  </w:footnote>
  <w:footnote w:type="continuationSeparator" w:id="0">
    <w:p w14:paraId="19C024B3" w14:textId="77777777" w:rsidR="001C0312" w:rsidRDefault="001C0312">
      <w:r>
        <w:continuationSeparator/>
      </w:r>
    </w:p>
  </w:footnote>
  <w:footnote w:type="continuationNotice" w:id="1">
    <w:p w14:paraId="48736EA2" w14:textId="77777777" w:rsidR="001C0312" w:rsidRDefault="001C03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8D3"/>
    <w:multiLevelType w:val="hybridMultilevel"/>
    <w:tmpl w:val="BBA6705C"/>
    <w:lvl w:ilvl="0" w:tplc="D69CB356">
      <w:start w:val="1"/>
      <w:numFmt w:val="bullet"/>
      <w:lvlText w:val=""/>
      <w:lvlJc w:val="left"/>
      <w:pPr>
        <w:ind w:left="1080" w:hanging="360"/>
      </w:pPr>
      <w:rPr>
        <w:rFonts w:ascii="Symbol" w:hAnsi="Symbol"/>
      </w:rPr>
    </w:lvl>
    <w:lvl w:ilvl="1" w:tplc="6018F090">
      <w:start w:val="1"/>
      <w:numFmt w:val="bullet"/>
      <w:lvlText w:val=""/>
      <w:lvlJc w:val="left"/>
      <w:pPr>
        <w:ind w:left="1080" w:hanging="360"/>
      </w:pPr>
      <w:rPr>
        <w:rFonts w:ascii="Symbol" w:hAnsi="Symbol"/>
      </w:rPr>
    </w:lvl>
    <w:lvl w:ilvl="2" w:tplc="480ED65C">
      <w:start w:val="1"/>
      <w:numFmt w:val="bullet"/>
      <w:lvlText w:val=""/>
      <w:lvlJc w:val="left"/>
      <w:pPr>
        <w:ind w:left="1080" w:hanging="360"/>
      </w:pPr>
      <w:rPr>
        <w:rFonts w:ascii="Symbol" w:hAnsi="Symbol"/>
      </w:rPr>
    </w:lvl>
    <w:lvl w:ilvl="3" w:tplc="1FC6515A">
      <w:start w:val="1"/>
      <w:numFmt w:val="bullet"/>
      <w:lvlText w:val=""/>
      <w:lvlJc w:val="left"/>
      <w:pPr>
        <w:ind w:left="1080" w:hanging="360"/>
      </w:pPr>
      <w:rPr>
        <w:rFonts w:ascii="Symbol" w:hAnsi="Symbol"/>
      </w:rPr>
    </w:lvl>
    <w:lvl w:ilvl="4" w:tplc="3C781C1C">
      <w:start w:val="1"/>
      <w:numFmt w:val="bullet"/>
      <w:lvlText w:val=""/>
      <w:lvlJc w:val="left"/>
      <w:pPr>
        <w:ind w:left="1080" w:hanging="360"/>
      </w:pPr>
      <w:rPr>
        <w:rFonts w:ascii="Symbol" w:hAnsi="Symbol"/>
      </w:rPr>
    </w:lvl>
    <w:lvl w:ilvl="5" w:tplc="9FD89526">
      <w:start w:val="1"/>
      <w:numFmt w:val="bullet"/>
      <w:lvlText w:val=""/>
      <w:lvlJc w:val="left"/>
      <w:pPr>
        <w:ind w:left="1080" w:hanging="360"/>
      </w:pPr>
      <w:rPr>
        <w:rFonts w:ascii="Symbol" w:hAnsi="Symbol"/>
      </w:rPr>
    </w:lvl>
    <w:lvl w:ilvl="6" w:tplc="7492A636">
      <w:start w:val="1"/>
      <w:numFmt w:val="bullet"/>
      <w:lvlText w:val=""/>
      <w:lvlJc w:val="left"/>
      <w:pPr>
        <w:ind w:left="1080" w:hanging="360"/>
      </w:pPr>
      <w:rPr>
        <w:rFonts w:ascii="Symbol" w:hAnsi="Symbol"/>
      </w:rPr>
    </w:lvl>
    <w:lvl w:ilvl="7" w:tplc="062E7EAC">
      <w:start w:val="1"/>
      <w:numFmt w:val="bullet"/>
      <w:lvlText w:val=""/>
      <w:lvlJc w:val="left"/>
      <w:pPr>
        <w:ind w:left="1080" w:hanging="360"/>
      </w:pPr>
      <w:rPr>
        <w:rFonts w:ascii="Symbol" w:hAnsi="Symbol"/>
      </w:rPr>
    </w:lvl>
    <w:lvl w:ilvl="8" w:tplc="19E4A6CE">
      <w:start w:val="1"/>
      <w:numFmt w:val="bullet"/>
      <w:lvlText w:val=""/>
      <w:lvlJc w:val="left"/>
      <w:pPr>
        <w:ind w:left="1080" w:hanging="360"/>
      </w:pPr>
      <w:rPr>
        <w:rFonts w:ascii="Symbol" w:hAnsi="Symbol"/>
      </w:rPr>
    </w:lvl>
  </w:abstractNum>
  <w:abstractNum w:abstractNumId="1"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5931" w:hanging="360"/>
      </w:pPr>
      <w:rPr>
        <w:rFonts w:ascii="Courier New" w:hAnsi="Courier New" w:cs="Courier New" w:hint="default"/>
      </w:rPr>
    </w:lvl>
    <w:lvl w:ilvl="2" w:tplc="04090005" w:tentative="1">
      <w:start w:val="1"/>
      <w:numFmt w:val="bullet"/>
      <w:lvlText w:val=""/>
      <w:lvlJc w:val="left"/>
      <w:pPr>
        <w:ind w:left="-5211" w:hanging="360"/>
      </w:pPr>
      <w:rPr>
        <w:rFonts w:ascii="Wingdings" w:hAnsi="Wingdings" w:hint="default"/>
      </w:rPr>
    </w:lvl>
    <w:lvl w:ilvl="3" w:tplc="04090001" w:tentative="1">
      <w:start w:val="1"/>
      <w:numFmt w:val="bullet"/>
      <w:lvlText w:val=""/>
      <w:lvlJc w:val="left"/>
      <w:pPr>
        <w:ind w:left="-449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3051" w:hanging="360"/>
      </w:pPr>
      <w:rPr>
        <w:rFonts w:ascii="Wingdings" w:hAnsi="Wingdings" w:hint="default"/>
      </w:rPr>
    </w:lvl>
    <w:lvl w:ilvl="6" w:tplc="04090001" w:tentative="1">
      <w:start w:val="1"/>
      <w:numFmt w:val="bullet"/>
      <w:lvlText w:val=""/>
      <w:lvlJc w:val="left"/>
      <w:pPr>
        <w:ind w:left="-2331" w:hanging="360"/>
      </w:pPr>
      <w:rPr>
        <w:rFonts w:ascii="Symbol" w:hAnsi="Symbol" w:hint="default"/>
      </w:rPr>
    </w:lvl>
    <w:lvl w:ilvl="7" w:tplc="04090003" w:tentative="1">
      <w:start w:val="1"/>
      <w:numFmt w:val="bullet"/>
      <w:lvlText w:val="o"/>
      <w:lvlJc w:val="left"/>
      <w:pPr>
        <w:ind w:left="-1611" w:hanging="360"/>
      </w:pPr>
      <w:rPr>
        <w:rFonts w:ascii="Courier New" w:hAnsi="Courier New" w:cs="Courier New" w:hint="default"/>
      </w:rPr>
    </w:lvl>
    <w:lvl w:ilvl="8" w:tplc="04090005" w:tentative="1">
      <w:start w:val="1"/>
      <w:numFmt w:val="bullet"/>
      <w:lvlText w:val=""/>
      <w:lvlJc w:val="left"/>
      <w:pPr>
        <w:ind w:left="-891"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13A90"/>
    <w:multiLevelType w:val="hybridMultilevel"/>
    <w:tmpl w:val="AF782DC2"/>
    <w:lvl w:ilvl="0" w:tplc="B2C6F8A6">
      <w:start w:val="1"/>
      <w:numFmt w:val="bullet"/>
      <w:lvlText w:val=""/>
      <w:lvlJc w:val="left"/>
      <w:pPr>
        <w:ind w:left="1080" w:hanging="360"/>
      </w:pPr>
      <w:rPr>
        <w:rFonts w:ascii="Symbol" w:hAnsi="Symbol"/>
      </w:rPr>
    </w:lvl>
    <w:lvl w:ilvl="1" w:tplc="B4F0ED3C">
      <w:start w:val="1"/>
      <w:numFmt w:val="bullet"/>
      <w:lvlText w:val=""/>
      <w:lvlJc w:val="left"/>
      <w:pPr>
        <w:ind w:left="1080" w:hanging="360"/>
      </w:pPr>
      <w:rPr>
        <w:rFonts w:ascii="Symbol" w:hAnsi="Symbol"/>
      </w:rPr>
    </w:lvl>
    <w:lvl w:ilvl="2" w:tplc="A588DF32">
      <w:start w:val="1"/>
      <w:numFmt w:val="bullet"/>
      <w:lvlText w:val=""/>
      <w:lvlJc w:val="left"/>
      <w:pPr>
        <w:ind w:left="1080" w:hanging="360"/>
      </w:pPr>
      <w:rPr>
        <w:rFonts w:ascii="Symbol" w:hAnsi="Symbol"/>
      </w:rPr>
    </w:lvl>
    <w:lvl w:ilvl="3" w:tplc="339C514C">
      <w:start w:val="1"/>
      <w:numFmt w:val="bullet"/>
      <w:lvlText w:val=""/>
      <w:lvlJc w:val="left"/>
      <w:pPr>
        <w:ind w:left="1080" w:hanging="360"/>
      </w:pPr>
      <w:rPr>
        <w:rFonts w:ascii="Symbol" w:hAnsi="Symbol"/>
      </w:rPr>
    </w:lvl>
    <w:lvl w:ilvl="4" w:tplc="37A63D5A">
      <w:start w:val="1"/>
      <w:numFmt w:val="bullet"/>
      <w:lvlText w:val=""/>
      <w:lvlJc w:val="left"/>
      <w:pPr>
        <w:ind w:left="1080" w:hanging="360"/>
      </w:pPr>
      <w:rPr>
        <w:rFonts w:ascii="Symbol" w:hAnsi="Symbol"/>
      </w:rPr>
    </w:lvl>
    <w:lvl w:ilvl="5" w:tplc="0AF24866">
      <w:start w:val="1"/>
      <w:numFmt w:val="bullet"/>
      <w:lvlText w:val=""/>
      <w:lvlJc w:val="left"/>
      <w:pPr>
        <w:ind w:left="1080" w:hanging="360"/>
      </w:pPr>
      <w:rPr>
        <w:rFonts w:ascii="Symbol" w:hAnsi="Symbol"/>
      </w:rPr>
    </w:lvl>
    <w:lvl w:ilvl="6" w:tplc="D5C47790">
      <w:start w:val="1"/>
      <w:numFmt w:val="bullet"/>
      <w:lvlText w:val=""/>
      <w:lvlJc w:val="left"/>
      <w:pPr>
        <w:ind w:left="1080" w:hanging="360"/>
      </w:pPr>
      <w:rPr>
        <w:rFonts w:ascii="Symbol" w:hAnsi="Symbol"/>
      </w:rPr>
    </w:lvl>
    <w:lvl w:ilvl="7" w:tplc="2F0062CE">
      <w:start w:val="1"/>
      <w:numFmt w:val="bullet"/>
      <w:lvlText w:val=""/>
      <w:lvlJc w:val="left"/>
      <w:pPr>
        <w:ind w:left="1080" w:hanging="360"/>
      </w:pPr>
      <w:rPr>
        <w:rFonts w:ascii="Symbol" w:hAnsi="Symbol"/>
      </w:rPr>
    </w:lvl>
    <w:lvl w:ilvl="8" w:tplc="138E7404">
      <w:start w:val="1"/>
      <w:numFmt w:val="bullet"/>
      <w:lvlText w:val=""/>
      <w:lvlJc w:val="left"/>
      <w:pPr>
        <w:ind w:left="1080" w:hanging="360"/>
      </w:pPr>
      <w:rPr>
        <w:rFonts w:ascii="Symbol" w:hAnsi="Symbol"/>
      </w:rPr>
    </w:lvl>
  </w:abstractNum>
  <w:abstractNum w:abstractNumId="4" w15:restartNumberingAfterBreak="0">
    <w:nsid w:val="09CD245F"/>
    <w:multiLevelType w:val="hybridMultilevel"/>
    <w:tmpl w:val="0B66A37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964BD"/>
    <w:multiLevelType w:val="hybridMultilevel"/>
    <w:tmpl w:val="07D8409E"/>
    <w:lvl w:ilvl="0" w:tplc="535A2C5A">
      <w:start w:val="1"/>
      <w:numFmt w:val="bullet"/>
      <w:lvlText w:val=""/>
      <w:lvlJc w:val="left"/>
      <w:pPr>
        <w:ind w:left="1080" w:hanging="360"/>
      </w:pPr>
      <w:rPr>
        <w:rFonts w:ascii="Symbol" w:hAnsi="Symbol"/>
      </w:rPr>
    </w:lvl>
    <w:lvl w:ilvl="1" w:tplc="07BE4ECC">
      <w:start w:val="1"/>
      <w:numFmt w:val="bullet"/>
      <w:lvlText w:val=""/>
      <w:lvlJc w:val="left"/>
      <w:pPr>
        <w:ind w:left="1080" w:hanging="360"/>
      </w:pPr>
      <w:rPr>
        <w:rFonts w:ascii="Symbol" w:hAnsi="Symbol"/>
      </w:rPr>
    </w:lvl>
    <w:lvl w:ilvl="2" w:tplc="49A480B6">
      <w:start w:val="1"/>
      <w:numFmt w:val="bullet"/>
      <w:lvlText w:val=""/>
      <w:lvlJc w:val="left"/>
      <w:pPr>
        <w:ind w:left="1080" w:hanging="360"/>
      </w:pPr>
      <w:rPr>
        <w:rFonts w:ascii="Symbol" w:hAnsi="Symbol"/>
      </w:rPr>
    </w:lvl>
    <w:lvl w:ilvl="3" w:tplc="60482088">
      <w:start w:val="1"/>
      <w:numFmt w:val="bullet"/>
      <w:lvlText w:val=""/>
      <w:lvlJc w:val="left"/>
      <w:pPr>
        <w:ind w:left="1080" w:hanging="360"/>
      </w:pPr>
      <w:rPr>
        <w:rFonts w:ascii="Symbol" w:hAnsi="Symbol"/>
      </w:rPr>
    </w:lvl>
    <w:lvl w:ilvl="4" w:tplc="83C21038">
      <w:start w:val="1"/>
      <w:numFmt w:val="bullet"/>
      <w:lvlText w:val=""/>
      <w:lvlJc w:val="left"/>
      <w:pPr>
        <w:ind w:left="1080" w:hanging="360"/>
      </w:pPr>
      <w:rPr>
        <w:rFonts w:ascii="Symbol" w:hAnsi="Symbol"/>
      </w:rPr>
    </w:lvl>
    <w:lvl w:ilvl="5" w:tplc="B1BC0C66">
      <w:start w:val="1"/>
      <w:numFmt w:val="bullet"/>
      <w:lvlText w:val=""/>
      <w:lvlJc w:val="left"/>
      <w:pPr>
        <w:ind w:left="1080" w:hanging="360"/>
      </w:pPr>
      <w:rPr>
        <w:rFonts w:ascii="Symbol" w:hAnsi="Symbol"/>
      </w:rPr>
    </w:lvl>
    <w:lvl w:ilvl="6" w:tplc="0FFA2D74">
      <w:start w:val="1"/>
      <w:numFmt w:val="bullet"/>
      <w:lvlText w:val=""/>
      <w:lvlJc w:val="left"/>
      <w:pPr>
        <w:ind w:left="1080" w:hanging="360"/>
      </w:pPr>
      <w:rPr>
        <w:rFonts w:ascii="Symbol" w:hAnsi="Symbol"/>
      </w:rPr>
    </w:lvl>
    <w:lvl w:ilvl="7" w:tplc="16003CB2">
      <w:start w:val="1"/>
      <w:numFmt w:val="bullet"/>
      <w:lvlText w:val=""/>
      <w:lvlJc w:val="left"/>
      <w:pPr>
        <w:ind w:left="1080" w:hanging="360"/>
      </w:pPr>
      <w:rPr>
        <w:rFonts w:ascii="Symbol" w:hAnsi="Symbol"/>
      </w:rPr>
    </w:lvl>
    <w:lvl w:ilvl="8" w:tplc="FA705C14">
      <w:start w:val="1"/>
      <w:numFmt w:val="bullet"/>
      <w:lvlText w:val=""/>
      <w:lvlJc w:val="left"/>
      <w:pPr>
        <w:ind w:left="1080" w:hanging="360"/>
      </w:pPr>
      <w:rPr>
        <w:rFonts w:ascii="Symbol" w:hAnsi="Symbol"/>
      </w:rPr>
    </w:lvl>
  </w:abstractNum>
  <w:abstractNum w:abstractNumId="6" w15:restartNumberingAfterBreak="0">
    <w:nsid w:val="0E30018F"/>
    <w:multiLevelType w:val="hybridMultilevel"/>
    <w:tmpl w:val="03BA2FEE"/>
    <w:lvl w:ilvl="0" w:tplc="37D66022">
      <w:start w:val="1"/>
      <w:numFmt w:val="bullet"/>
      <w:lvlText w:val=""/>
      <w:lvlJc w:val="left"/>
      <w:pPr>
        <w:ind w:left="1080" w:hanging="360"/>
      </w:pPr>
      <w:rPr>
        <w:rFonts w:ascii="Symbol" w:hAnsi="Symbol"/>
      </w:rPr>
    </w:lvl>
    <w:lvl w:ilvl="1" w:tplc="945E49E2">
      <w:start w:val="1"/>
      <w:numFmt w:val="bullet"/>
      <w:lvlText w:val=""/>
      <w:lvlJc w:val="left"/>
      <w:pPr>
        <w:ind w:left="1080" w:hanging="360"/>
      </w:pPr>
      <w:rPr>
        <w:rFonts w:ascii="Symbol" w:hAnsi="Symbol"/>
      </w:rPr>
    </w:lvl>
    <w:lvl w:ilvl="2" w:tplc="D444BBAA">
      <w:start w:val="1"/>
      <w:numFmt w:val="bullet"/>
      <w:lvlText w:val=""/>
      <w:lvlJc w:val="left"/>
      <w:pPr>
        <w:ind w:left="1080" w:hanging="360"/>
      </w:pPr>
      <w:rPr>
        <w:rFonts w:ascii="Symbol" w:hAnsi="Symbol"/>
      </w:rPr>
    </w:lvl>
    <w:lvl w:ilvl="3" w:tplc="F6A254AE">
      <w:start w:val="1"/>
      <w:numFmt w:val="bullet"/>
      <w:lvlText w:val=""/>
      <w:lvlJc w:val="left"/>
      <w:pPr>
        <w:ind w:left="1080" w:hanging="360"/>
      </w:pPr>
      <w:rPr>
        <w:rFonts w:ascii="Symbol" w:hAnsi="Symbol"/>
      </w:rPr>
    </w:lvl>
    <w:lvl w:ilvl="4" w:tplc="15969EA2">
      <w:start w:val="1"/>
      <w:numFmt w:val="bullet"/>
      <w:lvlText w:val=""/>
      <w:lvlJc w:val="left"/>
      <w:pPr>
        <w:ind w:left="1080" w:hanging="360"/>
      </w:pPr>
      <w:rPr>
        <w:rFonts w:ascii="Symbol" w:hAnsi="Symbol"/>
      </w:rPr>
    </w:lvl>
    <w:lvl w:ilvl="5" w:tplc="2B9C742E">
      <w:start w:val="1"/>
      <w:numFmt w:val="bullet"/>
      <w:lvlText w:val=""/>
      <w:lvlJc w:val="left"/>
      <w:pPr>
        <w:ind w:left="1080" w:hanging="360"/>
      </w:pPr>
      <w:rPr>
        <w:rFonts w:ascii="Symbol" w:hAnsi="Symbol"/>
      </w:rPr>
    </w:lvl>
    <w:lvl w:ilvl="6" w:tplc="AE3CDB7C">
      <w:start w:val="1"/>
      <w:numFmt w:val="bullet"/>
      <w:lvlText w:val=""/>
      <w:lvlJc w:val="left"/>
      <w:pPr>
        <w:ind w:left="1080" w:hanging="360"/>
      </w:pPr>
      <w:rPr>
        <w:rFonts w:ascii="Symbol" w:hAnsi="Symbol"/>
      </w:rPr>
    </w:lvl>
    <w:lvl w:ilvl="7" w:tplc="D9AE614A">
      <w:start w:val="1"/>
      <w:numFmt w:val="bullet"/>
      <w:lvlText w:val=""/>
      <w:lvlJc w:val="left"/>
      <w:pPr>
        <w:ind w:left="1080" w:hanging="360"/>
      </w:pPr>
      <w:rPr>
        <w:rFonts w:ascii="Symbol" w:hAnsi="Symbol"/>
      </w:rPr>
    </w:lvl>
    <w:lvl w:ilvl="8" w:tplc="AD3082C4">
      <w:start w:val="1"/>
      <w:numFmt w:val="bullet"/>
      <w:lvlText w:val=""/>
      <w:lvlJc w:val="left"/>
      <w:pPr>
        <w:ind w:left="1080" w:hanging="360"/>
      </w:pPr>
      <w:rPr>
        <w:rFonts w:ascii="Symbol" w:hAnsi="Symbol"/>
      </w:rPr>
    </w:lvl>
  </w:abstractNum>
  <w:abstractNum w:abstractNumId="7" w15:restartNumberingAfterBreak="0">
    <w:nsid w:val="16920F28"/>
    <w:multiLevelType w:val="multilevel"/>
    <w:tmpl w:val="96444DAA"/>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505F3"/>
    <w:multiLevelType w:val="hybridMultilevel"/>
    <w:tmpl w:val="166CA65A"/>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F75F3"/>
    <w:multiLevelType w:val="hybridMultilevel"/>
    <w:tmpl w:val="62A2728C"/>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A43F43"/>
    <w:multiLevelType w:val="hybridMultilevel"/>
    <w:tmpl w:val="80DAA176"/>
    <w:lvl w:ilvl="0" w:tplc="CCB84D6C">
      <w:start w:val="1"/>
      <w:numFmt w:val="bullet"/>
      <w:lvlText w:val=""/>
      <w:lvlJc w:val="left"/>
      <w:pPr>
        <w:ind w:left="1080" w:hanging="360"/>
      </w:pPr>
      <w:rPr>
        <w:rFonts w:ascii="Symbol" w:hAnsi="Symbol"/>
      </w:rPr>
    </w:lvl>
    <w:lvl w:ilvl="1" w:tplc="8F3ED59A">
      <w:start w:val="1"/>
      <w:numFmt w:val="bullet"/>
      <w:lvlText w:val=""/>
      <w:lvlJc w:val="left"/>
      <w:pPr>
        <w:ind w:left="1080" w:hanging="360"/>
      </w:pPr>
      <w:rPr>
        <w:rFonts w:ascii="Symbol" w:hAnsi="Symbol"/>
      </w:rPr>
    </w:lvl>
    <w:lvl w:ilvl="2" w:tplc="355EDD56">
      <w:start w:val="1"/>
      <w:numFmt w:val="bullet"/>
      <w:lvlText w:val=""/>
      <w:lvlJc w:val="left"/>
      <w:pPr>
        <w:ind w:left="1080" w:hanging="360"/>
      </w:pPr>
      <w:rPr>
        <w:rFonts w:ascii="Symbol" w:hAnsi="Symbol"/>
      </w:rPr>
    </w:lvl>
    <w:lvl w:ilvl="3" w:tplc="AA6432E2">
      <w:start w:val="1"/>
      <w:numFmt w:val="bullet"/>
      <w:lvlText w:val=""/>
      <w:lvlJc w:val="left"/>
      <w:pPr>
        <w:ind w:left="1080" w:hanging="360"/>
      </w:pPr>
      <w:rPr>
        <w:rFonts w:ascii="Symbol" w:hAnsi="Symbol"/>
      </w:rPr>
    </w:lvl>
    <w:lvl w:ilvl="4" w:tplc="7442A10E">
      <w:start w:val="1"/>
      <w:numFmt w:val="bullet"/>
      <w:lvlText w:val=""/>
      <w:lvlJc w:val="left"/>
      <w:pPr>
        <w:ind w:left="1080" w:hanging="360"/>
      </w:pPr>
      <w:rPr>
        <w:rFonts w:ascii="Symbol" w:hAnsi="Symbol"/>
      </w:rPr>
    </w:lvl>
    <w:lvl w:ilvl="5" w:tplc="33BAE1A2">
      <w:start w:val="1"/>
      <w:numFmt w:val="bullet"/>
      <w:lvlText w:val=""/>
      <w:lvlJc w:val="left"/>
      <w:pPr>
        <w:ind w:left="1080" w:hanging="360"/>
      </w:pPr>
      <w:rPr>
        <w:rFonts w:ascii="Symbol" w:hAnsi="Symbol"/>
      </w:rPr>
    </w:lvl>
    <w:lvl w:ilvl="6" w:tplc="9F4227BE">
      <w:start w:val="1"/>
      <w:numFmt w:val="bullet"/>
      <w:lvlText w:val=""/>
      <w:lvlJc w:val="left"/>
      <w:pPr>
        <w:ind w:left="1080" w:hanging="360"/>
      </w:pPr>
      <w:rPr>
        <w:rFonts w:ascii="Symbol" w:hAnsi="Symbol"/>
      </w:rPr>
    </w:lvl>
    <w:lvl w:ilvl="7" w:tplc="066E1BD2">
      <w:start w:val="1"/>
      <w:numFmt w:val="bullet"/>
      <w:lvlText w:val=""/>
      <w:lvlJc w:val="left"/>
      <w:pPr>
        <w:ind w:left="1080" w:hanging="360"/>
      </w:pPr>
      <w:rPr>
        <w:rFonts w:ascii="Symbol" w:hAnsi="Symbol"/>
      </w:rPr>
    </w:lvl>
    <w:lvl w:ilvl="8" w:tplc="926A82A2">
      <w:start w:val="1"/>
      <w:numFmt w:val="bullet"/>
      <w:lvlText w:val=""/>
      <w:lvlJc w:val="left"/>
      <w:pPr>
        <w:ind w:left="1080" w:hanging="360"/>
      </w:pPr>
      <w:rPr>
        <w:rFonts w:ascii="Symbol" w:hAnsi="Symbol"/>
      </w:rPr>
    </w:lvl>
  </w:abstractNum>
  <w:abstractNum w:abstractNumId="12" w15:restartNumberingAfterBreak="0">
    <w:nsid w:val="1C1C073F"/>
    <w:multiLevelType w:val="hybridMultilevel"/>
    <w:tmpl w:val="4936F34C"/>
    <w:lvl w:ilvl="0" w:tplc="2D383F7E">
      <w:start w:val="1"/>
      <w:numFmt w:val="bullet"/>
      <w:lvlText w:val=""/>
      <w:lvlJc w:val="left"/>
      <w:pPr>
        <w:ind w:left="1080" w:hanging="360"/>
      </w:pPr>
      <w:rPr>
        <w:rFonts w:ascii="Symbol" w:hAnsi="Symbol"/>
      </w:rPr>
    </w:lvl>
    <w:lvl w:ilvl="1" w:tplc="16283EF6">
      <w:start w:val="1"/>
      <w:numFmt w:val="bullet"/>
      <w:lvlText w:val=""/>
      <w:lvlJc w:val="left"/>
      <w:pPr>
        <w:ind w:left="1080" w:hanging="360"/>
      </w:pPr>
      <w:rPr>
        <w:rFonts w:ascii="Symbol" w:hAnsi="Symbol"/>
      </w:rPr>
    </w:lvl>
    <w:lvl w:ilvl="2" w:tplc="D5ACC80E">
      <w:start w:val="1"/>
      <w:numFmt w:val="bullet"/>
      <w:lvlText w:val=""/>
      <w:lvlJc w:val="left"/>
      <w:pPr>
        <w:ind w:left="1080" w:hanging="360"/>
      </w:pPr>
      <w:rPr>
        <w:rFonts w:ascii="Symbol" w:hAnsi="Symbol"/>
      </w:rPr>
    </w:lvl>
    <w:lvl w:ilvl="3" w:tplc="497EBB5C">
      <w:start w:val="1"/>
      <w:numFmt w:val="bullet"/>
      <w:lvlText w:val=""/>
      <w:lvlJc w:val="left"/>
      <w:pPr>
        <w:ind w:left="1080" w:hanging="360"/>
      </w:pPr>
      <w:rPr>
        <w:rFonts w:ascii="Symbol" w:hAnsi="Symbol"/>
      </w:rPr>
    </w:lvl>
    <w:lvl w:ilvl="4" w:tplc="66B0D9CE">
      <w:start w:val="1"/>
      <w:numFmt w:val="bullet"/>
      <w:lvlText w:val=""/>
      <w:lvlJc w:val="left"/>
      <w:pPr>
        <w:ind w:left="1080" w:hanging="360"/>
      </w:pPr>
      <w:rPr>
        <w:rFonts w:ascii="Symbol" w:hAnsi="Symbol"/>
      </w:rPr>
    </w:lvl>
    <w:lvl w:ilvl="5" w:tplc="662AD3E6">
      <w:start w:val="1"/>
      <w:numFmt w:val="bullet"/>
      <w:lvlText w:val=""/>
      <w:lvlJc w:val="left"/>
      <w:pPr>
        <w:ind w:left="1080" w:hanging="360"/>
      </w:pPr>
      <w:rPr>
        <w:rFonts w:ascii="Symbol" w:hAnsi="Symbol"/>
      </w:rPr>
    </w:lvl>
    <w:lvl w:ilvl="6" w:tplc="C93EC58C">
      <w:start w:val="1"/>
      <w:numFmt w:val="bullet"/>
      <w:lvlText w:val=""/>
      <w:lvlJc w:val="left"/>
      <w:pPr>
        <w:ind w:left="1080" w:hanging="360"/>
      </w:pPr>
      <w:rPr>
        <w:rFonts w:ascii="Symbol" w:hAnsi="Symbol"/>
      </w:rPr>
    </w:lvl>
    <w:lvl w:ilvl="7" w:tplc="FD28B244">
      <w:start w:val="1"/>
      <w:numFmt w:val="bullet"/>
      <w:lvlText w:val=""/>
      <w:lvlJc w:val="left"/>
      <w:pPr>
        <w:ind w:left="1080" w:hanging="360"/>
      </w:pPr>
      <w:rPr>
        <w:rFonts w:ascii="Symbol" w:hAnsi="Symbol"/>
      </w:rPr>
    </w:lvl>
    <w:lvl w:ilvl="8" w:tplc="4C78042A">
      <w:start w:val="1"/>
      <w:numFmt w:val="bullet"/>
      <w:lvlText w:val=""/>
      <w:lvlJc w:val="left"/>
      <w:pPr>
        <w:ind w:left="1080" w:hanging="360"/>
      </w:pPr>
      <w:rPr>
        <w:rFonts w:ascii="Symbol" w:hAnsi="Symbol"/>
      </w:rPr>
    </w:lvl>
  </w:abstractNum>
  <w:abstractNum w:abstractNumId="13" w15:restartNumberingAfterBreak="0">
    <w:nsid w:val="1C970B92"/>
    <w:multiLevelType w:val="hybridMultilevel"/>
    <w:tmpl w:val="7C22A18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C2239A"/>
    <w:multiLevelType w:val="hybridMultilevel"/>
    <w:tmpl w:val="05A62712"/>
    <w:lvl w:ilvl="0" w:tplc="36F25F92">
      <w:start w:val="1"/>
      <w:numFmt w:val="bullet"/>
      <w:lvlText w:val=""/>
      <w:lvlJc w:val="left"/>
      <w:pPr>
        <w:ind w:left="1440" w:hanging="360"/>
      </w:pPr>
      <w:rPr>
        <w:rFonts w:ascii="Symbol" w:hAnsi="Symbol"/>
      </w:rPr>
    </w:lvl>
    <w:lvl w:ilvl="1" w:tplc="F5D23846">
      <w:start w:val="1"/>
      <w:numFmt w:val="bullet"/>
      <w:lvlText w:val=""/>
      <w:lvlJc w:val="left"/>
      <w:pPr>
        <w:ind w:left="1440" w:hanging="360"/>
      </w:pPr>
      <w:rPr>
        <w:rFonts w:ascii="Symbol" w:hAnsi="Symbol"/>
      </w:rPr>
    </w:lvl>
    <w:lvl w:ilvl="2" w:tplc="436CE7CC">
      <w:start w:val="1"/>
      <w:numFmt w:val="bullet"/>
      <w:lvlText w:val=""/>
      <w:lvlJc w:val="left"/>
      <w:pPr>
        <w:ind w:left="1440" w:hanging="360"/>
      </w:pPr>
      <w:rPr>
        <w:rFonts w:ascii="Symbol" w:hAnsi="Symbol"/>
      </w:rPr>
    </w:lvl>
    <w:lvl w:ilvl="3" w:tplc="1BE6B01E">
      <w:start w:val="1"/>
      <w:numFmt w:val="bullet"/>
      <w:lvlText w:val=""/>
      <w:lvlJc w:val="left"/>
      <w:pPr>
        <w:ind w:left="1440" w:hanging="360"/>
      </w:pPr>
      <w:rPr>
        <w:rFonts w:ascii="Symbol" w:hAnsi="Symbol"/>
      </w:rPr>
    </w:lvl>
    <w:lvl w:ilvl="4" w:tplc="0DF60F40">
      <w:start w:val="1"/>
      <w:numFmt w:val="bullet"/>
      <w:lvlText w:val=""/>
      <w:lvlJc w:val="left"/>
      <w:pPr>
        <w:ind w:left="1440" w:hanging="360"/>
      </w:pPr>
      <w:rPr>
        <w:rFonts w:ascii="Symbol" w:hAnsi="Symbol"/>
      </w:rPr>
    </w:lvl>
    <w:lvl w:ilvl="5" w:tplc="79007A28">
      <w:start w:val="1"/>
      <w:numFmt w:val="bullet"/>
      <w:lvlText w:val=""/>
      <w:lvlJc w:val="left"/>
      <w:pPr>
        <w:ind w:left="1440" w:hanging="360"/>
      </w:pPr>
      <w:rPr>
        <w:rFonts w:ascii="Symbol" w:hAnsi="Symbol"/>
      </w:rPr>
    </w:lvl>
    <w:lvl w:ilvl="6" w:tplc="C180DD0A">
      <w:start w:val="1"/>
      <w:numFmt w:val="bullet"/>
      <w:lvlText w:val=""/>
      <w:lvlJc w:val="left"/>
      <w:pPr>
        <w:ind w:left="1440" w:hanging="360"/>
      </w:pPr>
      <w:rPr>
        <w:rFonts w:ascii="Symbol" w:hAnsi="Symbol"/>
      </w:rPr>
    </w:lvl>
    <w:lvl w:ilvl="7" w:tplc="4FC2346C">
      <w:start w:val="1"/>
      <w:numFmt w:val="bullet"/>
      <w:lvlText w:val=""/>
      <w:lvlJc w:val="left"/>
      <w:pPr>
        <w:ind w:left="1440" w:hanging="360"/>
      </w:pPr>
      <w:rPr>
        <w:rFonts w:ascii="Symbol" w:hAnsi="Symbol"/>
      </w:rPr>
    </w:lvl>
    <w:lvl w:ilvl="8" w:tplc="7C24D75A">
      <w:start w:val="1"/>
      <w:numFmt w:val="bullet"/>
      <w:lvlText w:val=""/>
      <w:lvlJc w:val="left"/>
      <w:pPr>
        <w:ind w:left="1440" w:hanging="360"/>
      </w:pPr>
      <w:rPr>
        <w:rFonts w:ascii="Symbol" w:hAnsi="Symbol"/>
      </w:rPr>
    </w:lvl>
  </w:abstractNum>
  <w:abstractNum w:abstractNumId="18" w15:restartNumberingAfterBreak="0">
    <w:nsid w:val="2A9A186A"/>
    <w:multiLevelType w:val="multilevel"/>
    <w:tmpl w:val="BF7681C4"/>
    <w:lvl w:ilvl="0">
      <w:start w:val="150"/>
      <w:numFmt w:val="bullet"/>
      <w:lvlText w:val="-"/>
      <w:lvlJc w:val="left"/>
      <w:pPr>
        <w:tabs>
          <w:tab w:val="num" w:pos="360"/>
        </w:tabs>
        <w:ind w:left="360" w:hanging="360"/>
      </w:pPr>
      <w:rPr>
        <w:rFonts w:ascii="Times" w:eastAsia="Batang" w:hAnsi="Times" w:cs="Time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ABA6451"/>
    <w:multiLevelType w:val="hybridMultilevel"/>
    <w:tmpl w:val="97B2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5842F7"/>
    <w:multiLevelType w:val="hybridMultilevel"/>
    <w:tmpl w:val="667AB8EA"/>
    <w:lvl w:ilvl="0" w:tplc="5E101A64">
      <w:start w:val="1"/>
      <w:numFmt w:val="bullet"/>
      <w:lvlText w:val=""/>
      <w:lvlJc w:val="left"/>
      <w:pPr>
        <w:ind w:left="720" w:hanging="360"/>
      </w:pPr>
      <w:rPr>
        <w:rFonts w:ascii="Symbol" w:hAnsi="Symbol"/>
      </w:rPr>
    </w:lvl>
    <w:lvl w:ilvl="1" w:tplc="D8609ADA">
      <w:start w:val="1"/>
      <w:numFmt w:val="bullet"/>
      <w:lvlText w:val=""/>
      <w:lvlJc w:val="left"/>
      <w:pPr>
        <w:ind w:left="720" w:hanging="360"/>
      </w:pPr>
      <w:rPr>
        <w:rFonts w:ascii="Symbol" w:hAnsi="Symbol"/>
      </w:rPr>
    </w:lvl>
    <w:lvl w:ilvl="2" w:tplc="32AEC7DA">
      <w:start w:val="1"/>
      <w:numFmt w:val="bullet"/>
      <w:lvlText w:val=""/>
      <w:lvlJc w:val="left"/>
      <w:pPr>
        <w:ind w:left="720" w:hanging="360"/>
      </w:pPr>
      <w:rPr>
        <w:rFonts w:ascii="Symbol" w:hAnsi="Symbol"/>
      </w:rPr>
    </w:lvl>
    <w:lvl w:ilvl="3" w:tplc="A1FE175E">
      <w:start w:val="1"/>
      <w:numFmt w:val="bullet"/>
      <w:lvlText w:val=""/>
      <w:lvlJc w:val="left"/>
      <w:pPr>
        <w:ind w:left="720" w:hanging="360"/>
      </w:pPr>
      <w:rPr>
        <w:rFonts w:ascii="Symbol" w:hAnsi="Symbol"/>
      </w:rPr>
    </w:lvl>
    <w:lvl w:ilvl="4" w:tplc="E8C0D0E6">
      <w:start w:val="1"/>
      <w:numFmt w:val="bullet"/>
      <w:lvlText w:val=""/>
      <w:lvlJc w:val="left"/>
      <w:pPr>
        <w:ind w:left="720" w:hanging="360"/>
      </w:pPr>
      <w:rPr>
        <w:rFonts w:ascii="Symbol" w:hAnsi="Symbol"/>
      </w:rPr>
    </w:lvl>
    <w:lvl w:ilvl="5" w:tplc="BFB2A156">
      <w:start w:val="1"/>
      <w:numFmt w:val="bullet"/>
      <w:lvlText w:val=""/>
      <w:lvlJc w:val="left"/>
      <w:pPr>
        <w:ind w:left="720" w:hanging="360"/>
      </w:pPr>
      <w:rPr>
        <w:rFonts w:ascii="Symbol" w:hAnsi="Symbol"/>
      </w:rPr>
    </w:lvl>
    <w:lvl w:ilvl="6" w:tplc="D8629FC2">
      <w:start w:val="1"/>
      <w:numFmt w:val="bullet"/>
      <w:lvlText w:val=""/>
      <w:lvlJc w:val="left"/>
      <w:pPr>
        <w:ind w:left="720" w:hanging="360"/>
      </w:pPr>
      <w:rPr>
        <w:rFonts w:ascii="Symbol" w:hAnsi="Symbol"/>
      </w:rPr>
    </w:lvl>
    <w:lvl w:ilvl="7" w:tplc="819A50A8">
      <w:start w:val="1"/>
      <w:numFmt w:val="bullet"/>
      <w:lvlText w:val=""/>
      <w:lvlJc w:val="left"/>
      <w:pPr>
        <w:ind w:left="720" w:hanging="360"/>
      </w:pPr>
      <w:rPr>
        <w:rFonts w:ascii="Symbol" w:hAnsi="Symbol"/>
      </w:rPr>
    </w:lvl>
    <w:lvl w:ilvl="8" w:tplc="C4DE34DA">
      <w:start w:val="1"/>
      <w:numFmt w:val="bullet"/>
      <w:lvlText w:val=""/>
      <w:lvlJc w:val="left"/>
      <w:pPr>
        <w:ind w:left="720" w:hanging="360"/>
      </w:pPr>
      <w:rPr>
        <w:rFonts w:ascii="Symbol" w:hAnsi="Symbol"/>
      </w:rPr>
    </w:lvl>
  </w:abstractNum>
  <w:abstractNum w:abstractNumId="23" w15:restartNumberingAfterBreak="0">
    <w:nsid w:val="33F27960"/>
    <w:multiLevelType w:val="multilevel"/>
    <w:tmpl w:val="7A5E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1C0175"/>
    <w:multiLevelType w:val="hybridMultilevel"/>
    <w:tmpl w:val="358217FC"/>
    <w:lvl w:ilvl="0" w:tplc="98EE7E28">
      <w:start w:val="1"/>
      <w:numFmt w:val="bullet"/>
      <w:lvlText w:val=""/>
      <w:lvlJc w:val="left"/>
      <w:pPr>
        <w:ind w:left="1080" w:hanging="360"/>
      </w:pPr>
      <w:rPr>
        <w:rFonts w:ascii="Symbol" w:hAnsi="Symbol"/>
      </w:rPr>
    </w:lvl>
    <w:lvl w:ilvl="1" w:tplc="260AD892">
      <w:start w:val="1"/>
      <w:numFmt w:val="bullet"/>
      <w:lvlText w:val=""/>
      <w:lvlJc w:val="left"/>
      <w:pPr>
        <w:ind w:left="1080" w:hanging="360"/>
      </w:pPr>
      <w:rPr>
        <w:rFonts w:ascii="Symbol" w:hAnsi="Symbol"/>
      </w:rPr>
    </w:lvl>
    <w:lvl w:ilvl="2" w:tplc="EB26A3B8">
      <w:start w:val="1"/>
      <w:numFmt w:val="bullet"/>
      <w:lvlText w:val=""/>
      <w:lvlJc w:val="left"/>
      <w:pPr>
        <w:ind w:left="1080" w:hanging="360"/>
      </w:pPr>
      <w:rPr>
        <w:rFonts w:ascii="Symbol" w:hAnsi="Symbol"/>
      </w:rPr>
    </w:lvl>
    <w:lvl w:ilvl="3" w:tplc="67C089A6">
      <w:start w:val="1"/>
      <w:numFmt w:val="bullet"/>
      <w:lvlText w:val=""/>
      <w:lvlJc w:val="left"/>
      <w:pPr>
        <w:ind w:left="1080" w:hanging="360"/>
      </w:pPr>
      <w:rPr>
        <w:rFonts w:ascii="Symbol" w:hAnsi="Symbol"/>
      </w:rPr>
    </w:lvl>
    <w:lvl w:ilvl="4" w:tplc="2A72AA68">
      <w:start w:val="1"/>
      <w:numFmt w:val="bullet"/>
      <w:lvlText w:val=""/>
      <w:lvlJc w:val="left"/>
      <w:pPr>
        <w:ind w:left="1080" w:hanging="360"/>
      </w:pPr>
      <w:rPr>
        <w:rFonts w:ascii="Symbol" w:hAnsi="Symbol"/>
      </w:rPr>
    </w:lvl>
    <w:lvl w:ilvl="5" w:tplc="F3023B8A">
      <w:start w:val="1"/>
      <w:numFmt w:val="bullet"/>
      <w:lvlText w:val=""/>
      <w:lvlJc w:val="left"/>
      <w:pPr>
        <w:ind w:left="1080" w:hanging="360"/>
      </w:pPr>
      <w:rPr>
        <w:rFonts w:ascii="Symbol" w:hAnsi="Symbol"/>
      </w:rPr>
    </w:lvl>
    <w:lvl w:ilvl="6" w:tplc="8E6AFECA">
      <w:start w:val="1"/>
      <w:numFmt w:val="bullet"/>
      <w:lvlText w:val=""/>
      <w:lvlJc w:val="left"/>
      <w:pPr>
        <w:ind w:left="1080" w:hanging="360"/>
      </w:pPr>
      <w:rPr>
        <w:rFonts w:ascii="Symbol" w:hAnsi="Symbol"/>
      </w:rPr>
    </w:lvl>
    <w:lvl w:ilvl="7" w:tplc="52D4F17A">
      <w:start w:val="1"/>
      <w:numFmt w:val="bullet"/>
      <w:lvlText w:val=""/>
      <w:lvlJc w:val="left"/>
      <w:pPr>
        <w:ind w:left="1080" w:hanging="360"/>
      </w:pPr>
      <w:rPr>
        <w:rFonts w:ascii="Symbol" w:hAnsi="Symbol"/>
      </w:rPr>
    </w:lvl>
    <w:lvl w:ilvl="8" w:tplc="7A881C4A">
      <w:start w:val="1"/>
      <w:numFmt w:val="bullet"/>
      <w:lvlText w:val=""/>
      <w:lvlJc w:val="left"/>
      <w:pPr>
        <w:ind w:left="1080" w:hanging="360"/>
      </w:pPr>
      <w:rPr>
        <w:rFonts w:ascii="Symbol" w:hAnsi="Symbol"/>
      </w:rPr>
    </w:lvl>
  </w:abstractNum>
  <w:abstractNum w:abstractNumId="26" w15:restartNumberingAfterBreak="0">
    <w:nsid w:val="3F1C5C9A"/>
    <w:multiLevelType w:val="hybridMultilevel"/>
    <w:tmpl w:val="B9F8CDAA"/>
    <w:lvl w:ilvl="0" w:tplc="90B4B1F0">
      <w:start w:val="1"/>
      <w:numFmt w:val="decimal"/>
      <w:lvlText w:val="%1)"/>
      <w:lvlJc w:val="left"/>
      <w:pPr>
        <w:ind w:left="1020" w:hanging="360"/>
      </w:pPr>
    </w:lvl>
    <w:lvl w:ilvl="1" w:tplc="F10E6760">
      <w:start w:val="1"/>
      <w:numFmt w:val="decimal"/>
      <w:lvlText w:val="%2)"/>
      <w:lvlJc w:val="left"/>
      <w:pPr>
        <w:ind w:left="1020" w:hanging="360"/>
      </w:pPr>
    </w:lvl>
    <w:lvl w:ilvl="2" w:tplc="35EAB0E8">
      <w:start w:val="1"/>
      <w:numFmt w:val="decimal"/>
      <w:lvlText w:val="%3)"/>
      <w:lvlJc w:val="left"/>
      <w:pPr>
        <w:ind w:left="1020" w:hanging="360"/>
      </w:pPr>
    </w:lvl>
    <w:lvl w:ilvl="3" w:tplc="67A80960">
      <w:start w:val="1"/>
      <w:numFmt w:val="decimal"/>
      <w:lvlText w:val="%4)"/>
      <w:lvlJc w:val="left"/>
      <w:pPr>
        <w:ind w:left="1020" w:hanging="360"/>
      </w:pPr>
    </w:lvl>
    <w:lvl w:ilvl="4" w:tplc="ECF4C9F6">
      <w:start w:val="1"/>
      <w:numFmt w:val="decimal"/>
      <w:lvlText w:val="%5)"/>
      <w:lvlJc w:val="left"/>
      <w:pPr>
        <w:ind w:left="1020" w:hanging="360"/>
      </w:pPr>
    </w:lvl>
    <w:lvl w:ilvl="5" w:tplc="7A7C5F22">
      <w:start w:val="1"/>
      <w:numFmt w:val="decimal"/>
      <w:lvlText w:val="%6)"/>
      <w:lvlJc w:val="left"/>
      <w:pPr>
        <w:ind w:left="1020" w:hanging="360"/>
      </w:pPr>
    </w:lvl>
    <w:lvl w:ilvl="6" w:tplc="3482CF18">
      <w:start w:val="1"/>
      <w:numFmt w:val="decimal"/>
      <w:lvlText w:val="%7)"/>
      <w:lvlJc w:val="left"/>
      <w:pPr>
        <w:ind w:left="1020" w:hanging="360"/>
      </w:pPr>
    </w:lvl>
    <w:lvl w:ilvl="7" w:tplc="81D652C6">
      <w:start w:val="1"/>
      <w:numFmt w:val="decimal"/>
      <w:lvlText w:val="%8)"/>
      <w:lvlJc w:val="left"/>
      <w:pPr>
        <w:ind w:left="1020" w:hanging="360"/>
      </w:pPr>
    </w:lvl>
    <w:lvl w:ilvl="8" w:tplc="CC4639DC">
      <w:start w:val="1"/>
      <w:numFmt w:val="decimal"/>
      <w:lvlText w:val="%9)"/>
      <w:lvlJc w:val="left"/>
      <w:pPr>
        <w:ind w:left="1020" w:hanging="360"/>
      </w:pPr>
    </w:lvl>
  </w:abstractNum>
  <w:abstractNum w:abstractNumId="27"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442327FC"/>
    <w:multiLevelType w:val="hybridMultilevel"/>
    <w:tmpl w:val="6FB054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167532"/>
    <w:multiLevelType w:val="hybridMultilevel"/>
    <w:tmpl w:val="9EBC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310120"/>
    <w:multiLevelType w:val="hybridMultilevel"/>
    <w:tmpl w:val="A72824D4"/>
    <w:lvl w:ilvl="0" w:tplc="38E8745E">
      <w:start w:val="1"/>
      <w:numFmt w:val="decimal"/>
      <w:pStyle w:val="Proposal"/>
      <w:lvlText w:val="Proposal %1:"/>
      <w:lvlJc w:val="left"/>
      <w:pPr>
        <w:ind w:left="502" w:hanging="360"/>
      </w:pPr>
      <w:rPr>
        <w:b/>
        <w:bCs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C563BC8"/>
    <w:multiLevelType w:val="multilevel"/>
    <w:tmpl w:val="423E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167DA8"/>
    <w:multiLevelType w:val="hybridMultilevel"/>
    <w:tmpl w:val="BC046D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4BE4667"/>
    <w:multiLevelType w:val="hybridMultilevel"/>
    <w:tmpl w:val="F9A8281E"/>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65B2D0A"/>
    <w:multiLevelType w:val="hybridMultilevel"/>
    <w:tmpl w:val="2C3C42CA"/>
    <w:lvl w:ilvl="0" w:tplc="CECA964E">
      <w:start w:val="1"/>
      <w:numFmt w:val="bullet"/>
      <w:lvlText w:val=""/>
      <w:lvlJc w:val="left"/>
      <w:pPr>
        <w:ind w:left="1440" w:hanging="360"/>
      </w:pPr>
      <w:rPr>
        <w:rFonts w:ascii="Symbol" w:hAnsi="Symbol"/>
      </w:rPr>
    </w:lvl>
    <w:lvl w:ilvl="1" w:tplc="DE32AD32">
      <w:start w:val="1"/>
      <w:numFmt w:val="bullet"/>
      <w:lvlText w:val=""/>
      <w:lvlJc w:val="left"/>
      <w:pPr>
        <w:ind w:left="1440" w:hanging="360"/>
      </w:pPr>
      <w:rPr>
        <w:rFonts w:ascii="Symbol" w:hAnsi="Symbol"/>
      </w:rPr>
    </w:lvl>
    <w:lvl w:ilvl="2" w:tplc="EC063B56">
      <w:start w:val="1"/>
      <w:numFmt w:val="bullet"/>
      <w:lvlText w:val=""/>
      <w:lvlJc w:val="left"/>
      <w:pPr>
        <w:ind w:left="1440" w:hanging="360"/>
      </w:pPr>
      <w:rPr>
        <w:rFonts w:ascii="Symbol" w:hAnsi="Symbol"/>
      </w:rPr>
    </w:lvl>
    <w:lvl w:ilvl="3" w:tplc="B19070DC">
      <w:start w:val="1"/>
      <w:numFmt w:val="bullet"/>
      <w:lvlText w:val=""/>
      <w:lvlJc w:val="left"/>
      <w:pPr>
        <w:ind w:left="1440" w:hanging="360"/>
      </w:pPr>
      <w:rPr>
        <w:rFonts w:ascii="Symbol" w:hAnsi="Symbol"/>
      </w:rPr>
    </w:lvl>
    <w:lvl w:ilvl="4" w:tplc="17848142">
      <w:start w:val="1"/>
      <w:numFmt w:val="bullet"/>
      <w:lvlText w:val=""/>
      <w:lvlJc w:val="left"/>
      <w:pPr>
        <w:ind w:left="1440" w:hanging="360"/>
      </w:pPr>
      <w:rPr>
        <w:rFonts w:ascii="Symbol" w:hAnsi="Symbol"/>
      </w:rPr>
    </w:lvl>
    <w:lvl w:ilvl="5" w:tplc="5F525CB8">
      <w:start w:val="1"/>
      <w:numFmt w:val="bullet"/>
      <w:lvlText w:val=""/>
      <w:lvlJc w:val="left"/>
      <w:pPr>
        <w:ind w:left="1440" w:hanging="360"/>
      </w:pPr>
      <w:rPr>
        <w:rFonts w:ascii="Symbol" w:hAnsi="Symbol"/>
      </w:rPr>
    </w:lvl>
    <w:lvl w:ilvl="6" w:tplc="65C8113E">
      <w:start w:val="1"/>
      <w:numFmt w:val="bullet"/>
      <w:lvlText w:val=""/>
      <w:lvlJc w:val="left"/>
      <w:pPr>
        <w:ind w:left="1440" w:hanging="360"/>
      </w:pPr>
      <w:rPr>
        <w:rFonts w:ascii="Symbol" w:hAnsi="Symbol"/>
      </w:rPr>
    </w:lvl>
    <w:lvl w:ilvl="7" w:tplc="FE64FC1C">
      <w:start w:val="1"/>
      <w:numFmt w:val="bullet"/>
      <w:lvlText w:val=""/>
      <w:lvlJc w:val="left"/>
      <w:pPr>
        <w:ind w:left="1440" w:hanging="360"/>
      </w:pPr>
      <w:rPr>
        <w:rFonts w:ascii="Symbol" w:hAnsi="Symbol"/>
      </w:rPr>
    </w:lvl>
    <w:lvl w:ilvl="8" w:tplc="7F346DCC">
      <w:start w:val="1"/>
      <w:numFmt w:val="bullet"/>
      <w:lvlText w:val=""/>
      <w:lvlJc w:val="left"/>
      <w:pPr>
        <w:ind w:left="1440" w:hanging="360"/>
      </w:pPr>
      <w:rPr>
        <w:rFonts w:ascii="Symbol" w:hAnsi="Symbol"/>
      </w:rPr>
    </w:lvl>
  </w:abstractNum>
  <w:abstractNum w:abstractNumId="36" w15:restartNumberingAfterBreak="0">
    <w:nsid w:val="61B943F4"/>
    <w:multiLevelType w:val="multilevel"/>
    <w:tmpl w:val="A8F436D8"/>
    <w:lvl w:ilvl="0">
      <w:start w:val="150"/>
      <w:numFmt w:val="bullet"/>
      <w:lvlText w:val="-"/>
      <w:lvlJc w:val="left"/>
      <w:pPr>
        <w:tabs>
          <w:tab w:val="num" w:pos="360"/>
        </w:tabs>
        <w:ind w:left="360" w:hanging="360"/>
      </w:pPr>
      <w:rPr>
        <w:rFonts w:ascii="Times" w:eastAsia="Batang" w:hAnsi="Times" w:cs="Time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668428DE"/>
    <w:multiLevelType w:val="hybridMultilevel"/>
    <w:tmpl w:val="30C458CE"/>
    <w:lvl w:ilvl="0" w:tplc="525AA242">
      <w:start w:val="1"/>
      <w:numFmt w:val="bullet"/>
      <w:lvlText w:val=""/>
      <w:lvlJc w:val="left"/>
      <w:pPr>
        <w:ind w:left="1080" w:hanging="360"/>
      </w:pPr>
      <w:rPr>
        <w:rFonts w:ascii="Symbol" w:hAnsi="Symbol"/>
      </w:rPr>
    </w:lvl>
    <w:lvl w:ilvl="1" w:tplc="57F00908">
      <w:start w:val="1"/>
      <w:numFmt w:val="bullet"/>
      <w:lvlText w:val=""/>
      <w:lvlJc w:val="left"/>
      <w:pPr>
        <w:ind w:left="1080" w:hanging="360"/>
      </w:pPr>
      <w:rPr>
        <w:rFonts w:ascii="Symbol" w:hAnsi="Symbol"/>
      </w:rPr>
    </w:lvl>
    <w:lvl w:ilvl="2" w:tplc="BFFA709C">
      <w:start w:val="1"/>
      <w:numFmt w:val="bullet"/>
      <w:lvlText w:val=""/>
      <w:lvlJc w:val="left"/>
      <w:pPr>
        <w:ind w:left="1080" w:hanging="360"/>
      </w:pPr>
      <w:rPr>
        <w:rFonts w:ascii="Symbol" w:hAnsi="Symbol"/>
      </w:rPr>
    </w:lvl>
    <w:lvl w:ilvl="3" w:tplc="9EE2BA76">
      <w:start w:val="1"/>
      <w:numFmt w:val="bullet"/>
      <w:lvlText w:val=""/>
      <w:lvlJc w:val="left"/>
      <w:pPr>
        <w:ind w:left="1080" w:hanging="360"/>
      </w:pPr>
      <w:rPr>
        <w:rFonts w:ascii="Symbol" w:hAnsi="Symbol"/>
      </w:rPr>
    </w:lvl>
    <w:lvl w:ilvl="4" w:tplc="F4F0384A">
      <w:start w:val="1"/>
      <w:numFmt w:val="bullet"/>
      <w:lvlText w:val=""/>
      <w:lvlJc w:val="left"/>
      <w:pPr>
        <w:ind w:left="1080" w:hanging="360"/>
      </w:pPr>
      <w:rPr>
        <w:rFonts w:ascii="Symbol" w:hAnsi="Symbol"/>
      </w:rPr>
    </w:lvl>
    <w:lvl w:ilvl="5" w:tplc="BFA0E8E6">
      <w:start w:val="1"/>
      <w:numFmt w:val="bullet"/>
      <w:lvlText w:val=""/>
      <w:lvlJc w:val="left"/>
      <w:pPr>
        <w:ind w:left="1080" w:hanging="360"/>
      </w:pPr>
      <w:rPr>
        <w:rFonts w:ascii="Symbol" w:hAnsi="Symbol"/>
      </w:rPr>
    </w:lvl>
    <w:lvl w:ilvl="6" w:tplc="6BEA6478">
      <w:start w:val="1"/>
      <w:numFmt w:val="bullet"/>
      <w:lvlText w:val=""/>
      <w:lvlJc w:val="left"/>
      <w:pPr>
        <w:ind w:left="1080" w:hanging="360"/>
      </w:pPr>
      <w:rPr>
        <w:rFonts w:ascii="Symbol" w:hAnsi="Symbol"/>
      </w:rPr>
    </w:lvl>
    <w:lvl w:ilvl="7" w:tplc="D7B613BE">
      <w:start w:val="1"/>
      <w:numFmt w:val="bullet"/>
      <w:lvlText w:val=""/>
      <w:lvlJc w:val="left"/>
      <w:pPr>
        <w:ind w:left="1080" w:hanging="360"/>
      </w:pPr>
      <w:rPr>
        <w:rFonts w:ascii="Symbol" w:hAnsi="Symbol"/>
      </w:rPr>
    </w:lvl>
    <w:lvl w:ilvl="8" w:tplc="CAE2D8EC">
      <w:start w:val="1"/>
      <w:numFmt w:val="bullet"/>
      <w:lvlText w:val=""/>
      <w:lvlJc w:val="left"/>
      <w:pPr>
        <w:ind w:left="1080" w:hanging="360"/>
      </w:pPr>
      <w:rPr>
        <w:rFonts w:ascii="Symbol" w:hAnsi="Symbol"/>
      </w:rPr>
    </w:lvl>
  </w:abstractNum>
  <w:abstractNum w:abstractNumId="38" w15:restartNumberingAfterBreak="0">
    <w:nsid w:val="6A9D4F57"/>
    <w:multiLevelType w:val="multilevel"/>
    <w:tmpl w:val="1988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541C02"/>
    <w:multiLevelType w:val="hybridMultilevel"/>
    <w:tmpl w:val="5590CEDE"/>
    <w:lvl w:ilvl="0" w:tplc="BE5C61FE">
      <w:start w:val="1"/>
      <w:numFmt w:val="bullet"/>
      <w:lvlText w:val=""/>
      <w:lvlJc w:val="left"/>
      <w:pPr>
        <w:ind w:left="1080" w:hanging="360"/>
      </w:pPr>
      <w:rPr>
        <w:rFonts w:ascii="Symbol" w:hAnsi="Symbol"/>
      </w:rPr>
    </w:lvl>
    <w:lvl w:ilvl="1" w:tplc="AEFA3956">
      <w:start w:val="1"/>
      <w:numFmt w:val="bullet"/>
      <w:lvlText w:val=""/>
      <w:lvlJc w:val="left"/>
      <w:pPr>
        <w:ind w:left="1080" w:hanging="360"/>
      </w:pPr>
      <w:rPr>
        <w:rFonts w:ascii="Symbol" w:hAnsi="Symbol"/>
      </w:rPr>
    </w:lvl>
    <w:lvl w:ilvl="2" w:tplc="EC2E6362">
      <w:start w:val="1"/>
      <w:numFmt w:val="bullet"/>
      <w:lvlText w:val=""/>
      <w:lvlJc w:val="left"/>
      <w:pPr>
        <w:ind w:left="1080" w:hanging="360"/>
      </w:pPr>
      <w:rPr>
        <w:rFonts w:ascii="Symbol" w:hAnsi="Symbol"/>
      </w:rPr>
    </w:lvl>
    <w:lvl w:ilvl="3" w:tplc="32F8C0EE">
      <w:start w:val="1"/>
      <w:numFmt w:val="bullet"/>
      <w:lvlText w:val=""/>
      <w:lvlJc w:val="left"/>
      <w:pPr>
        <w:ind w:left="1080" w:hanging="360"/>
      </w:pPr>
      <w:rPr>
        <w:rFonts w:ascii="Symbol" w:hAnsi="Symbol"/>
      </w:rPr>
    </w:lvl>
    <w:lvl w:ilvl="4" w:tplc="E8C4404C">
      <w:start w:val="1"/>
      <w:numFmt w:val="bullet"/>
      <w:lvlText w:val=""/>
      <w:lvlJc w:val="left"/>
      <w:pPr>
        <w:ind w:left="1080" w:hanging="360"/>
      </w:pPr>
      <w:rPr>
        <w:rFonts w:ascii="Symbol" w:hAnsi="Symbol"/>
      </w:rPr>
    </w:lvl>
    <w:lvl w:ilvl="5" w:tplc="FF167670">
      <w:start w:val="1"/>
      <w:numFmt w:val="bullet"/>
      <w:lvlText w:val=""/>
      <w:lvlJc w:val="left"/>
      <w:pPr>
        <w:ind w:left="1080" w:hanging="360"/>
      </w:pPr>
      <w:rPr>
        <w:rFonts w:ascii="Symbol" w:hAnsi="Symbol"/>
      </w:rPr>
    </w:lvl>
    <w:lvl w:ilvl="6" w:tplc="32D0C46E">
      <w:start w:val="1"/>
      <w:numFmt w:val="bullet"/>
      <w:lvlText w:val=""/>
      <w:lvlJc w:val="left"/>
      <w:pPr>
        <w:ind w:left="1080" w:hanging="360"/>
      </w:pPr>
      <w:rPr>
        <w:rFonts w:ascii="Symbol" w:hAnsi="Symbol"/>
      </w:rPr>
    </w:lvl>
    <w:lvl w:ilvl="7" w:tplc="5192BCB4">
      <w:start w:val="1"/>
      <w:numFmt w:val="bullet"/>
      <w:lvlText w:val=""/>
      <w:lvlJc w:val="left"/>
      <w:pPr>
        <w:ind w:left="1080" w:hanging="360"/>
      </w:pPr>
      <w:rPr>
        <w:rFonts w:ascii="Symbol" w:hAnsi="Symbol"/>
      </w:rPr>
    </w:lvl>
    <w:lvl w:ilvl="8" w:tplc="FB82723C">
      <w:start w:val="1"/>
      <w:numFmt w:val="bullet"/>
      <w:lvlText w:val=""/>
      <w:lvlJc w:val="left"/>
      <w:pPr>
        <w:ind w:left="1080" w:hanging="360"/>
      </w:pPr>
      <w:rPr>
        <w:rFonts w:ascii="Symbol" w:hAnsi="Symbol"/>
      </w:rPr>
    </w:lvl>
  </w:abstractNum>
  <w:abstractNum w:abstractNumId="41" w15:restartNumberingAfterBreak="0">
    <w:nsid w:val="71621B35"/>
    <w:multiLevelType w:val="hybridMultilevel"/>
    <w:tmpl w:val="E99A73A2"/>
    <w:lvl w:ilvl="0" w:tplc="6ED2EA02">
      <w:start w:val="1"/>
      <w:numFmt w:val="bullet"/>
      <w:lvlText w:val=""/>
      <w:lvlJc w:val="left"/>
      <w:pPr>
        <w:ind w:left="1080" w:hanging="360"/>
      </w:pPr>
      <w:rPr>
        <w:rFonts w:ascii="Symbol" w:hAnsi="Symbol"/>
      </w:rPr>
    </w:lvl>
    <w:lvl w:ilvl="1" w:tplc="F8B25D80">
      <w:start w:val="1"/>
      <w:numFmt w:val="bullet"/>
      <w:lvlText w:val=""/>
      <w:lvlJc w:val="left"/>
      <w:pPr>
        <w:ind w:left="1080" w:hanging="360"/>
      </w:pPr>
      <w:rPr>
        <w:rFonts w:ascii="Symbol" w:hAnsi="Symbol"/>
      </w:rPr>
    </w:lvl>
    <w:lvl w:ilvl="2" w:tplc="7310BCCC">
      <w:start w:val="1"/>
      <w:numFmt w:val="bullet"/>
      <w:lvlText w:val=""/>
      <w:lvlJc w:val="left"/>
      <w:pPr>
        <w:ind w:left="1080" w:hanging="360"/>
      </w:pPr>
      <w:rPr>
        <w:rFonts w:ascii="Symbol" w:hAnsi="Symbol"/>
      </w:rPr>
    </w:lvl>
    <w:lvl w:ilvl="3" w:tplc="888CD5EC">
      <w:start w:val="1"/>
      <w:numFmt w:val="bullet"/>
      <w:lvlText w:val=""/>
      <w:lvlJc w:val="left"/>
      <w:pPr>
        <w:ind w:left="1080" w:hanging="360"/>
      </w:pPr>
      <w:rPr>
        <w:rFonts w:ascii="Symbol" w:hAnsi="Symbol"/>
      </w:rPr>
    </w:lvl>
    <w:lvl w:ilvl="4" w:tplc="3D58E874">
      <w:start w:val="1"/>
      <w:numFmt w:val="bullet"/>
      <w:lvlText w:val=""/>
      <w:lvlJc w:val="left"/>
      <w:pPr>
        <w:ind w:left="1080" w:hanging="360"/>
      </w:pPr>
      <w:rPr>
        <w:rFonts w:ascii="Symbol" w:hAnsi="Symbol"/>
      </w:rPr>
    </w:lvl>
    <w:lvl w:ilvl="5" w:tplc="7138F352">
      <w:start w:val="1"/>
      <w:numFmt w:val="bullet"/>
      <w:lvlText w:val=""/>
      <w:lvlJc w:val="left"/>
      <w:pPr>
        <w:ind w:left="1080" w:hanging="360"/>
      </w:pPr>
      <w:rPr>
        <w:rFonts w:ascii="Symbol" w:hAnsi="Symbol"/>
      </w:rPr>
    </w:lvl>
    <w:lvl w:ilvl="6" w:tplc="1286FE94">
      <w:start w:val="1"/>
      <w:numFmt w:val="bullet"/>
      <w:lvlText w:val=""/>
      <w:lvlJc w:val="left"/>
      <w:pPr>
        <w:ind w:left="1080" w:hanging="360"/>
      </w:pPr>
      <w:rPr>
        <w:rFonts w:ascii="Symbol" w:hAnsi="Symbol"/>
      </w:rPr>
    </w:lvl>
    <w:lvl w:ilvl="7" w:tplc="1824A448">
      <w:start w:val="1"/>
      <w:numFmt w:val="bullet"/>
      <w:lvlText w:val=""/>
      <w:lvlJc w:val="left"/>
      <w:pPr>
        <w:ind w:left="1080" w:hanging="360"/>
      </w:pPr>
      <w:rPr>
        <w:rFonts w:ascii="Symbol" w:hAnsi="Symbol"/>
      </w:rPr>
    </w:lvl>
    <w:lvl w:ilvl="8" w:tplc="E034EEAE">
      <w:start w:val="1"/>
      <w:numFmt w:val="bullet"/>
      <w:lvlText w:val=""/>
      <w:lvlJc w:val="left"/>
      <w:pPr>
        <w:ind w:left="1080" w:hanging="360"/>
      </w:pPr>
      <w:rPr>
        <w:rFonts w:ascii="Symbol" w:hAnsi="Symbol"/>
      </w:rPr>
    </w:lvl>
  </w:abstractNum>
  <w:abstractNum w:abstractNumId="42" w15:restartNumberingAfterBreak="0">
    <w:nsid w:val="751A448C"/>
    <w:multiLevelType w:val="hybridMultilevel"/>
    <w:tmpl w:val="DF3CB03C"/>
    <w:lvl w:ilvl="0" w:tplc="8B802E5E">
      <w:start w:val="1"/>
      <w:numFmt w:val="bullet"/>
      <w:lvlText w:val=""/>
      <w:lvlJc w:val="left"/>
      <w:pPr>
        <w:ind w:left="1800" w:hanging="360"/>
      </w:pPr>
      <w:rPr>
        <w:rFonts w:ascii="Symbol" w:hAnsi="Symbol"/>
      </w:rPr>
    </w:lvl>
    <w:lvl w:ilvl="1" w:tplc="2926F9FA">
      <w:start w:val="1"/>
      <w:numFmt w:val="bullet"/>
      <w:lvlText w:val=""/>
      <w:lvlJc w:val="left"/>
      <w:pPr>
        <w:ind w:left="1800" w:hanging="360"/>
      </w:pPr>
      <w:rPr>
        <w:rFonts w:ascii="Symbol" w:hAnsi="Symbol"/>
      </w:rPr>
    </w:lvl>
    <w:lvl w:ilvl="2" w:tplc="9E104920">
      <w:start w:val="1"/>
      <w:numFmt w:val="bullet"/>
      <w:lvlText w:val=""/>
      <w:lvlJc w:val="left"/>
      <w:pPr>
        <w:ind w:left="1800" w:hanging="360"/>
      </w:pPr>
      <w:rPr>
        <w:rFonts w:ascii="Symbol" w:hAnsi="Symbol"/>
      </w:rPr>
    </w:lvl>
    <w:lvl w:ilvl="3" w:tplc="A8E86D86">
      <w:start w:val="1"/>
      <w:numFmt w:val="bullet"/>
      <w:lvlText w:val=""/>
      <w:lvlJc w:val="left"/>
      <w:pPr>
        <w:ind w:left="1800" w:hanging="360"/>
      </w:pPr>
      <w:rPr>
        <w:rFonts w:ascii="Symbol" w:hAnsi="Symbol"/>
      </w:rPr>
    </w:lvl>
    <w:lvl w:ilvl="4" w:tplc="11AA2BF2">
      <w:start w:val="1"/>
      <w:numFmt w:val="bullet"/>
      <w:lvlText w:val=""/>
      <w:lvlJc w:val="left"/>
      <w:pPr>
        <w:ind w:left="1800" w:hanging="360"/>
      </w:pPr>
      <w:rPr>
        <w:rFonts w:ascii="Symbol" w:hAnsi="Symbol"/>
      </w:rPr>
    </w:lvl>
    <w:lvl w:ilvl="5" w:tplc="3AA2E3CA">
      <w:start w:val="1"/>
      <w:numFmt w:val="bullet"/>
      <w:lvlText w:val=""/>
      <w:lvlJc w:val="left"/>
      <w:pPr>
        <w:ind w:left="1800" w:hanging="360"/>
      </w:pPr>
      <w:rPr>
        <w:rFonts w:ascii="Symbol" w:hAnsi="Symbol"/>
      </w:rPr>
    </w:lvl>
    <w:lvl w:ilvl="6" w:tplc="820ED9BC">
      <w:start w:val="1"/>
      <w:numFmt w:val="bullet"/>
      <w:lvlText w:val=""/>
      <w:lvlJc w:val="left"/>
      <w:pPr>
        <w:ind w:left="1800" w:hanging="360"/>
      </w:pPr>
      <w:rPr>
        <w:rFonts w:ascii="Symbol" w:hAnsi="Symbol"/>
      </w:rPr>
    </w:lvl>
    <w:lvl w:ilvl="7" w:tplc="88B61F70">
      <w:start w:val="1"/>
      <w:numFmt w:val="bullet"/>
      <w:lvlText w:val=""/>
      <w:lvlJc w:val="left"/>
      <w:pPr>
        <w:ind w:left="1800" w:hanging="360"/>
      </w:pPr>
      <w:rPr>
        <w:rFonts w:ascii="Symbol" w:hAnsi="Symbol"/>
      </w:rPr>
    </w:lvl>
    <w:lvl w:ilvl="8" w:tplc="7B18B998">
      <w:start w:val="1"/>
      <w:numFmt w:val="bullet"/>
      <w:lvlText w:val=""/>
      <w:lvlJc w:val="left"/>
      <w:pPr>
        <w:ind w:left="1800" w:hanging="360"/>
      </w:pPr>
      <w:rPr>
        <w:rFonts w:ascii="Symbol" w:hAnsi="Symbol"/>
      </w:rPr>
    </w:lvl>
  </w:abstractNum>
  <w:abstractNum w:abstractNumId="43" w15:restartNumberingAfterBreak="0">
    <w:nsid w:val="756A260B"/>
    <w:multiLevelType w:val="multilevel"/>
    <w:tmpl w:val="6096E27C"/>
    <w:lvl w:ilvl="0">
      <w:start w:val="150"/>
      <w:numFmt w:val="bullet"/>
      <w:lvlText w:val="-"/>
      <w:lvlJc w:val="left"/>
      <w:pPr>
        <w:tabs>
          <w:tab w:val="num" w:pos="360"/>
        </w:tabs>
        <w:ind w:left="360" w:hanging="360"/>
      </w:pPr>
      <w:rPr>
        <w:rFonts w:ascii="Times" w:eastAsia="Batang" w:hAnsi="Times" w:cs="Times"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5CD1AFF"/>
    <w:multiLevelType w:val="multilevel"/>
    <w:tmpl w:val="5032223E"/>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A90A06"/>
    <w:multiLevelType w:val="hybridMultilevel"/>
    <w:tmpl w:val="7B20E9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1388">
    <w:abstractNumId w:val="24"/>
  </w:num>
  <w:num w:numId="2" w16cid:durableId="1093741073">
    <w:abstractNumId w:val="2"/>
  </w:num>
  <w:num w:numId="3" w16cid:durableId="1693721205">
    <w:abstractNumId w:val="16"/>
  </w:num>
  <w:num w:numId="4" w16cid:durableId="1691175349">
    <w:abstractNumId w:val="21"/>
  </w:num>
  <w:num w:numId="5" w16cid:durableId="1458183072">
    <w:abstractNumId w:val="14"/>
  </w:num>
  <w:num w:numId="6" w16cid:durableId="1993094025">
    <w:abstractNumId w:val="30"/>
  </w:num>
  <w:num w:numId="7" w16cid:durableId="1772697551">
    <w:abstractNumId w:val="30"/>
  </w:num>
  <w:num w:numId="8" w16cid:durableId="394083327">
    <w:abstractNumId w:val="1"/>
  </w:num>
  <w:num w:numId="9" w16cid:durableId="14250270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1994827">
    <w:abstractNumId w:val="13"/>
  </w:num>
  <w:num w:numId="11" w16cid:durableId="607929190">
    <w:abstractNumId w:val="39"/>
  </w:num>
  <w:num w:numId="12" w16cid:durableId="672100389">
    <w:abstractNumId w:val="9"/>
  </w:num>
  <w:num w:numId="13" w16cid:durableId="1252621241">
    <w:abstractNumId w:val="19"/>
  </w:num>
  <w:num w:numId="14" w16cid:durableId="421486231">
    <w:abstractNumId w:val="8"/>
  </w:num>
  <w:num w:numId="15" w16cid:durableId="1352075467">
    <w:abstractNumId w:val="4"/>
  </w:num>
  <w:num w:numId="16" w16cid:durableId="1052385506">
    <w:abstractNumId w:val="28"/>
  </w:num>
  <w:num w:numId="17" w16cid:durableId="1222643667">
    <w:abstractNumId w:val="37"/>
  </w:num>
  <w:num w:numId="18" w16cid:durableId="1491168258">
    <w:abstractNumId w:val="25"/>
  </w:num>
  <w:num w:numId="19" w16cid:durableId="529343312">
    <w:abstractNumId w:val="12"/>
  </w:num>
  <w:num w:numId="20" w16cid:durableId="1187519015">
    <w:abstractNumId w:val="35"/>
  </w:num>
  <w:num w:numId="21" w16cid:durableId="2026443697">
    <w:abstractNumId w:val="11"/>
  </w:num>
  <w:num w:numId="22" w16cid:durableId="548419774">
    <w:abstractNumId w:val="17"/>
  </w:num>
  <w:num w:numId="23" w16cid:durableId="1205603050">
    <w:abstractNumId w:val="42"/>
  </w:num>
  <w:num w:numId="24" w16cid:durableId="197470294">
    <w:abstractNumId w:val="41"/>
  </w:num>
  <w:num w:numId="25" w16cid:durableId="420487053">
    <w:abstractNumId w:val="6"/>
  </w:num>
  <w:num w:numId="26" w16cid:durableId="1748646850">
    <w:abstractNumId w:val="5"/>
  </w:num>
  <w:num w:numId="27" w16cid:durableId="1756584004">
    <w:abstractNumId w:val="40"/>
  </w:num>
  <w:num w:numId="28" w16cid:durableId="329597583">
    <w:abstractNumId w:val="3"/>
  </w:num>
  <w:num w:numId="29" w16cid:durableId="140272327">
    <w:abstractNumId w:val="22"/>
  </w:num>
  <w:num w:numId="30" w16cid:durableId="1621836536">
    <w:abstractNumId w:val="0"/>
  </w:num>
  <w:num w:numId="31" w16cid:durableId="1099832277">
    <w:abstractNumId w:val="45"/>
  </w:num>
  <w:num w:numId="32" w16cid:durableId="175661150">
    <w:abstractNumId w:val="32"/>
  </w:num>
  <w:num w:numId="33" w16cid:durableId="1838764979">
    <w:abstractNumId w:val="31"/>
  </w:num>
  <w:num w:numId="34" w16cid:durableId="1840534015">
    <w:abstractNumId w:val="15"/>
  </w:num>
  <w:num w:numId="35" w16cid:durableId="676999683">
    <w:abstractNumId w:val="10"/>
  </w:num>
  <w:num w:numId="36" w16cid:durableId="766274099">
    <w:abstractNumId w:val="43"/>
  </w:num>
  <w:num w:numId="37" w16cid:durableId="886641752">
    <w:abstractNumId w:val="36"/>
  </w:num>
  <w:num w:numId="38" w16cid:durableId="291833385">
    <w:abstractNumId w:val="18"/>
  </w:num>
  <w:num w:numId="39" w16cid:durableId="439495936">
    <w:abstractNumId w:val="38"/>
  </w:num>
  <w:num w:numId="40" w16cid:durableId="28259476">
    <w:abstractNumId w:val="27"/>
  </w:num>
  <w:num w:numId="41" w16cid:durableId="1208761918">
    <w:abstractNumId w:val="33"/>
  </w:num>
  <w:num w:numId="42" w16cid:durableId="264195410">
    <w:abstractNumId w:val="26"/>
  </w:num>
  <w:num w:numId="43" w16cid:durableId="1603101596">
    <w:abstractNumId w:val="44"/>
  </w:num>
  <w:num w:numId="44" w16cid:durableId="1089883348">
    <w:abstractNumId w:val="23"/>
  </w:num>
  <w:num w:numId="45" w16cid:durableId="225071595">
    <w:abstractNumId w:val="7"/>
  </w:num>
  <w:num w:numId="46" w16cid:durableId="525220932">
    <w:abstractNumId w:val="29"/>
  </w:num>
  <w:num w:numId="47" w16cid:durableId="688485893">
    <w:abstractNumId w:val="34"/>
  </w:num>
  <w:num w:numId="48" w16cid:durableId="162280860">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2E"/>
    <w:rsid w:val="000001C4"/>
    <w:rsid w:val="00000249"/>
    <w:rsid w:val="00000362"/>
    <w:rsid w:val="000005A2"/>
    <w:rsid w:val="00000648"/>
    <w:rsid w:val="000006D2"/>
    <w:rsid w:val="0000087C"/>
    <w:rsid w:val="000008A9"/>
    <w:rsid w:val="000009D0"/>
    <w:rsid w:val="00000A1F"/>
    <w:rsid w:val="00000A21"/>
    <w:rsid w:val="00000B37"/>
    <w:rsid w:val="00000B88"/>
    <w:rsid w:val="00000D1D"/>
    <w:rsid w:val="00000E50"/>
    <w:rsid w:val="00000E5A"/>
    <w:rsid w:val="00001044"/>
    <w:rsid w:val="00001083"/>
    <w:rsid w:val="000011A3"/>
    <w:rsid w:val="00001313"/>
    <w:rsid w:val="0000145A"/>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9E0"/>
    <w:rsid w:val="00002A1A"/>
    <w:rsid w:val="00002A4D"/>
    <w:rsid w:val="00002B13"/>
    <w:rsid w:val="00002F82"/>
    <w:rsid w:val="00002FBA"/>
    <w:rsid w:val="0000328A"/>
    <w:rsid w:val="000033B5"/>
    <w:rsid w:val="000034D7"/>
    <w:rsid w:val="0000360B"/>
    <w:rsid w:val="000036BC"/>
    <w:rsid w:val="00003883"/>
    <w:rsid w:val="00003931"/>
    <w:rsid w:val="00003A9F"/>
    <w:rsid w:val="00003B78"/>
    <w:rsid w:val="00003C5E"/>
    <w:rsid w:val="00003D23"/>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466"/>
    <w:rsid w:val="0000550D"/>
    <w:rsid w:val="00005537"/>
    <w:rsid w:val="0000573E"/>
    <w:rsid w:val="000059EC"/>
    <w:rsid w:val="00005B23"/>
    <w:rsid w:val="00005B3E"/>
    <w:rsid w:val="00005C35"/>
    <w:rsid w:val="00005C68"/>
    <w:rsid w:val="00005DAE"/>
    <w:rsid w:val="00005E8D"/>
    <w:rsid w:val="0000604E"/>
    <w:rsid w:val="00006055"/>
    <w:rsid w:val="000060D0"/>
    <w:rsid w:val="000060D4"/>
    <w:rsid w:val="000060E9"/>
    <w:rsid w:val="0000612B"/>
    <w:rsid w:val="0000630C"/>
    <w:rsid w:val="00006398"/>
    <w:rsid w:val="00006416"/>
    <w:rsid w:val="00006430"/>
    <w:rsid w:val="00006467"/>
    <w:rsid w:val="000065ED"/>
    <w:rsid w:val="0000663D"/>
    <w:rsid w:val="00006838"/>
    <w:rsid w:val="000068C5"/>
    <w:rsid w:val="00006AD4"/>
    <w:rsid w:val="00006B9D"/>
    <w:rsid w:val="00006C23"/>
    <w:rsid w:val="00006C3B"/>
    <w:rsid w:val="00006CB9"/>
    <w:rsid w:val="00006F75"/>
    <w:rsid w:val="000072BB"/>
    <w:rsid w:val="000074C4"/>
    <w:rsid w:val="000074EC"/>
    <w:rsid w:val="000075BD"/>
    <w:rsid w:val="0000781C"/>
    <w:rsid w:val="000078D6"/>
    <w:rsid w:val="000079A6"/>
    <w:rsid w:val="00007A4B"/>
    <w:rsid w:val="00007D01"/>
    <w:rsid w:val="00007D46"/>
    <w:rsid w:val="00007DF1"/>
    <w:rsid w:val="00007E6C"/>
    <w:rsid w:val="00007F33"/>
    <w:rsid w:val="00007FA9"/>
    <w:rsid w:val="00010050"/>
    <w:rsid w:val="00010070"/>
    <w:rsid w:val="000100BE"/>
    <w:rsid w:val="0001023C"/>
    <w:rsid w:val="000102D5"/>
    <w:rsid w:val="00010391"/>
    <w:rsid w:val="00010396"/>
    <w:rsid w:val="00010658"/>
    <w:rsid w:val="00010795"/>
    <w:rsid w:val="000107AD"/>
    <w:rsid w:val="000107D4"/>
    <w:rsid w:val="000108BF"/>
    <w:rsid w:val="00010996"/>
    <w:rsid w:val="00010A4B"/>
    <w:rsid w:val="00010D1C"/>
    <w:rsid w:val="00010DF8"/>
    <w:rsid w:val="00010E2C"/>
    <w:rsid w:val="00010F04"/>
    <w:rsid w:val="00010FF7"/>
    <w:rsid w:val="00011054"/>
    <w:rsid w:val="0001111C"/>
    <w:rsid w:val="00011170"/>
    <w:rsid w:val="00011207"/>
    <w:rsid w:val="000115F0"/>
    <w:rsid w:val="000116EE"/>
    <w:rsid w:val="000119A0"/>
    <w:rsid w:val="00011B36"/>
    <w:rsid w:val="00011BB2"/>
    <w:rsid w:val="00011D8E"/>
    <w:rsid w:val="000120F7"/>
    <w:rsid w:val="0001210D"/>
    <w:rsid w:val="00012327"/>
    <w:rsid w:val="000123B0"/>
    <w:rsid w:val="000123DA"/>
    <w:rsid w:val="00012505"/>
    <w:rsid w:val="00012541"/>
    <w:rsid w:val="000125D7"/>
    <w:rsid w:val="00012648"/>
    <w:rsid w:val="00012685"/>
    <w:rsid w:val="000127CB"/>
    <w:rsid w:val="000127DF"/>
    <w:rsid w:val="00012C4F"/>
    <w:rsid w:val="00012D0C"/>
    <w:rsid w:val="00012D88"/>
    <w:rsid w:val="00012E59"/>
    <w:rsid w:val="00012E71"/>
    <w:rsid w:val="0001302F"/>
    <w:rsid w:val="00013114"/>
    <w:rsid w:val="00013163"/>
    <w:rsid w:val="00013198"/>
    <w:rsid w:val="000131D1"/>
    <w:rsid w:val="00013244"/>
    <w:rsid w:val="000133DE"/>
    <w:rsid w:val="000133F1"/>
    <w:rsid w:val="00013455"/>
    <w:rsid w:val="000134E3"/>
    <w:rsid w:val="0001353D"/>
    <w:rsid w:val="00013632"/>
    <w:rsid w:val="00013689"/>
    <w:rsid w:val="000137DE"/>
    <w:rsid w:val="00013872"/>
    <w:rsid w:val="00013927"/>
    <w:rsid w:val="000139B4"/>
    <w:rsid w:val="00013AA8"/>
    <w:rsid w:val="00013B26"/>
    <w:rsid w:val="00013B35"/>
    <w:rsid w:val="00013B72"/>
    <w:rsid w:val="00013E6C"/>
    <w:rsid w:val="00013F5E"/>
    <w:rsid w:val="0001403F"/>
    <w:rsid w:val="00014507"/>
    <w:rsid w:val="00014838"/>
    <w:rsid w:val="00014842"/>
    <w:rsid w:val="0001487F"/>
    <w:rsid w:val="000148D8"/>
    <w:rsid w:val="00014AE6"/>
    <w:rsid w:val="00014C32"/>
    <w:rsid w:val="00014D68"/>
    <w:rsid w:val="00014E1D"/>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2AD"/>
    <w:rsid w:val="00016616"/>
    <w:rsid w:val="00016636"/>
    <w:rsid w:val="000166AC"/>
    <w:rsid w:val="000166DF"/>
    <w:rsid w:val="000168E1"/>
    <w:rsid w:val="00016A84"/>
    <w:rsid w:val="00016B3E"/>
    <w:rsid w:val="00016FF6"/>
    <w:rsid w:val="000171FF"/>
    <w:rsid w:val="0001750A"/>
    <w:rsid w:val="0001759D"/>
    <w:rsid w:val="00017612"/>
    <w:rsid w:val="0001763E"/>
    <w:rsid w:val="000177DE"/>
    <w:rsid w:val="0001784B"/>
    <w:rsid w:val="00017913"/>
    <w:rsid w:val="00017A28"/>
    <w:rsid w:val="00017A50"/>
    <w:rsid w:val="00017B65"/>
    <w:rsid w:val="00017B7F"/>
    <w:rsid w:val="00017C22"/>
    <w:rsid w:val="00017C7D"/>
    <w:rsid w:val="00017DB0"/>
    <w:rsid w:val="00017EDA"/>
    <w:rsid w:val="00017F92"/>
    <w:rsid w:val="000206A8"/>
    <w:rsid w:val="0002088D"/>
    <w:rsid w:val="00020C99"/>
    <w:rsid w:val="00020CB4"/>
    <w:rsid w:val="00020D3F"/>
    <w:rsid w:val="00020E47"/>
    <w:rsid w:val="00020E91"/>
    <w:rsid w:val="00021107"/>
    <w:rsid w:val="00021196"/>
    <w:rsid w:val="0002129A"/>
    <w:rsid w:val="000212A5"/>
    <w:rsid w:val="000213D1"/>
    <w:rsid w:val="0002142B"/>
    <w:rsid w:val="00021474"/>
    <w:rsid w:val="0002165F"/>
    <w:rsid w:val="00021AED"/>
    <w:rsid w:val="00021B47"/>
    <w:rsid w:val="00021C8F"/>
    <w:rsid w:val="00021CCE"/>
    <w:rsid w:val="00021D36"/>
    <w:rsid w:val="00021D6D"/>
    <w:rsid w:val="00021DA1"/>
    <w:rsid w:val="00021DE3"/>
    <w:rsid w:val="00021F64"/>
    <w:rsid w:val="000220E5"/>
    <w:rsid w:val="00022165"/>
    <w:rsid w:val="00022235"/>
    <w:rsid w:val="000222DF"/>
    <w:rsid w:val="00022358"/>
    <w:rsid w:val="000223B3"/>
    <w:rsid w:val="000227C4"/>
    <w:rsid w:val="00022B8C"/>
    <w:rsid w:val="000230C0"/>
    <w:rsid w:val="0002313C"/>
    <w:rsid w:val="0002317C"/>
    <w:rsid w:val="0002328C"/>
    <w:rsid w:val="000232A1"/>
    <w:rsid w:val="0002332C"/>
    <w:rsid w:val="00023366"/>
    <w:rsid w:val="000234B8"/>
    <w:rsid w:val="000234D9"/>
    <w:rsid w:val="000235F7"/>
    <w:rsid w:val="00023742"/>
    <w:rsid w:val="0002374E"/>
    <w:rsid w:val="000238F5"/>
    <w:rsid w:val="0002398D"/>
    <w:rsid w:val="00023A4B"/>
    <w:rsid w:val="00023AA3"/>
    <w:rsid w:val="00023AF3"/>
    <w:rsid w:val="00023B4B"/>
    <w:rsid w:val="00023ECF"/>
    <w:rsid w:val="00023EF0"/>
    <w:rsid w:val="00023F2D"/>
    <w:rsid w:val="000240C7"/>
    <w:rsid w:val="00024281"/>
    <w:rsid w:val="000242A4"/>
    <w:rsid w:val="00024523"/>
    <w:rsid w:val="000246D3"/>
    <w:rsid w:val="000246E9"/>
    <w:rsid w:val="00024AEF"/>
    <w:rsid w:val="00024BA6"/>
    <w:rsid w:val="00024BE5"/>
    <w:rsid w:val="00024BFB"/>
    <w:rsid w:val="00025040"/>
    <w:rsid w:val="00025056"/>
    <w:rsid w:val="000250A4"/>
    <w:rsid w:val="00025107"/>
    <w:rsid w:val="0002517E"/>
    <w:rsid w:val="0002519D"/>
    <w:rsid w:val="00025637"/>
    <w:rsid w:val="0002563A"/>
    <w:rsid w:val="00025861"/>
    <w:rsid w:val="0002587B"/>
    <w:rsid w:val="00025899"/>
    <w:rsid w:val="00025933"/>
    <w:rsid w:val="00025B11"/>
    <w:rsid w:val="00025BCE"/>
    <w:rsid w:val="00025C5B"/>
    <w:rsid w:val="00025F3C"/>
    <w:rsid w:val="00025FDB"/>
    <w:rsid w:val="0002604D"/>
    <w:rsid w:val="000260E9"/>
    <w:rsid w:val="0002614B"/>
    <w:rsid w:val="0002618A"/>
    <w:rsid w:val="000261F2"/>
    <w:rsid w:val="0002621F"/>
    <w:rsid w:val="0002633E"/>
    <w:rsid w:val="00026357"/>
    <w:rsid w:val="000265E5"/>
    <w:rsid w:val="00026600"/>
    <w:rsid w:val="000266F7"/>
    <w:rsid w:val="00026765"/>
    <w:rsid w:val="00026886"/>
    <w:rsid w:val="00026974"/>
    <w:rsid w:val="00026B6C"/>
    <w:rsid w:val="00026C56"/>
    <w:rsid w:val="00026C65"/>
    <w:rsid w:val="00026E63"/>
    <w:rsid w:val="00026FAD"/>
    <w:rsid w:val="00026FAF"/>
    <w:rsid w:val="000270E6"/>
    <w:rsid w:val="00027130"/>
    <w:rsid w:val="00027219"/>
    <w:rsid w:val="000272FA"/>
    <w:rsid w:val="000273EF"/>
    <w:rsid w:val="00027576"/>
    <w:rsid w:val="000275EB"/>
    <w:rsid w:val="000276B4"/>
    <w:rsid w:val="0002771A"/>
    <w:rsid w:val="00027755"/>
    <w:rsid w:val="00027823"/>
    <w:rsid w:val="00027864"/>
    <w:rsid w:val="00027873"/>
    <w:rsid w:val="0002789E"/>
    <w:rsid w:val="000279A0"/>
    <w:rsid w:val="00027A5E"/>
    <w:rsid w:val="00027CF1"/>
    <w:rsid w:val="00027D85"/>
    <w:rsid w:val="00027D9E"/>
    <w:rsid w:val="00027DE9"/>
    <w:rsid w:val="00027E2D"/>
    <w:rsid w:val="00027E91"/>
    <w:rsid w:val="00030048"/>
    <w:rsid w:val="000301AE"/>
    <w:rsid w:val="0003029E"/>
    <w:rsid w:val="000304E4"/>
    <w:rsid w:val="00030667"/>
    <w:rsid w:val="00030695"/>
    <w:rsid w:val="0003072D"/>
    <w:rsid w:val="000308CB"/>
    <w:rsid w:val="00030978"/>
    <w:rsid w:val="00030CD6"/>
    <w:rsid w:val="00030D0F"/>
    <w:rsid w:val="00030DC4"/>
    <w:rsid w:val="00030E25"/>
    <w:rsid w:val="00030EE1"/>
    <w:rsid w:val="0003112C"/>
    <w:rsid w:val="0003120A"/>
    <w:rsid w:val="000314CD"/>
    <w:rsid w:val="00031662"/>
    <w:rsid w:val="0003168B"/>
    <w:rsid w:val="000316F8"/>
    <w:rsid w:val="00031972"/>
    <w:rsid w:val="00031B24"/>
    <w:rsid w:val="00031D29"/>
    <w:rsid w:val="00031DF5"/>
    <w:rsid w:val="00031DF6"/>
    <w:rsid w:val="00031E7F"/>
    <w:rsid w:val="00032093"/>
    <w:rsid w:val="0003209D"/>
    <w:rsid w:val="000322E7"/>
    <w:rsid w:val="00032368"/>
    <w:rsid w:val="00032431"/>
    <w:rsid w:val="000325BB"/>
    <w:rsid w:val="00032689"/>
    <w:rsid w:val="00032B3F"/>
    <w:rsid w:val="00032C05"/>
    <w:rsid w:val="00033018"/>
    <w:rsid w:val="000331FB"/>
    <w:rsid w:val="00033242"/>
    <w:rsid w:val="00033246"/>
    <w:rsid w:val="000332F4"/>
    <w:rsid w:val="0003332B"/>
    <w:rsid w:val="000333B1"/>
    <w:rsid w:val="00033527"/>
    <w:rsid w:val="00033544"/>
    <w:rsid w:val="000335CC"/>
    <w:rsid w:val="000336CB"/>
    <w:rsid w:val="000337FD"/>
    <w:rsid w:val="0003381C"/>
    <w:rsid w:val="0003382C"/>
    <w:rsid w:val="00033992"/>
    <w:rsid w:val="00033D41"/>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7B0"/>
    <w:rsid w:val="000359F4"/>
    <w:rsid w:val="00035ADF"/>
    <w:rsid w:val="00035B5C"/>
    <w:rsid w:val="00035B84"/>
    <w:rsid w:val="00035BA0"/>
    <w:rsid w:val="00035D6E"/>
    <w:rsid w:val="00035DC2"/>
    <w:rsid w:val="00035F4D"/>
    <w:rsid w:val="00036156"/>
    <w:rsid w:val="00036388"/>
    <w:rsid w:val="00036446"/>
    <w:rsid w:val="00036542"/>
    <w:rsid w:val="0003666F"/>
    <w:rsid w:val="00036787"/>
    <w:rsid w:val="0003678C"/>
    <w:rsid w:val="000368AC"/>
    <w:rsid w:val="000368EF"/>
    <w:rsid w:val="0003690A"/>
    <w:rsid w:val="000369B1"/>
    <w:rsid w:val="000369D0"/>
    <w:rsid w:val="00036AE3"/>
    <w:rsid w:val="00036B9B"/>
    <w:rsid w:val="00036C43"/>
    <w:rsid w:val="00036CBB"/>
    <w:rsid w:val="00036E11"/>
    <w:rsid w:val="00036E9F"/>
    <w:rsid w:val="00037420"/>
    <w:rsid w:val="000374D2"/>
    <w:rsid w:val="0003767C"/>
    <w:rsid w:val="00037787"/>
    <w:rsid w:val="00037BBF"/>
    <w:rsid w:val="00037CB1"/>
    <w:rsid w:val="00037EE5"/>
    <w:rsid w:val="00040217"/>
    <w:rsid w:val="0004033C"/>
    <w:rsid w:val="00040390"/>
    <w:rsid w:val="000403D6"/>
    <w:rsid w:val="0004043D"/>
    <w:rsid w:val="000404DB"/>
    <w:rsid w:val="00040C49"/>
    <w:rsid w:val="00040DA4"/>
    <w:rsid w:val="00040E26"/>
    <w:rsid w:val="00040EE4"/>
    <w:rsid w:val="00040F4F"/>
    <w:rsid w:val="00041039"/>
    <w:rsid w:val="000412F9"/>
    <w:rsid w:val="0004132D"/>
    <w:rsid w:val="0004139D"/>
    <w:rsid w:val="00041447"/>
    <w:rsid w:val="000414BE"/>
    <w:rsid w:val="00041622"/>
    <w:rsid w:val="0004187B"/>
    <w:rsid w:val="000418D5"/>
    <w:rsid w:val="00041903"/>
    <w:rsid w:val="00041946"/>
    <w:rsid w:val="00041B25"/>
    <w:rsid w:val="00041BB3"/>
    <w:rsid w:val="00041C06"/>
    <w:rsid w:val="00041C9D"/>
    <w:rsid w:val="00041D84"/>
    <w:rsid w:val="00041ECC"/>
    <w:rsid w:val="00041F64"/>
    <w:rsid w:val="00041F9F"/>
    <w:rsid w:val="00042040"/>
    <w:rsid w:val="00042165"/>
    <w:rsid w:val="0004237F"/>
    <w:rsid w:val="000423CF"/>
    <w:rsid w:val="0004268D"/>
    <w:rsid w:val="000426C5"/>
    <w:rsid w:val="00042825"/>
    <w:rsid w:val="00042A2D"/>
    <w:rsid w:val="00042CF4"/>
    <w:rsid w:val="00042DE1"/>
    <w:rsid w:val="000430EC"/>
    <w:rsid w:val="000432D6"/>
    <w:rsid w:val="0004361F"/>
    <w:rsid w:val="00043628"/>
    <w:rsid w:val="0004399D"/>
    <w:rsid w:val="00043B8B"/>
    <w:rsid w:val="00043C4D"/>
    <w:rsid w:val="00043D3F"/>
    <w:rsid w:val="00043DF8"/>
    <w:rsid w:val="00043F7C"/>
    <w:rsid w:val="00043FC1"/>
    <w:rsid w:val="00044043"/>
    <w:rsid w:val="0004419D"/>
    <w:rsid w:val="000441DC"/>
    <w:rsid w:val="000443D1"/>
    <w:rsid w:val="0004457B"/>
    <w:rsid w:val="000447B3"/>
    <w:rsid w:val="000448AF"/>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37C"/>
    <w:rsid w:val="00046630"/>
    <w:rsid w:val="00046C80"/>
    <w:rsid w:val="0004703A"/>
    <w:rsid w:val="00047136"/>
    <w:rsid w:val="00047201"/>
    <w:rsid w:val="0004721F"/>
    <w:rsid w:val="0004722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4D"/>
    <w:rsid w:val="000503CB"/>
    <w:rsid w:val="000503DD"/>
    <w:rsid w:val="00050466"/>
    <w:rsid w:val="000505CC"/>
    <w:rsid w:val="000509B2"/>
    <w:rsid w:val="00050A1D"/>
    <w:rsid w:val="00050B25"/>
    <w:rsid w:val="00050BD3"/>
    <w:rsid w:val="00050C81"/>
    <w:rsid w:val="00050D09"/>
    <w:rsid w:val="00050D11"/>
    <w:rsid w:val="00050DA0"/>
    <w:rsid w:val="00050EF9"/>
    <w:rsid w:val="000511F9"/>
    <w:rsid w:val="00051202"/>
    <w:rsid w:val="000514FD"/>
    <w:rsid w:val="00051821"/>
    <w:rsid w:val="000518D2"/>
    <w:rsid w:val="00051B32"/>
    <w:rsid w:val="00051DC6"/>
    <w:rsid w:val="00051EF1"/>
    <w:rsid w:val="000521B2"/>
    <w:rsid w:val="0005230E"/>
    <w:rsid w:val="000523ED"/>
    <w:rsid w:val="000526E4"/>
    <w:rsid w:val="0005275A"/>
    <w:rsid w:val="0005277C"/>
    <w:rsid w:val="00052850"/>
    <w:rsid w:val="000528A2"/>
    <w:rsid w:val="00052905"/>
    <w:rsid w:val="0005298F"/>
    <w:rsid w:val="00052BBA"/>
    <w:rsid w:val="00052C59"/>
    <w:rsid w:val="00052CAB"/>
    <w:rsid w:val="00052D18"/>
    <w:rsid w:val="00052D95"/>
    <w:rsid w:val="0005307D"/>
    <w:rsid w:val="0005308F"/>
    <w:rsid w:val="00053167"/>
    <w:rsid w:val="0005335D"/>
    <w:rsid w:val="00053511"/>
    <w:rsid w:val="00053588"/>
    <w:rsid w:val="00053A65"/>
    <w:rsid w:val="00053BF6"/>
    <w:rsid w:val="00054162"/>
    <w:rsid w:val="00054272"/>
    <w:rsid w:val="00054492"/>
    <w:rsid w:val="000546A4"/>
    <w:rsid w:val="0005470B"/>
    <w:rsid w:val="0005472C"/>
    <w:rsid w:val="000547BF"/>
    <w:rsid w:val="00054945"/>
    <w:rsid w:val="00054978"/>
    <w:rsid w:val="00054B05"/>
    <w:rsid w:val="00054BD5"/>
    <w:rsid w:val="00054BEB"/>
    <w:rsid w:val="00054D9D"/>
    <w:rsid w:val="00054DE4"/>
    <w:rsid w:val="00054DFE"/>
    <w:rsid w:val="0005510A"/>
    <w:rsid w:val="00055208"/>
    <w:rsid w:val="00055248"/>
    <w:rsid w:val="000552DD"/>
    <w:rsid w:val="00055382"/>
    <w:rsid w:val="000553CA"/>
    <w:rsid w:val="000554BF"/>
    <w:rsid w:val="000555E3"/>
    <w:rsid w:val="00055676"/>
    <w:rsid w:val="00055714"/>
    <w:rsid w:val="0005587F"/>
    <w:rsid w:val="00055961"/>
    <w:rsid w:val="00055B3C"/>
    <w:rsid w:val="00055DBC"/>
    <w:rsid w:val="00055DE2"/>
    <w:rsid w:val="00055EAB"/>
    <w:rsid w:val="00055F33"/>
    <w:rsid w:val="000560E8"/>
    <w:rsid w:val="0005622C"/>
    <w:rsid w:val="0005625B"/>
    <w:rsid w:val="0005639E"/>
    <w:rsid w:val="0005644B"/>
    <w:rsid w:val="000564DC"/>
    <w:rsid w:val="00056544"/>
    <w:rsid w:val="00056696"/>
    <w:rsid w:val="0005669A"/>
    <w:rsid w:val="00056BDE"/>
    <w:rsid w:val="00056C32"/>
    <w:rsid w:val="00056D54"/>
    <w:rsid w:val="000571C7"/>
    <w:rsid w:val="000571FE"/>
    <w:rsid w:val="000573F8"/>
    <w:rsid w:val="000576F8"/>
    <w:rsid w:val="0005792C"/>
    <w:rsid w:val="00057B56"/>
    <w:rsid w:val="00057C91"/>
    <w:rsid w:val="00057DAB"/>
    <w:rsid w:val="00057DDA"/>
    <w:rsid w:val="00057ECB"/>
    <w:rsid w:val="0006015C"/>
    <w:rsid w:val="00060175"/>
    <w:rsid w:val="000603DF"/>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811"/>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03"/>
    <w:rsid w:val="00062B5D"/>
    <w:rsid w:val="00062B9D"/>
    <w:rsid w:val="00062D06"/>
    <w:rsid w:val="00062DF5"/>
    <w:rsid w:val="00062E6B"/>
    <w:rsid w:val="000630C8"/>
    <w:rsid w:val="00063114"/>
    <w:rsid w:val="0006313D"/>
    <w:rsid w:val="00063201"/>
    <w:rsid w:val="000633A0"/>
    <w:rsid w:val="000636BD"/>
    <w:rsid w:val="0006386E"/>
    <w:rsid w:val="000638AE"/>
    <w:rsid w:val="0006394C"/>
    <w:rsid w:val="00063AEC"/>
    <w:rsid w:val="00063B1A"/>
    <w:rsid w:val="00063B4C"/>
    <w:rsid w:val="00063D9E"/>
    <w:rsid w:val="00063DB1"/>
    <w:rsid w:val="00063EF6"/>
    <w:rsid w:val="000641D8"/>
    <w:rsid w:val="000642C1"/>
    <w:rsid w:val="0006467E"/>
    <w:rsid w:val="00064A26"/>
    <w:rsid w:val="00064A8C"/>
    <w:rsid w:val="00064AD3"/>
    <w:rsid w:val="00064C0C"/>
    <w:rsid w:val="00064D11"/>
    <w:rsid w:val="00064D54"/>
    <w:rsid w:val="00064D5F"/>
    <w:rsid w:val="00064FD8"/>
    <w:rsid w:val="00065088"/>
    <w:rsid w:val="000652D3"/>
    <w:rsid w:val="0006547C"/>
    <w:rsid w:val="000654A0"/>
    <w:rsid w:val="000655BC"/>
    <w:rsid w:val="0006593B"/>
    <w:rsid w:val="00065A04"/>
    <w:rsid w:val="00065A69"/>
    <w:rsid w:val="00065B04"/>
    <w:rsid w:val="00065B7B"/>
    <w:rsid w:val="00065D54"/>
    <w:rsid w:val="00065E00"/>
    <w:rsid w:val="00065E94"/>
    <w:rsid w:val="000661D2"/>
    <w:rsid w:val="0006629B"/>
    <w:rsid w:val="000662E9"/>
    <w:rsid w:val="00066350"/>
    <w:rsid w:val="00066356"/>
    <w:rsid w:val="0006646E"/>
    <w:rsid w:val="000665AE"/>
    <w:rsid w:val="00066719"/>
    <w:rsid w:val="000668E2"/>
    <w:rsid w:val="00066B46"/>
    <w:rsid w:val="00066BA8"/>
    <w:rsid w:val="00066C4D"/>
    <w:rsid w:val="00066D41"/>
    <w:rsid w:val="00066D97"/>
    <w:rsid w:val="00066FD1"/>
    <w:rsid w:val="00067057"/>
    <w:rsid w:val="000672B7"/>
    <w:rsid w:val="00067463"/>
    <w:rsid w:val="0006769D"/>
    <w:rsid w:val="00067B41"/>
    <w:rsid w:val="00067B5E"/>
    <w:rsid w:val="00067D47"/>
    <w:rsid w:val="00067F87"/>
    <w:rsid w:val="0007010D"/>
    <w:rsid w:val="000701AD"/>
    <w:rsid w:val="00070405"/>
    <w:rsid w:val="0007056C"/>
    <w:rsid w:val="00070714"/>
    <w:rsid w:val="00070718"/>
    <w:rsid w:val="000707CA"/>
    <w:rsid w:val="00070A72"/>
    <w:rsid w:val="00070C42"/>
    <w:rsid w:val="00070D21"/>
    <w:rsid w:val="00070DDD"/>
    <w:rsid w:val="00070FEB"/>
    <w:rsid w:val="00071019"/>
    <w:rsid w:val="000711CE"/>
    <w:rsid w:val="000711DA"/>
    <w:rsid w:val="000711ED"/>
    <w:rsid w:val="000712E0"/>
    <w:rsid w:val="0007135B"/>
    <w:rsid w:val="000713C7"/>
    <w:rsid w:val="0007172B"/>
    <w:rsid w:val="000717B5"/>
    <w:rsid w:val="000717C7"/>
    <w:rsid w:val="000717FB"/>
    <w:rsid w:val="00071910"/>
    <w:rsid w:val="000719BF"/>
    <w:rsid w:val="00071A9F"/>
    <w:rsid w:val="00071BBF"/>
    <w:rsid w:val="00071DCF"/>
    <w:rsid w:val="00071E47"/>
    <w:rsid w:val="00071F2A"/>
    <w:rsid w:val="00072077"/>
    <w:rsid w:val="0007208A"/>
    <w:rsid w:val="0007213C"/>
    <w:rsid w:val="00072149"/>
    <w:rsid w:val="00072222"/>
    <w:rsid w:val="00072347"/>
    <w:rsid w:val="0007240E"/>
    <w:rsid w:val="00072515"/>
    <w:rsid w:val="0007258C"/>
    <w:rsid w:val="000727E3"/>
    <w:rsid w:val="0007291F"/>
    <w:rsid w:val="00072B22"/>
    <w:rsid w:val="00072B3E"/>
    <w:rsid w:val="00072BBA"/>
    <w:rsid w:val="00072CAD"/>
    <w:rsid w:val="00072FF5"/>
    <w:rsid w:val="00073070"/>
    <w:rsid w:val="000730DC"/>
    <w:rsid w:val="0007312D"/>
    <w:rsid w:val="00073656"/>
    <w:rsid w:val="00073981"/>
    <w:rsid w:val="00073ABA"/>
    <w:rsid w:val="00073CFB"/>
    <w:rsid w:val="00073EEC"/>
    <w:rsid w:val="00073F09"/>
    <w:rsid w:val="00074040"/>
    <w:rsid w:val="000743AC"/>
    <w:rsid w:val="000743C4"/>
    <w:rsid w:val="00074761"/>
    <w:rsid w:val="000747BC"/>
    <w:rsid w:val="000747F7"/>
    <w:rsid w:val="0007483E"/>
    <w:rsid w:val="000749BB"/>
    <w:rsid w:val="00074A22"/>
    <w:rsid w:val="00074F8B"/>
    <w:rsid w:val="00074FD0"/>
    <w:rsid w:val="00075056"/>
    <w:rsid w:val="00075212"/>
    <w:rsid w:val="000752E5"/>
    <w:rsid w:val="0007549A"/>
    <w:rsid w:val="0007553A"/>
    <w:rsid w:val="00075603"/>
    <w:rsid w:val="00075841"/>
    <w:rsid w:val="00075923"/>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7BE"/>
    <w:rsid w:val="0007682E"/>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CA3"/>
    <w:rsid w:val="00077D3D"/>
    <w:rsid w:val="00077DFB"/>
    <w:rsid w:val="00077FD6"/>
    <w:rsid w:val="0008000F"/>
    <w:rsid w:val="0008004F"/>
    <w:rsid w:val="0008007F"/>
    <w:rsid w:val="000803D4"/>
    <w:rsid w:val="00080938"/>
    <w:rsid w:val="00080963"/>
    <w:rsid w:val="0008099A"/>
    <w:rsid w:val="00080BFC"/>
    <w:rsid w:val="00080EAD"/>
    <w:rsid w:val="00080F52"/>
    <w:rsid w:val="00080F59"/>
    <w:rsid w:val="00080F93"/>
    <w:rsid w:val="0008107D"/>
    <w:rsid w:val="000811A6"/>
    <w:rsid w:val="00081459"/>
    <w:rsid w:val="00081705"/>
    <w:rsid w:val="000819AC"/>
    <w:rsid w:val="00081AB2"/>
    <w:rsid w:val="00081B6D"/>
    <w:rsid w:val="00081EC2"/>
    <w:rsid w:val="00081FB1"/>
    <w:rsid w:val="00082154"/>
    <w:rsid w:val="000822D4"/>
    <w:rsid w:val="000822F2"/>
    <w:rsid w:val="00082564"/>
    <w:rsid w:val="000825D7"/>
    <w:rsid w:val="000827D6"/>
    <w:rsid w:val="000827E0"/>
    <w:rsid w:val="000829D5"/>
    <w:rsid w:val="00082A5C"/>
    <w:rsid w:val="00082B0A"/>
    <w:rsid w:val="00082E6C"/>
    <w:rsid w:val="00082E76"/>
    <w:rsid w:val="00082F8D"/>
    <w:rsid w:val="000830A8"/>
    <w:rsid w:val="00083133"/>
    <w:rsid w:val="000831C6"/>
    <w:rsid w:val="0008335D"/>
    <w:rsid w:val="00083366"/>
    <w:rsid w:val="00083478"/>
    <w:rsid w:val="00083499"/>
    <w:rsid w:val="00083740"/>
    <w:rsid w:val="00083800"/>
    <w:rsid w:val="000838A3"/>
    <w:rsid w:val="00083A4A"/>
    <w:rsid w:val="00083C80"/>
    <w:rsid w:val="00083CB3"/>
    <w:rsid w:val="00083CE7"/>
    <w:rsid w:val="00083D3C"/>
    <w:rsid w:val="00083F6A"/>
    <w:rsid w:val="000840D2"/>
    <w:rsid w:val="00084199"/>
    <w:rsid w:val="0008425D"/>
    <w:rsid w:val="0008436D"/>
    <w:rsid w:val="000843A3"/>
    <w:rsid w:val="000844A3"/>
    <w:rsid w:val="00084600"/>
    <w:rsid w:val="00084679"/>
    <w:rsid w:val="000848A2"/>
    <w:rsid w:val="000848DE"/>
    <w:rsid w:val="000849BF"/>
    <w:rsid w:val="00084A64"/>
    <w:rsid w:val="00084A65"/>
    <w:rsid w:val="00084B03"/>
    <w:rsid w:val="00084B26"/>
    <w:rsid w:val="00084B94"/>
    <w:rsid w:val="00084CE7"/>
    <w:rsid w:val="00084F01"/>
    <w:rsid w:val="00084FC2"/>
    <w:rsid w:val="000850DD"/>
    <w:rsid w:val="00085193"/>
    <w:rsid w:val="000853CD"/>
    <w:rsid w:val="0008559A"/>
    <w:rsid w:val="00085694"/>
    <w:rsid w:val="000856C4"/>
    <w:rsid w:val="00085762"/>
    <w:rsid w:val="00085854"/>
    <w:rsid w:val="00085A07"/>
    <w:rsid w:val="00085AF9"/>
    <w:rsid w:val="00085C4E"/>
    <w:rsid w:val="00085D33"/>
    <w:rsid w:val="00085E6A"/>
    <w:rsid w:val="00085E9A"/>
    <w:rsid w:val="00085EB5"/>
    <w:rsid w:val="00085F74"/>
    <w:rsid w:val="000861B0"/>
    <w:rsid w:val="00086314"/>
    <w:rsid w:val="000864D7"/>
    <w:rsid w:val="00086516"/>
    <w:rsid w:val="00086582"/>
    <w:rsid w:val="000865CF"/>
    <w:rsid w:val="0008685C"/>
    <w:rsid w:val="000868C8"/>
    <w:rsid w:val="00086A05"/>
    <w:rsid w:val="00086B8D"/>
    <w:rsid w:val="00086BE8"/>
    <w:rsid w:val="00086D71"/>
    <w:rsid w:val="00086DB5"/>
    <w:rsid w:val="00086EC7"/>
    <w:rsid w:val="00086EFF"/>
    <w:rsid w:val="00086FD6"/>
    <w:rsid w:val="0008712A"/>
    <w:rsid w:val="000872B9"/>
    <w:rsid w:val="00087402"/>
    <w:rsid w:val="0008743B"/>
    <w:rsid w:val="00087997"/>
    <w:rsid w:val="00087C0A"/>
    <w:rsid w:val="00087DD4"/>
    <w:rsid w:val="00087DFE"/>
    <w:rsid w:val="00087EAF"/>
    <w:rsid w:val="00087EF1"/>
    <w:rsid w:val="00087F0C"/>
    <w:rsid w:val="0009000E"/>
    <w:rsid w:val="00090258"/>
    <w:rsid w:val="000902C2"/>
    <w:rsid w:val="00090507"/>
    <w:rsid w:val="00090554"/>
    <w:rsid w:val="00090738"/>
    <w:rsid w:val="00090A0E"/>
    <w:rsid w:val="00090B2F"/>
    <w:rsid w:val="00090BBD"/>
    <w:rsid w:val="00090C70"/>
    <w:rsid w:val="00090C9B"/>
    <w:rsid w:val="00090CFA"/>
    <w:rsid w:val="00090E01"/>
    <w:rsid w:val="00090F51"/>
    <w:rsid w:val="00090FA7"/>
    <w:rsid w:val="00091061"/>
    <w:rsid w:val="000910D0"/>
    <w:rsid w:val="0009119B"/>
    <w:rsid w:val="00091264"/>
    <w:rsid w:val="000913A1"/>
    <w:rsid w:val="0009155D"/>
    <w:rsid w:val="000916E1"/>
    <w:rsid w:val="000919FA"/>
    <w:rsid w:val="00091A92"/>
    <w:rsid w:val="00091DDA"/>
    <w:rsid w:val="00091E9A"/>
    <w:rsid w:val="00091F3B"/>
    <w:rsid w:val="00091F8D"/>
    <w:rsid w:val="00091FE7"/>
    <w:rsid w:val="000922A0"/>
    <w:rsid w:val="00092318"/>
    <w:rsid w:val="000923C0"/>
    <w:rsid w:val="000923DD"/>
    <w:rsid w:val="00092553"/>
    <w:rsid w:val="000925C4"/>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6DE"/>
    <w:rsid w:val="00093742"/>
    <w:rsid w:val="00093A42"/>
    <w:rsid w:val="00093C49"/>
    <w:rsid w:val="00094141"/>
    <w:rsid w:val="00094197"/>
    <w:rsid w:val="000941FD"/>
    <w:rsid w:val="0009429E"/>
    <w:rsid w:val="0009431C"/>
    <w:rsid w:val="0009447D"/>
    <w:rsid w:val="00094505"/>
    <w:rsid w:val="00094668"/>
    <w:rsid w:val="0009494D"/>
    <w:rsid w:val="0009495C"/>
    <w:rsid w:val="00094964"/>
    <w:rsid w:val="00094B70"/>
    <w:rsid w:val="00094CAF"/>
    <w:rsid w:val="00094E3B"/>
    <w:rsid w:val="00094EBB"/>
    <w:rsid w:val="00095057"/>
    <w:rsid w:val="00095109"/>
    <w:rsid w:val="0009515C"/>
    <w:rsid w:val="000951A4"/>
    <w:rsid w:val="000951DC"/>
    <w:rsid w:val="000952E1"/>
    <w:rsid w:val="0009568C"/>
    <w:rsid w:val="000956AB"/>
    <w:rsid w:val="000959ED"/>
    <w:rsid w:val="00095A80"/>
    <w:rsid w:val="00095C8F"/>
    <w:rsid w:val="00095ED3"/>
    <w:rsid w:val="000961BD"/>
    <w:rsid w:val="00096401"/>
    <w:rsid w:val="000964DB"/>
    <w:rsid w:val="00096559"/>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6EE"/>
    <w:rsid w:val="0009775C"/>
    <w:rsid w:val="0009778F"/>
    <w:rsid w:val="00097799"/>
    <w:rsid w:val="00097CF2"/>
    <w:rsid w:val="00097EDE"/>
    <w:rsid w:val="0009FDC9"/>
    <w:rsid w:val="000A00C2"/>
    <w:rsid w:val="000A0122"/>
    <w:rsid w:val="000A02DD"/>
    <w:rsid w:val="000A03BB"/>
    <w:rsid w:val="000A0658"/>
    <w:rsid w:val="000A066C"/>
    <w:rsid w:val="000A0B21"/>
    <w:rsid w:val="000A0B2A"/>
    <w:rsid w:val="000A0E38"/>
    <w:rsid w:val="000A110A"/>
    <w:rsid w:val="000A117B"/>
    <w:rsid w:val="000A12D3"/>
    <w:rsid w:val="000A1402"/>
    <w:rsid w:val="000A1505"/>
    <w:rsid w:val="000A1730"/>
    <w:rsid w:val="000A1C85"/>
    <w:rsid w:val="000A1E94"/>
    <w:rsid w:val="000A20BA"/>
    <w:rsid w:val="000A2546"/>
    <w:rsid w:val="000A25A0"/>
    <w:rsid w:val="000A25BC"/>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94"/>
    <w:rsid w:val="000A37AD"/>
    <w:rsid w:val="000A37CB"/>
    <w:rsid w:val="000A38DC"/>
    <w:rsid w:val="000A3B21"/>
    <w:rsid w:val="000A3B3D"/>
    <w:rsid w:val="000A3BC9"/>
    <w:rsid w:val="000A3C8D"/>
    <w:rsid w:val="000A3DFE"/>
    <w:rsid w:val="000A3E2F"/>
    <w:rsid w:val="000A3E4D"/>
    <w:rsid w:val="000A3FEF"/>
    <w:rsid w:val="000A40EC"/>
    <w:rsid w:val="000A4257"/>
    <w:rsid w:val="000A4323"/>
    <w:rsid w:val="000A432B"/>
    <w:rsid w:val="000A4370"/>
    <w:rsid w:val="000A4492"/>
    <w:rsid w:val="000A4555"/>
    <w:rsid w:val="000A45F7"/>
    <w:rsid w:val="000A4621"/>
    <w:rsid w:val="000A4693"/>
    <w:rsid w:val="000A476F"/>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AFD"/>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01"/>
    <w:rsid w:val="000A7E50"/>
    <w:rsid w:val="000A7E8A"/>
    <w:rsid w:val="000A7EFD"/>
    <w:rsid w:val="000B0214"/>
    <w:rsid w:val="000B03A5"/>
    <w:rsid w:val="000B0554"/>
    <w:rsid w:val="000B057E"/>
    <w:rsid w:val="000B07C1"/>
    <w:rsid w:val="000B0810"/>
    <w:rsid w:val="000B0906"/>
    <w:rsid w:val="000B0C45"/>
    <w:rsid w:val="000B0C77"/>
    <w:rsid w:val="000B0C80"/>
    <w:rsid w:val="000B0DA2"/>
    <w:rsid w:val="000B0E21"/>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85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210"/>
    <w:rsid w:val="000B32C6"/>
    <w:rsid w:val="000B33F4"/>
    <w:rsid w:val="000B353C"/>
    <w:rsid w:val="000B3827"/>
    <w:rsid w:val="000B387C"/>
    <w:rsid w:val="000B396D"/>
    <w:rsid w:val="000B399E"/>
    <w:rsid w:val="000B3B91"/>
    <w:rsid w:val="000B3CD9"/>
    <w:rsid w:val="000B40BF"/>
    <w:rsid w:val="000B40C9"/>
    <w:rsid w:val="000B4104"/>
    <w:rsid w:val="000B411C"/>
    <w:rsid w:val="000B41FF"/>
    <w:rsid w:val="000B4207"/>
    <w:rsid w:val="000B431F"/>
    <w:rsid w:val="000B4334"/>
    <w:rsid w:val="000B433D"/>
    <w:rsid w:val="000B44C4"/>
    <w:rsid w:val="000B45C5"/>
    <w:rsid w:val="000B4685"/>
    <w:rsid w:val="000B484B"/>
    <w:rsid w:val="000B4872"/>
    <w:rsid w:val="000B4B1B"/>
    <w:rsid w:val="000B4CB1"/>
    <w:rsid w:val="000B4D27"/>
    <w:rsid w:val="000B4F10"/>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CFB"/>
    <w:rsid w:val="000B5D67"/>
    <w:rsid w:val="000B5DFF"/>
    <w:rsid w:val="000B5EE4"/>
    <w:rsid w:val="000B5F0A"/>
    <w:rsid w:val="000B61C3"/>
    <w:rsid w:val="000B61C8"/>
    <w:rsid w:val="000B6244"/>
    <w:rsid w:val="000B6375"/>
    <w:rsid w:val="000B6702"/>
    <w:rsid w:val="000B6836"/>
    <w:rsid w:val="000B68A8"/>
    <w:rsid w:val="000B6996"/>
    <w:rsid w:val="000B699D"/>
    <w:rsid w:val="000B6BC9"/>
    <w:rsid w:val="000B6D47"/>
    <w:rsid w:val="000B6D65"/>
    <w:rsid w:val="000B6F43"/>
    <w:rsid w:val="000B6FE9"/>
    <w:rsid w:val="000B7197"/>
    <w:rsid w:val="000B71A7"/>
    <w:rsid w:val="000B7237"/>
    <w:rsid w:val="000B72AE"/>
    <w:rsid w:val="000B743C"/>
    <w:rsid w:val="000B754E"/>
    <w:rsid w:val="000B7724"/>
    <w:rsid w:val="000B77A7"/>
    <w:rsid w:val="000B78F6"/>
    <w:rsid w:val="000B7929"/>
    <w:rsid w:val="000B7954"/>
    <w:rsid w:val="000B7A60"/>
    <w:rsid w:val="000B7ADF"/>
    <w:rsid w:val="000B7B0D"/>
    <w:rsid w:val="000B7B21"/>
    <w:rsid w:val="000B7BF7"/>
    <w:rsid w:val="000B7C46"/>
    <w:rsid w:val="000B7CCA"/>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6E8"/>
    <w:rsid w:val="000C176B"/>
    <w:rsid w:val="000C17BE"/>
    <w:rsid w:val="000C18C2"/>
    <w:rsid w:val="000C1A0D"/>
    <w:rsid w:val="000C1AD0"/>
    <w:rsid w:val="000C1D0C"/>
    <w:rsid w:val="000C1D59"/>
    <w:rsid w:val="000C1D9F"/>
    <w:rsid w:val="000C1E64"/>
    <w:rsid w:val="000C2027"/>
    <w:rsid w:val="000C208B"/>
    <w:rsid w:val="000C20C4"/>
    <w:rsid w:val="000C21B6"/>
    <w:rsid w:val="000C21BB"/>
    <w:rsid w:val="000C220E"/>
    <w:rsid w:val="000C23BB"/>
    <w:rsid w:val="000C2611"/>
    <w:rsid w:val="000C2790"/>
    <w:rsid w:val="000C2A03"/>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308"/>
    <w:rsid w:val="000C3409"/>
    <w:rsid w:val="000C35B2"/>
    <w:rsid w:val="000C35D1"/>
    <w:rsid w:val="000C35E6"/>
    <w:rsid w:val="000C3694"/>
    <w:rsid w:val="000C36ED"/>
    <w:rsid w:val="000C3ADE"/>
    <w:rsid w:val="000C3B49"/>
    <w:rsid w:val="000C3BC6"/>
    <w:rsid w:val="000C3BFB"/>
    <w:rsid w:val="000C3CCC"/>
    <w:rsid w:val="000C416B"/>
    <w:rsid w:val="000C416C"/>
    <w:rsid w:val="000C42AA"/>
    <w:rsid w:val="000C44CC"/>
    <w:rsid w:val="000C4548"/>
    <w:rsid w:val="000C4696"/>
    <w:rsid w:val="000C46CC"/>
    <w:rsid w:val="000C4838"/>
    <w:rsid w:val="000C4ACE"/>
    <w:rsid w:val="000C4AD9"/>
    <w:rsid w:val="000C4DB8"/>
    <w:rsid w:val="000C4E76"/>
    <w:rsid w:val="000C501D"/>
    <w:rsid w:val="000C52C9"/>
    <w:rsid w:val="000C5325"/>
    <w:rsid w:val="000C53D0"/>
    <w:rsid w:val="000C549F"/>
    <w:rsid w:val="000C551C"/>
    <w:rsid w:val="000C5AD7"/>
    <w:rsid w:val="000C5B5B"/>
    <w:rsid w:val="000C5B8F"/>
    <w:rsid w:val="000C5BDA"/>
    <w:rsid w:val="000C5CBA"/>
    <w:rsid w:val="000C5D53"/>
    <w:rsid w:val="000C5F33"/>
    <w:rsid w:val="000C5F40"/>
    <w:rsid w:val="000C5FFA"/>
    <w:rsid w:val="000C60E7"/>
    <w:rsid w:val="000C60F0"/>
    <w:rsid w:val="000C60F1"/>
    <w:rsid w:val="000C644D"/>
    <w:rsid w:val="000C645F"/>
    <w:rsid w:val="000C655D"/>
    <w:rsid w:val="000C658B"/>
    <w:rsid w:val="000C6660"/>
    <w:rsid w:val="000C68CD"/>
    <w:rsid w:val="000C6990"/>
    <w:rsid w:val="000C6B38"/>
    <w:rsid w:val="000C6C9E"/>
    <w:rsid w:val="000C6CF8"/>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23D"/>
    <w:rsid w:val="000D049E"/>
    <w:rsid w:val="000D06EF"/>
    <w:rsid w:val="000D0798"/>
    <w:rsid w:val="000D081C"/>
    <w:rsid w:val="000D0845"/>
    <w:rsid w:val="000D0BBC"/>
    <w:rsid w:val="000D0BD6"/>
    <w:rsid w:val="000D0C26"/>
    <w:rsid w:val="000D0C61"/>
    <w:rsid w:val="000D0C76"/>
    <w:rsid w:val="000D0D44"/>
    <w:rsid w:val="000D1078"/>
    <w:rsid w:val="000D11E1"/>
    <w:rsid w:val="000D1440"/>
    <w:rsid w:val="000D15A1"/>
    <w:rsid w:val="000D15F2"/>
    <w:rsid w:val="000D16B6"/>
    <w:rsid w:val="000D173F"/>
    <w:rsid w:val="000D17CF"/>
    <w:rsid w:val="000D19EA"/>
    <w:rsid w:val="000D1C8A"/>
    <w:rsid w:val="000D1E75"/>
    <w:rsid w:val="000D1E85"/>
    <w:rsid w:val="000D21F9"/>
    <w:rsid w:val="000D2257"/>
    <w:rsid w:val="000D24BD"/>
    <w:rsid w:val="000D25AE"/>
    <w:rsid w:val="000D26AE"/>
    <w:rsid w:val="000D26D0"/>
    <w:rsid w:val="000D27AD"/>
    <w:rsid w:val="000D27C2"/>
    <w:rsid w:val="000D2810"/>
    <w:rsid w:val="000D29D1"/>
    <w:rsid w:val="000D2A2B"/>
    <w:rsid w:val="000D2AD0"/>
    <w:rsid w:val="000D2B05"/>
    <w:rsid w:val="000D2B0A"/>
    <w:rsid w:val="000D2CFC"/>
    <w:rsid w:val="000D2D15"/>
    <w:rsid w:val="000D2DE4"/>
    <w:rsid w:val="000D2EBA"/>
    <w:rsid w:val="000D2F19"/>
    <w:rsid w:val="000D2F54"/>
    <w:rsid w:val="000D2F75"/>
    <w:rsid w:val="000D3075"/>
    <w:rsid w:val="000D31FC"/>
    <w:rsid w:val="000D3266"/>
    <w:rsid w:val="000D327A"/>
    <w:rsid w:val="000D3286"/>
    <w:rsid w:val="000D333C"/>
    <w:rsid w:val="000D33F6"/>
    <w:rsid w:val="000D344D"/>
    <w:rsid w:val="000D348F"/>
    <w:rsid w:val="000D34C8"/>
    <w:rsid w:val="000D3608"/>
    <w:rsid w:val="000D364F"/>
    <w:rsid w:val="000D36AE"/>
    <w:rsid w:val="000D3711"/>
    <w:rsid w:val="000D3847"/>
    <w:rsid w:val="000D386F"/>
    <w:rsid w:val="000D3A5C"/>
    <w:rsid w:val="000D3C52"/>
    <w:rsid w:val="000D3CF5"/>
    <w:rsid w:val="000D3D77"/>
    <w:rsid w:val="000D3DF3"/>
    <w:rsid w:val="000D3EB1"/>
    <w:rsid w:val="000D3F33"/>
    <w:rsid w:val="000D40CB"/>
    <w:rsid w:val="000D40E7"/>
    <w:rsid w:val="000D4157"/>
    <w:rsid w:val="000D428F"/>
    <w:rsid w:val="000D4761"/>
    <w:rsid w:val="000D4771"/>
    <w:rsid w:val="000D4938"/>
    <w:rsid w:val="000D4A29"/>
    <w:rsid w:val="000D4A71"/>
    <w:rsid w:val="000D4E3C"/>
    <w:rsid w:val="000D4EF9"/>
    <w:rsid w:val="000D5004"/>
    <w:rsid w:val="000D5061"/>
    <w:rsid w:val="000D5114"/>
    <w:rsid w:val="000D5223"/>
    <w:rsid w:val="000D5371"/>
    <w:rsid w:val="000D5458"/>
    <w:rsid w:val="000D56AC"/>
    <w:rsid w:val="000D584F"/>
    <w:rsid w:val="000D5865"/>
    <w:rsid w:val="000D58A4"/>
    <w:rsid w:val="000D590E"/>
    <w:rsid w:val="000D5A28"/>
    <w:rsid w:val="000D5AC4"/>
    <w:rsid w:val="000D5AF5"/>
    <w:rsid w:val="000D5B08"/>
    <w:rsid w:val="000D5B5F"/>
    <w:rsid w:val="000D5D8C"/>
    <w:rsid w:val="000D5E80"/>
    <w:rsid w:val="000D6251"/>
    <w:rsid w:val="000D639E"/>
    <w:rsid w:val="000D63E6"/>
    <w:rsid w:val="000D64C5"/>
    <w:rsid w:val="000D664F"/>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7F9"/>
    <w:rsid w:val="000D7895"/>
    <w:rsid w:val="000D7B29"/>
    <w:rsid w:val="000D7E46"/>
    <w:rsid w:val="000E00D2"/>
    <w:rsid w:val="000E0226"/>
    <w:rsid w:val="000E027C"/>
    <w:rsid w:val="000E0352"/>
    <w:rsid w:val="000E03B0"/>
    <w:rsid w:val="000E053B"/>
    <w:rsid w:val="000E071E"/>
    <w:rsid w:val="000E07A5"/>
    <w:rsid w:val="000E07DC"/>
    <w:rsid w:val="000E0857"/>
    <w:rsid w:val="000E0928"/>
    <w:rsid w:val="000E0D26"/>
    <w:rsid w:val="000E0DEE"/>
    <w:rsid w:val="000E0E67"/>
    <w:rsid w:val="000E0E76"/>
    <w:rsid w:val="000E1187"/>
    <w:rsid w:val="000E1245"/>
    <w:rsid w:val="000E1261"/>
    <w:rsid w:val="000E1327"/>
    <w:rsid w:val="000E1388"/>
    <w:rsid w:val="000E138B"/>
    <w:rsid w:val="000E14E5"/>
    <w:rsid w:val="000E181D"/>
    <w:rsid w:val="000E1895"/>
    <w:rsid w:val="000E1AAA"/>
    <w:rsid w:val="000E1B66"/>
    <w:rsid w:val="000E1C8C"/>
    <w:rsid w:val="000E1EDA"/>
    <w:rsid w:val="000E1FD6"/>
    <w:rsid w:val="000E20F3"/>
    <w:rsid w:val="000E2198"/>
    <w:rsid w:val="000E23F3"/>
    <w:rsid w:val="000E2557"/>
    <w:rsid w:val="000E2701"/>
    <w:rsid w:val="000E274D"/>
    <w:rsid w:val="000E27AA"/>
    <w:rsid w:val="000E27B1"/>
    <w:rsid w:val="000E290D"/>
    <w:rsid w:val="000E2B98"/>
    <w:rsid w:val="000E2C5B"/>
    <w:rsid w:val="000E2C8D"/>
    <w:rsid w:val="000E2C9E"/>
    <w:rsid w:val="000E2CC5"/>
    <w:rsid w:val="000E2D22"/>
    <w:rsid w:val="000E2D60"/>
    <w:rsid w:val="000E2DEA"/>
    <w:rsid w:val="000E2DFA"/>
    <w:rsid w:val="000E2E03"/>
    <w:rsid w:val="000E313B"/>
    <w:rsid w:val="000E3237"/>
    <w:rsid w:val="000E337A"/>
    <w:rsid w:val="000E34FD"/>
    <w:rsid w:val="000E3BCC"/>
    <w:rsid w:val="000E3BEA"/>
    <w:rsid w:val="000E3BFB"/>
    <w:rsid w:val="000E3EF7"/>
    <w:rsid w:val="000E3F60"/>
    <w:rsid w:val="000E4329"/>
    <w:rsid w:val="000E4350"/>
    <w:rsid w:val="000E4355"/>
    <w:rsid w:val="000E4376"/>
    <w:rsid w:val="000E4408"/>
    <w:rsid w:val="000E4456"/>
    <w:rsid w:val="000E461F"/>
    <w:rsid w:val="000E46D3"/>
    <w:rsid w:val="000E475B"/>
    <w:rsid w:val="000E4797"/>
    <w:rsid w:val="000E482A"/>
    <w:rsid w:val="000E4874"/>
    <w:rsid w:val="000E49E6"/>
    <w:rsid w:val="000E4A47"/>
    <w:rsid w:val="000E4A4A"/>
    <w:rsid w:val="000E4B6F"/>
    <w:rsid w:val="000E4BD3"/>
    <w:rsid w:val="000E4C1C"/>
    <w:rsid w:val="000E4DFA"/>
    <w:rsid w:val="000E4E70"/>
    <w:rsid w:val="000E4F17"/>
    <w:rsid w:val="000E52F4"/>
    <w:rsid w:val="000E53AB"/>
    <w:rsid w:val="000E5716"/>
    <w:rsid w:val="000E57A9"/>
    <w:rsid w:val="000E5869"/>
    <w:rsid w:val="000E58D7"/>
    <w:rsid w:val="000E59CA"/>
    <w:rsid w:val="000E5AAA"/>
    <w:rsid w:val="000E5B45"/>
    <w:rsid w:val="000E5DA0"/>
    <w:rsid w:val="000E5DB8"/>
    <w:rsid w:val="000E5EF2"/>
    <w:rsid w:val="000E625E"/>
    <w:rsid w:val="000E631A"/>
    <w:rsid w:val="000E6322"/>
    <w:rsid w:val="000E6337"/>
    <w:rsid w:val="000E6373"/>
    <w:rsid w:val="000E66B5"/>
    <w:rsid w:val="000E68A1"/>
    <w:rsid w:val="000E69F5"/>
    <w:rsid w:val="000E70C1"/>
    <w:rsid w:val="000E7144"/>
    <w:rsid w:val="000E7171"/>
    <w:rsid w:val="000E71BF"/>
    <w:rsid w:val="000E721D"/>
    <w:rsid w:val="000E7275"/>
    <w:rsid w:val="000E7396"/>
    <w:rsid w:val="000E73C8"/>
    <w:rsid w:val="000E74CB"/>
    <w:rsid w:val="000E77A9"/>
    <w:rsid w:val="000E7A79"/>
    <w:rsid w:val="000E7D42"/>
    <w:rsid w:val="000E7D79"/>
    <w:rsid w:val="000E7D97"/>
    <w:rsid w:val="000E7E18"/>
    <w:rsid w:val="000F0016"/>
    <w:rsid w:val="000F0452"/>
    <w:rsid w:val="000F0626"/>
    <w:rsid w:val="000F06F2"/>
    <w:rsid w:val="000F06FB"/>
    <w:rsid w:val="000F07F1"/>
    <w:rsid w:val="000F084C"/>
    <w:rsid w:val="000F08E3"/>
    <w:rsid w:val="000F0A2D"/>
    <w:rsid w:val="000F0BB4"/>
    <w:rsid w:val="000F0D48"/>
    <w:rsid w:val="000F0EA1"/>
    <w:rsid w:val="000F0EBC"/>
    <w:rsid w:val="000F0F1D"/>
    <w:rsid w:val="000F11C6"/>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D1"/>
    <w:rsid w:val="000F2CF1"/>
    <w:rsid w:val="000F2E1F"/>
    <w:rsid w:val="000F2E75"/>
    <w:rsid w:val="000F2E9C"/>
    <w:rsid w:val="000F301B"/>
    <w:rsid w:val="000F3047"/>
    <w:rsid w:val="000F314D"/>
    <w:rsid w:val="000F34D1"/>
    <w:rsid w:val="000F34EE"/>
    <w:rsid w:val="000F35C4"/>
    <w:rsid w:val="000F372E"/>
    <w:rsid w:val="000F37B0"/>
    <w:rsid w:val="000F380B"/>
    <w:rsid w:val="000F3838"/>
    <w:rsid w:val="000F384F"/>
    <w:rsid w:val="000F38DF"/>
    <w:rsid w:val="000F3BA8"/>
    <w:rsid w:val="000F4040"/>
    <w:rsid w:val="000F40F9"/>
    <w:rsid w:val="000F426C"/>
    <w:rsid w:val="000F42F7"/>
    <w:rsid w:val="000F4313"/>
    <w:rsid w:val="000F43B5"/>
    <w:rsid w:val="000F4595"/>
    <w:rsid w:val="000F45CD"/>
    <w:rsid w:val="000F46A4"/>
    <w:rsid w:val="000F46BA"/>
    <w:rsid w:val="000F477F"/>
    <w:rsid w:val="000F4822"/>
    <w:rsid w:val="000F4847"/>
    <w:rsid w:val="000F48F6"/>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5FF2"/>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176"/>
    <w:rsid w:val="000F731C"/>
    <w:rsid w:val="000F732F"/>
    <w:rsid w:val="000F73AB"/>
    <w:rsid w:val="000F75F3"/>
    <w:rsid w:val="000F7720"/>
    <w:rsid w:val="000F7857"/>
    <w:rsid w:val="000F7C7B"/>
    <w:rsid w:val="000F7E5D"/>
    <w:rsid w:val="000F7F18"/>
    <w:rsid w:val="00100010"/>
    <w:rsid w:val="00100030"/>
    <w:rsid w:val="00100229"/>
    <w:rsid w:val="0010030B"/>
    <w:rsid w:val="001003CC"/>
    <w:rsid w:val="0010068D"/>
    <w:rsid w:val="001006F5"/>
    <w:rsid w:val="0010080C"/>
    <w:rsid w:val="0010088E"/>
    <w:rsid w:val="001008A7"/>
    <w:rsid w:val="00100913"/>
    <w:rsid w:val="00100A08"/>
    <w:rsid w:val="00100AFE"/>
    <w:rsid w:val="00100BA0"/>
    <w:rsid w:val="00100C52"/>
    <w:rsid w:val="00100E5E"/>
    <w:rsid w:val="001010BD"/>
    <w:rsid w:val="00101199"/>
    <w:rsid w:val="0010126E"/>
    <w:rsid w:val="001012FE"/>
    <w:rsid w:val="001013A4"/>
    <w:rsid w:val="0010141E"/>
    <w:rsid w:val="00101443"/>
    <w:rsid w:val="00101451"/>
    <w:rsid w:val="0010148B"/>
    <w:rsid w:val="0010170B"/>
    <w:rsid w:val="00101835"/>
    <w:rsid w:val="001018E9"/>
    <w:rsid w:val="0010197D"/>
    <w:rsid w:val="00101B1B"/>
    <w:rsid w:val="00101C4F"/>
    <w:rsid w:val="00101CD6"/>
    <w:rsid w:val="00101D1F"/>
    <w:rsid w:val="00101E1D"/>
    <w:rsid w:val="00101FCC"/>
    <w:rsid w:val="001022AB"/>
    <w:rsid w:val="001023E9"/>
    <w:rsid w:val="00102431"/>
    <w:rsid w:val="001024B2"/>
    <w:rsid w:val="0010252A"/>
    <w:rsid w:val="001026AB"/>
    <w:rsid w:val="001027AF"/>
    <w:rsid w:val="00102861"/>
    <w:rsid w:val="00102A6F"/>
    <w:rsid w:val="00102BA8"/>
    <w:rsid w:val="00102C9F"/>
    <w:rsid w:val="00102D72"/>
    <w:rsid w:val="00102F93"/>
    <w:rsid w:val="0010318B"/>
    <w:rsid w:val="001031ED"/>
    <w:rsid w:val="00103431"/>
    <w:rsid w:val="001034E9"/>
    <w:rsid w:val="001035E1"/>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9D"/>
    <w:rsid w:val="001056D4"/>
    <w:rsid w:val="00105785"/>
    <w:rsid w:val="0010592B"/>
    <w:rsid w:val="00105B50"/>
    <w:rsid w:val="00105B5D"/>
    <w:rsid w:val="00105B86"/>
    <w:rsid w:val="00105E61"/>
    <w:rsid w:val="00106132"/>
    <w:rsid w:val="001062E1"/>
    <w:rsid w:val="0010656C"/>
    <w:rsid w:val="001065D1"/>
    <w:rsid w:val="00106632"/>
    <w:rsid w:val="001066DE"/>
    <w:rsid w:val="00106794"/>
    <w:rsid w:val="001068D2"/>
    <w:rsid w:val="00106987"/>
    <w:rsid w:val="001069F2"/>
    <w:rsid w:val="00106BE5"/>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4B9"/>
    <w:rsid w:val="001105AD"/>
    <w:rsid w:val="001105CF"/>
    <w:rsid w:val="0011088D"/>
    <w:rsid w:val="001109C9"/>
    <w:rsid w:val="00110A65"/>
    <w:rsid w:val="00110A78"/>
    <w:rsid w:val="00110B4C"/>
    <w:rsid w:val="00110C02"/>
    <w:rsid w:val="00110C69"/>
    <w:rsid w:val="00110D4F"/>
    <w:rsid w:val="00111183"/>
    <w:rsid w:val="001111A5"/>
    <w:rsid w:val="001111AE"/>
    <w:rsid w:val="001111FB"/>
    <w:rsid w:val="00111208"/>
    <w:rsid w:val="00111260"/>
    <w:rsid w:val="0011133D"/>
    <w:rsid w:val="001114CB"/>
    <w:rsid w:val="001114D2"/>
    <w:rsid w:val="001114EB"/>
    <w:rsid w:val="001115E4"/>
    <w:rsid w:val="00111672"/>
    <w:rsid w:val="001117BB"/>
    <w:rsid w:val="00111808"/>
    <w:rsid w:val="00111879"/>
    <w:rsid w:val="001118DC"/>
    <w:rsid w:val="001119B4"/>
    <w:rsid w:val="00111AF1"/>
    <w:rsid w:val="00111B5F"/>
    <w:rsid w:val="00111C94"/>
    <w:rsid w:val="00111DDA"/>
    <w:rsid w:val="00111DDC"/>
    <w:rsid w:val="00111E33"/>
    <w:rsid w:val="00111EA5"/>
    <w:rsid w:val="001120D0"/>
    <w:rsid w:val="00112220"/>
    <w:rsid w:val="00112667"/>
    <w:rsid w:val="00112770"/>
    <w:rsid w:val="0011279C"/>
    <w:rsid w:val="0011279D"/>
    <w:rsid w:val="00112AD4"/>
    <w:rsid w:val="00112B6A"/>
    <w:rsid w:val="00112BA0"/>
    <w:rsid w:val="00112C6F"/>
    <w:rsid w:val="00112C9A"/>
    <w:rsid w:val="00112E7E"/>
    <w:rsid w:val="00112ED3"/>
    <w:rsid w:val="0011308D"/>
    <w:rsid w:val="00113144"/>
    <w:rsid w:val="00113216"/>
    <w:rsid w:val="0011339F"/>
    <w:rsid w:val="00113519"/>
    <w:rsid w:val="001138B7"/>
    <w:rsid w:val="001138DE"/>
    <w:rsid w:val="00113A03"/>
    <w:rsid w:val="00113AB0"/>
    <w:rsid w:val="00113AC2"/>
    <w:rsid w:val="00113B8F"/>
    <w:rsid w:val="00113BB7"/>
    <w:rsid w:val="00113DB8"/>
    <w:rsid w:val="00113EC8"/>
    <w:rsid w:val="00113FAA"/>
    <w:rsid w:val="00113FC2"/>
    <w:rsid w:val="00113FE9"/>
    <w:rsid w:val="0011401B"/>
    <w:rsid w:val="001140AE"/>
    <w:rsid w:val="001144EB"/>
    <w:rsid w:val="0011453A"/>
    <w:rsid w:val="001145BE"/>
    <w:rsid w:val="00114797"/>
    <w:rsid w:val="00114881"/>
    <w:rsid w:val="001148C9"/>
    <w:rsid w:val="001148E1"/>
    <w:rsid w:val="00114961"/>
    <w:rsid w:val="00114A09"/>
    <w:rsid w:val="00114A50"/>
    <w:rsid w:val="00114A64"/>
    <w:rsid w:val="00114B5D"/>
    <w:rsid w:val="00114D70"/>
    <w:rsid w:val="00114E36"/>
    <w:rsid w:val="00114E4E"/>
    <w:rsid w:val="00114E8B"/>
    <w:rsid w:val="00114E96"/>
    <w:rsid w:val="001150C5"/>
    <w:rsid w:val="001151B6"/>
    <w:rsid w:val="001152A3"/>
    <w:rsid w:val="001152C7"/>
    <w:rsid w:val="0011534E"/>
    <w:rsid w:val="00115532"/>
    <w:rsid w:val="00115589"/>
    <w:rsid w:val="001155FC"/>
    <w:rsid w:val="001156AA"/>
    <w:rsid w:val="00115899"/>
    <w:rsid w:val="00115C88"/>
    <w:rsid w:val="00115CDB"/>
    <w:rsid w:val="00115DF9"/>
    <w:rsid w:val="00115EA4"/>
    <w:rsid w:val="001160FD"/>
    <w:rsid w:val="0011611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0B"/>
    <w:rsid w:val="00117332"/>
    <w:rsid w:val="001173DB"/>
    <w:rsid w:val="00117701"/>
    <w:rsid w:val="0011784B"/>
    <w:rsid w:val="00117B5E"/>
    <w:rsid w:val="00117C8C"/>
    <w:rsid w:val="00117CE8"/>
    <w:rsid w:val="00117E52"/>
    <w:rsid w:val="0012000B"/>
    <w:rsid w:val="001203F2"/>
    <w:rsid w:val="001204DD"/>
    <w:rsid w:val="001206B7"/>
    <w:rsid w:val="00120782"/>
    <w:rsid w:val="00120887"/>
    <w:rsid w:val="00120B3E"/>
    <w:rsid w:val="00120D0D"/>
    <w:rsid w:val="00120D9A"/>
    <w:rsid w:val="001210C3"/>
    <w:rsid w:val="001210C9"/>
    <w:rsid w:val="0012171D"/>
    <w:rsid w:val="00121846"/>
    <w:rsid w:val="00121909"/>
    <w:rsid w:val="00121A33"/>
    <w:rsid w:val="00121AE2"/>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8D4"/>
    <w:rsid w:val="001239D2"/>
    <w:rsid w:val="00123A30"/>
    <w:rsid w:val="00123B42"/>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9FB"/>
    <w:rsid w:val="00124E12"/>
    <w:rsid w:val="00124E75"/>
    <w:rsid w:val="00124F5D"/>
    <w:rsid w:val="0012510C"/>
    <w:rsid w:val="00125186"/>
    <w:rsid w:val="00125223"/>
    <w:rsid w:val="001252AA"/>
    <w:rsid w:val="001255E8"/>
    <w:rsid w:val="001256B7"/>
    <w:rsid w:val="0012575B"/>
    <w:rsid w:val="0012580E"/>
    <w:rsid w:val="00125825"/>
    <w:rsid w:val="00125BBC"/>
    <w:rsid w:val="00125C7A"/>
    <w:rsid w:val="00125D83"/>
    <w:rsid w:val="00125DAF"/>
    <w:rsid w:val="00125E06"/>
    <w:rsid w:val="001260C5"/>
    <w:rsid w:val="00126155"/>
    <w:rsid w:val="0012619D"/>
    <w:rsid w:val="001261B3"/>
    <w:rsid w:val="0012629C"/>
    <w:rsid w:val="001262A4"/>
    <w:rsid w:val="001262CD"/>
    <w:rsid w:val="00126549"/>
    <w:rsid w:val="00126576"/>
    <w:rsid w:val="0012673D"/>
    <w:rsid w:val="00126965"/>
    <w:rsid w:val="001269B8"/>
    <w:rsid w:val="001269CD"/>
    <w:rsid w:val="001269DC"/>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406"/>
    <w:rsid w:val="00130477"/>
    <w:rsid w:val="001305EA"/>
    <w:rsid w:val="001306E5"/>
    <w:rsid w:val="001307E1"/>
    <w:rsid w:val="001308D5"/>
    <w:rsid w:val="00130CD7"/>
    <w:rsid w:val="00130ED3"/>
    <w:rsid w:val="00131255"/>
    <w:rsid w:val="00131795"/>
    <w:rsid w:val="00131865"/>
    <w:rsid w:val="001318AB"/>
    <w:rsid w:val="001319A7"/>
    <w:rsid w:val="00131A7D"/>
    <w:rsid w:val="00131E1A"/>
    <w:rsid w:val="00131EA6"/>
    <w:rsid w:val="00131EC5"/>
    <w:rsid w:val="00131F0E"/>
    <w:rsid w:val="0013218D"/>
    <w:rsid w:val="001321D0"/>
    <w:rsid w:val="00132262"/>
    <w:rsid w:val="001322D0"/>
    <w:rsid w:val="0013244E"/>
    <w:rsid w:val="00132453"/>
    <w:rsid w:val="0013259C"/>
    <w:rsid w:val="001325D7"/>
    <w:rsid w:val="0013269F"/>
    <w:rsid w:val="00132830"/>
    <w:rsid w:val="001329C5"/>
    <w:rsid w:val="00132B71"/>
    <w:rsid w:val="00132BDC"/>
    <w:rsid w:val="00132E10"/>
    <w:rsid w:val="00132ED4"/>
    <w:rsid w:val="00132F87"/>
    <w:rsid w:val="00133041"/>
    <w:rsid w:val="001334A7"/>
    <w:rsid w:val="001335FB"/>
    <w:rsid w:val="00133646"/>
    <w:rsid w:val="00133661"/>
    <w:rsid w:val="00133758"/>
    <w:rsid w:val="001337A5"/>
    <w:rsid w:val="00133828"/>
    <w:rsid w:val="00133833"/>
    <w:rsid w:val="00133850"/>
    <w:rsid w:val="001339D5"/>
    <w:rsid w:val="001339E2"/>
    <w:rsid w:val="00133B01"/>
    <w:rsid w:val="00133B55"/>
    <w:rsid w:val="001340A0"/>
    <w:rsid w:val="0013412C"/>
    <w:rsid w:val="001341B5"/>
    <w:rsid w:val="0013427A"/>
    <w:rsid w:val="00134399"/>
    <w:rsid w:val="001348FE"/>
    <w:rsid w:val="00134A9D"/>
    <w:rsid w:val="00134B36"/>
    <w:rsid w:val="00134B6A"/>
    <w:rsid w:val="00134CEC"/>
    <w:rsid w:val="00134D55"/>
    <w:rsid w:val="00134F6C"/>
    <w:rsid w:val="00134F70"/>
    <w:rsid w:val="00135224"/>
    <w:rsid w:val="00135248"/>
    <w:rsid w:val="0013532A"/>
    <w:rsid w:val="0013551F"/>
    <w:rsid w:val="001355C7"/>
    <w:rsid w:val="001357FB"/>
    <w:rsid w:val="00135935"/>
    <w:rsid w:val="00135992"/>
    <w:rsid w:val="001359A9"/>
    <w:rsid w:val="00135A08"/>
    <w:rsid w:val="00135D61"/>
    <w:rsid w:val="00135D65"/>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54"/>
    <w:rsid w:val="001374FB"/>
    <w:rsid w:val="00137528"/>
    <w:rsid w:val="0013773B"/>
    <w:rsid w:val="00137837"/>
    <w:rsid w:val="0013794A"/>
    <w:rsid w:val="00137A13"/>
    <w:rsid w:val="00137AB9"/>
    <w:rsid w:val="00137B1E"/>
    <w:rsid w:val="00137C67"/>
    <w:rsid w:val="00137D37"/>
    <w:rsid w:val="00137D46"/>
    <w:rsid w:val="00137D78"/>
    <w:rsid w:val="00137E43"/>
    <w:rsid w:val="00140321"/>
    <w:rsid w:val="0014053F"/>
    <w:rsid w:val="0014060C"/>
    <w:rsid w:val="001406C0"/>
    <w:rsid w:val="0014070C"/>
    <w:rsid w:val="00140867"/>
    <w:rsid w:val="00140934"/>
    <w:rsid w:val="001409A0"/>
    <w:rsid w:val="00140A09"/>
    <w:rsid w:val="00140A22"/>
    <w:rsid w:val="00140A53"/>
    <w:rsid w:val="00140C95"/>
    <w:rsid w:val="00140CBB"/>
    <w:rsid w:val="00140D7B"/>
    <w:rsid w:val="00140DB8"/>
    <w:rsid w:val="00140DF7"/>
    <w:rsid w:val="00140E8B"/>
    <w:rsid w:val="00141046"/>
    <w:rsid w:val="00141138"/>
    <w:rsid w:val="00141198"/>
    <w:rsid w:val="00141489"/>
    <w:rsid w:val="001414C5"/>
    <w:rsid w:val="00141700"/>
    <w:rsid w:val="00141844"/>
    <w:rsid w:val="001419BD"/>
    <w:rsid w:val="001419E5"/>
    <w:rsid w:val="00141A9E"/>
    <w:rsid w:val="00141B5B"/>
    <w:rsid w:val="00141C40"/>
    <w:rsid w:val="00141CFF"/>
    <w:rsid w:val="00141D9A"/>
    <w:rsid w:val="00141E40"/>
    <w:rsid w:val="00141E56"/>
    <w:rsid w:val="00141F08"/>
    <w:rsid w:val="00141FF2"/>
    <w:rsid w:val="00142123"/>
    <w:rsid w:val="00142197"/>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2F54"/>
    <w:rsid w:val="00142FD0"/>
    <w:rsid w:val="0014335F"/>
    <w:rsid w:val="0014338A"/>
    <w:rsid w:val="001434E2"/>
    <w:rsid w:val="001434F7"/>
    <w:rsid w:val="00143781"/>
    <w:rsid w:val="001437F1"/>
    <w:rsid w:val="00143BB8"/>
    <w:rsid w:val="00143BDA"/>
    <w:rsid w:val="00143C02"/>
    <w:rsid w:val="00143D62"/>
    <w:rsid w:val="00143DAE"/>
    <w:rsid w:val="00143E10"/>
    <w:rsid w:val="00143EBF"/>
    <w:rsid w:val="00143ED3"/>
    <w:rsid w:val="00143EEE"/>
    <w:rsid w:val="00143F12"/>
    <w:rsid w:val="00143F85"/>
    <w:rsid w:val="00143FA7"/>
    <w:rsid w:val="00143FB4"/>
    <w:rsid w:val="001441DF"/>
    <w:rsid w:val="0014426C"/>
    <w:rsid w:val="001442C6"/>
    <w:rsid w:val="001443E9"/>
    <w:rsid w:val="00144428"/>
    <w:rsid w:val="00144465"/>
    <w:rsid w:val="0014448A"/>
    <w:rsid w:val="001445DB"/>
    <w:rsid w:val="00144664"/>
    <w:rsid w:val="0014472A"/>
    <w:rsid w:val="001448FB"/>
    <w:rsid w:val="00144AE8"/>
    <w:rsid w:val="00144AF3"/>
    <w:rsid w:val="00144BA6"/>
    <w:rsid w:val="00144C74"/>
    <w:rsid w:val="00144C87"/>
    <w:rsid w:val="00144C91"/>
    <w:rsid w:val="00144CEC"/>
    <w:rsid w:val="00144CF7"/>
    <w:rsid w:val="00145053"/>
    <w:rsid w:val="0014507F"/>
    <w:rsid w:val="00145138"/>
    <w:rsid w:val="0014513A"/>
    <w:rsid w:val="0014515E"/>
    <w:rsid w:val="0014553D"/>
    <w:rsid w:val="001455B7"/>
    <w:rsid w:val="001455C2"/>
    <w:rsid w:val="001455ED"/>
    <w:rsid w:val="0014564A"/>
    <w:rsid w:val="0014571A"/>
    <w:rsid w:val="00145745"/>
    <w:rsid w:val="0014586A"/>
    <w:rsid w:val="00145AE1"/>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06"/>
    <w:rsid w:val="00150214"/>
    <w:rsid w:val="001502C8"/>
    <w:rsid w:val="0015037A"/>
    <w:rsid w:val="001503DF"/>
    <w:rsid w:val="001503EA"/>
    <w:rsid w:val="00150407"/>
    <w:rsid w:val="0015056A"/>
    <w:rsid w:val="00150A40"/>
    <w:rsid w:val="00150B00"/>
    <w:rsid w:val="00150B18"/>
    <w:rsid w:val="00150BB2"/>
    <w:rsid w:val="00150BEC"/>
    <w:rsid w:val="00150C5C"/>
    <w:rsid w:val="00150C97"/>
    <w:rsid w:val="00150CB5"/>
    <w:rsid w:val="00150DC4"/>
    <w:rsid w:val="00150EDA"/>
    <w:rsid w:val="00150F66"/>
    <w:rsid w:val="00151011"/>
    <w:rsid w:val="00151084"/>
    <w:rsid w:val="00151224"/>
    <w:rsid w:val="0015125F"/>
    <w:rsid w:val="00151309"/>
    <w:rsid w:val="0015130F"/>
    <w:rsid w:val="0015174A"/>
    <w:rsid w:val="001517E3"/>
    <w:rsid w:val="00151933"/>
    <w:rsid w:val="001519C7"/>
    <w:rsid w:val="00151D56"/>
    <w:rsid w:val="00152127"/>
    <w:rsid w:val="0015221B"/>
    <w:rsid w:val="00152331"/>
    <w:rsid w:val="00152405"/>
    <w:rsid w:val="001527CE"/>
    <w:rsid w:val="001527E7"/>
    <w:rsid w:val="00152AE6"/>
    <w:rsid w:val="00152B40"/>
    <w:rsid w:val="00152D31"/>
    <w:rsid w:val="00152D34"/>
    <w:rsid w:val="00152E78"/>
    <w:rsid w:val="00152E7B"/>
    <w:rsid w:val="00153046"/>
    <w:rsid w:val="001532BA"/>
    <w:rsid w:val="00153304"/>
    <w:rsid w:val="001533A5"/>
    <w:rsid w:val="00153453"/>
    <w:rsid w:val="00153543"/>
    <w:rsid w:val="001536E4"/>
    <w:rsid w:val="00153AEE"/>
    <w:rsid w:val="00153B4F"/>
    <w:rsid w:val="00153C4A"/>
    <w:rsid w:val="00153CBE"/>
    <w:rsid w:val="00153F26"/>
    <w:rsid w:val="00153F3F"/>
    <w:rsid w:val="00153FED"/>
    <w:rsid w:val="0015402C"/>
    <w:rsid w:val="00154039"/>
    <w:rsid w:val="001540C0"/>
    <w:rsid w:val="0015428D"/>
    <w:rsid w:val="00154328"/>
    <w:rsid w:val="0015437D"/>
    <w:rsid w:val="001543BF"/>
    <w:rsid w:val="001544B4"/>
    <w:rsid w:val="001547BC"/>
    <w:rsid w:val="001547FA"/>
    <w:rsid w:val="00154BA4"/>
    <w:rsid w:val="00154CBB"/>
    <w:rsid w:val="00154D68"/>
    <w:rsid w:val="00154DC1"/>
    <w:rsid w:val="0015513F"/>
    <w:rsid w:val="0015523C"/>
    <w:rsid w:val="00155312"/>
    <w:rsid w:val="0015545E"/>
    <w:rsid w:val="00155504"/>
    <w:rsid w:val="0015559C"/>
    <w:rsid w:val="001556DC"/>
    <w:rsid w:val="001557CE"/>
    <w:rsid w:val="00155862"/>
    <w:rsid w:val="001558D7"/>
    <w:rsid w:val="00155BA9"/>
    <w:rsid w:val="00155BD2"/>
    <w:rsid w:val="00155BFD"/>
    <w:rsid w:val="00155C41"/>
    <w:rsid w:val="00155D91"/>
    <w:rsid w:val="00155E52"/>
    <w:rsid w:val="00155E93"/>
    <w:rsid w:val="00156244"/>
    <w:rsid w:val="00156277"/>
    <w:rsid w:val="001563A2"/>
    <w:rsid w:val="0015645C"/>
    <w:rsid w:val="001564AE"/>
    <w:rsid w:val="00156590"/>
    <w:rsid w:val="001565AD"/>
    <w:rsid w:val="00156611"/>
    <w:rsid w:val="00156615"/>
    <w:rsid w:val="00156887"/>
    <w:rsid w:val="001568F7"/>
    <w:rsid w:val="00156ABA"/>
    <w:rsid w:val="00156B0B"/>
    <w:rsid w:val="00156BF9"/>
    <w:rsid w:val="001570C5"/>
    <w:rsid w:val="00157390"/>
    <w:rsid w:val="001573A5"/>
    <w:rsid w:val="001573ED"/>
    <w:rsid w:val="0015761A"/>
    <w:rsid w:val="001577CA"/>
    <w:rsid w:val="00157A47"/>
    <w:rsid w:val="00157E71"/>
    <w:rsid w:val="0016028F"/>
    <w:rsid w:val="00160391"/>
    <w:rsid w:val="00160441"/>
    <w:rsid w:val="0016062B"/>
    <w:rsid w:val="001606EF"/>
    <w:rsid w:val="00160998"/>
    <w:rsid w:val="00160A63"/>
    <w:rsid w:val="00160AE1"/>
    <w:rsid w:val="00160CC9"/>
    <w:rsid w:val="00160CD6"/>
    <w:rsid w:val="00160CDA"/>
    <w:rsid w:val="00160D5F"/>
    <w:rsid w:val="00160D82"/>
    <w:rsid w:val="00160E66"/>
    <w:rsid w:val="00160F5F"/>
    <w:rsid w:val="0016108B"/>
    <w:rsid w:val="0016108D"/>
    <w:rsid w:val="001613AB"/>
    <w:rsid w:val="00161527"/>
    <w:rsid w:val="00161764"/>
    <w:rsid w:val="00161A7D"/>
    <w:rsid w:val="00161CC1"/>
    <w:rsid w:val="00161D5F"/>
    <w:rsid w:val="00161D62"/>
    <w:rsid w:val="00161EBC"/>
    <w:rsid w:val="001620E5"/>
    <w:rsid w:val="0016218B"/>
    <w:rsid w:val="00162208"/>
    <w:rsid w:val="00162308"/>
    <w:rsid w:val="001624D6"/>
    <w:rsid w:val="001625DF"/>
    <w:rsid w:val="00162802"/>
    <w:rsid w:val="0016282D"/>
    <w:rsid w:val="00162844"/>
    <w:rsid w:val="00162922"/>
    <w:rsid w:val="00162A89"/>
    <w:rsid w:val="00162AF7"/>
    <w:rsid w:val="00162D39"/>
    <w:rsid w:val="00162D56"/>
    <w:rsid w:val="00162E54"/>
    <w:rsid w:val="00162EBB"/>
    <w:rsid w:val="00162FC7"/>
    <w:rsid w:val="00163092"/>
    <w:rsid w:val="001630B3"/>
    <w:rsid w:val="0016313E"/>
    <w:rsid w:val="0016316A"/>
    <w:rsid w:val="0016318A"/>
    <w:rsid w:val="00163298"/>
    <w:rsid w:val="00163363"/>
    <w:rsid w:val="00163428"/>
    <w:rsid w:val="001634D5"/>
    <w:rsid w:val="00163539"/>
    <w:rsid w:val="0016381F"/>
    <w:rsid w:val="0016382D"/>
    <w:rsid w:val="00163879"/>
    <w:rsid w:val="00163960"/>
    <w:rsid w:val="00163A74"/>
    <w:rsid w:val="00163B01"/>
    <w:rsid w:val="00163BCF"/>
    <w:rsid w:val="00163C99"/>
    <w:rsid w:val="00163CFB"/>
    <w:rsid w:val="00163D1D"/>
    <w:rsid w:val="00163ED1"/>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94"/>
    <w:rsid w:val="001647B4"/>
    <w:rsid w:val="00164895"/>
    <w:rsid w:val="00164963"/>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37"/>
    <w:rsid w:val="00165D6A"/>
    <w:rsid w:val="00165D76"/>
    <w:rsid w:val="00165D85"/>
    <w:rsid w:val="00165DF9"/>
    <w:rsid w:val="00165F3C"/>
    <w:rsid w:val="00165FC4"/>
    <w:rsid w:val="00166004"/>
    <w:rsid w:val="001660C5"/>
    <w:rsid w:val="00166286"/>
    <w:rsid w:val="001662C6"/>
    <w:rsid w:val="001662FC"/>
    <w:rsid w:val="00166417"/>
    <w:rsid w:val="001665E8"/>
    <w:rsid w:val="001665EB"/>
    <w:rsid w:val="00166823"/>
    <w:rsid w:val="00166AB7"/>
    <w:rsid w:val="00166D74"/>
    <w:rsid w:val="001670EA"/>
    <w:rsid w:val="00167194"/>
    <w:rsid w:val="00167212"/>
    <w:rsid w:val="00167256"/>
    <w:rsid w:val="001674A0"/>
    <w:rsid w:val="001675E7"/>
    <w:rsid w:val="0016771D"/>
    <w:rsid w:val="00167AE7"/>
    <w:rsid w:val="00167B7E"/>
    <w:rsid w:val="00167B86"/>
    <w:rsid w:val="00167C17"/>
    <w:rsid w:val="00167C57"/>
    <w:rsid w:val="00167D32"/>
    <w:rsid w:val="00167DD4"/>
    <w:rsid w:val="00167E06"/>
    <w:rsid w:val="00167FC5"/>
    <w:rsid w:val="0017020F"/>
    <w:rsid w:val="001702B0"/>
    <w:rsid w:val="00170A50"/>
    <w:rsid w:val="00170C02"/>
    <w:rsid w:val="00170CC6"/>
    <w:rsid w:val="00170EA1"/>
    <w:rsid w:val="00170EBF"/>
    <w:rsid w:val="00171039"/>
    <w:rsid w:val="00171052"/>
    <w:rsid w:val="00171128"/>
    <w:rsid w:val="0017117F"/>
    <w:rsid w:val="00171318"/>
    <w:rsid w:val="00171600"/>
    <w:rsid w:val="00171764"/>
    <w:rsid w:val="001718E5"/>
    <w:rsid w:val="001718F4"/>
    <w:rsid w:val="00171CD5"/>
    <w:rsid w:val="00171EE4"/>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53"/>
    <w:rsid w:val="00173186"/>
    <w:rsid w:val="001731E2"/>
    <w:rsid w:val="00173398"/>
    <w:rsid w:val="0017394E"/>
    <w:rsid w:val="00173A9D"/>
    <w:rsid w:val="00173AE4"/>
    <w:rsid w:val="00173C6F"/>
    <w:rsid w:val="00173D67"/>
    <w:rsid w:val="00173EEC"/>
    <w:rsid w:val="00173F64"/>
    <w:rsid w:val="001742BB"/>
    <w:rsid w:val="00174302"/>
    <w:rsid w:val="00174451"/>
    <w:rsid w:val="0017492C"/>
    <w:rsid w:val="00174B92"/>
    <w:rsid w:val="00174C86"/>
    <w:rsid w:val="00174DA2"/>
    <w:rsid w:val="00174E43"/>
    <w:rsid w:val="00174F54"/>
    <w:rsid w:val="00174FFD"/>
    <w:rsid w:val="001750C2"/>
    <w:rsid w:val="001750E2"/>
    <w:rsid w:val="00175109"/>
    <w:rsid w:val="0017511E"/>
    <w:rsid w:val="001751A9"/>
    <w:rsid w:val="0017520D"/>
    <w:rsid w:val="00175416"/>
    <w:rsid w:val="001754FF"/>
    <w:rsid w:val="00175612"/>
    <w:rsid w:val="00175661"/>
    <w:rsid w:val="00175738"/>
    <w:rsid w:val="001757E5"/>
    <w:rsid w:val="0017584B"/>
    <w:rsid w:val="001759CA"/>
    <w:rsid w:val="00175A0F"/>
    <w:rsid w:val="00175A41"/>
    <w:rsid w:val="00175C2F"/>
    <w:rsid w:val="00175E33"/>
    <w:rsid w:val="00175F22"/>
    <w:rsid w:val="001761C2"/>
    <w:rsid w:val="001762C8"/>
    <w:rsid w:val="0017639D"/>
    <w:rsid w:val="001764CC"/>
    <w:rsid w:val="00176954"/>
    <w:rsid w:val="00176DE3"/>
    <w:rsid w:val="00176E24"/>
    <w:rsid w:val="00176E29"/>
    <w:rsid w:val="00176F35"/>
    <w:rsid w:val="00176F99"/>
    <w:rsid w:val="001770C0"/>
    <w:rsid w:val="001770E5"/>
    <w:rsid w:val="00177238"/>
    <w:rsid w:val="0017725D"/>
    <w:rsid w:val="0017726A"/>
    <w:rsid w:val="00177285"/>
    <w:rsid w:val="001773C6"/>
    <w:rsid w:val="001774BC"/>
    <w:rsid w:val="001774DA"/>
    <w:rsid w:val="001776D6"/>
    <w:rsid w:val="001777BF"/>
    <w:rsid w:val="001778DE"/>
    <w:rsid w:val="00177ADE"/>
    <w:rsid w:val="00177C4E"/>
    <w:rsid w:val="00177D3E"/>
    <w:rsid w:val="00177D76"/>
    <w:rsid w:val="00177DD3"/>
    <w:rsid w:val="00177DFD"/>
    <w:rsid w:val="00177E25"/>
    <w:rsid w:val="00177E39"/>
    <w:rsid w:val="00177F9F"/>
    <w:rsid w:val="00180070"/>
    <w:rsid w:val="00180098"/>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220"/>
    <w:rsid w:val="0018137A"/>
    <w:rsid w:val="001813B1"/>
    <w:rsid w:val="00181431"/>
    <w:rsid w:val="0018147A"/>
    <w:rsid w:val="00181538"/>
    <w:rsid w:val="001815F4"/>
    <w:rsid w:val="00181712"/>
    <w:rsid w:val="0018182C"/>
    <w:rsid w:val="001818A7"/>
    <w:rsid w:val="001818D5"/>
    <w:rsid w:val="00181A5B"/>
    <w:rsid w:val="00181AFB"/>
    <w:rsid w:val="00181E64"/>
    <w:rsid w:val="00181EC0"/>
    <w:rsid w:val="00181F65"/>
    <w:rsid w:val="0018201A"/>
    <w:rsid w:val="001825F0"/>
    <w:rsid w:val="00182669"/>
    <w:rsid w:val="00182725"/>
    <w:rsid w:val="0018281B"/>
    <w:rsid w:val="0018293A"/>
    <w:rsid w:val="001829C8"/>
    <w:rsid w:val="00182BDD"/>
    <w:rsid w:val="00182CFA"/>
    <w:rsid w:val="00182D0C"/>
    <w:rsid w:val="00182F9F"/>
    <w:rsid w:val="0018308F"/>
    <w:rsid w:val="001831B7"/>
    <w:rsid w:val="001834C0"/>
    <w:rsid w:val="0018354D"/>
    <w:rsid w:val="00183628"/>
    <w:rsid w:val="00183925"/>
    <w:rsid w:val="00183962"/>
    <w:rsid w:val="0018398C"/>
    <w:rsid w:val="00183A06"/>
    <w:rsid w:val="00183A55"/>
    <w:rsid w:val="001841DB"/>
    <w:rsid w:val="0018423A"/>
    <w:rsid w:val="00184381"/>
    <w:rsid w:val="00184582"/>
    <w:rsid w:val="001845D2"/>
    <w:rsid w:val="00184999"/>
    <w:rsid w:val="00184B09"/>
    <w:rsid w:val="00184B0A"/>
    <w:rsid w:val="00184CB7"/>
    <w:rsid w:val="00184D22"/>
    <w:rsid w:val="00184D64"/>
    <w:rsid w:val="00184E6A"/>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48"/>
    <w:rsid w:val="00186A60"/>
    <w:rsid w:val="00186B0A"/>
    <w:rsid w:val="00186E15"/>
    <w:rsid w:val="00187039"/>
    <w:rsid w:val="001871E2"/>
    <w:rsid w:val="001871E8"/>
    <w:rsid w:val="00187302"/>
    <w:rsid w:val="00187488"/>
    <w:rsid w:val="00187512"/>
    <w:rsid w:val="001875F3"/>
    <w:rsid w:val="001876B1"/>
    <w:rsid w:val="00187946"/>
    <w:rsid w:val="0018795E"/>
    <w:rsid w:val="00187978"/>
    <w:rsid w:val="00187AD3"/>
    <w:rsid w:val="00187B29"/>
    <w:rsid w:val="00187D73"/>
    <w:rsid w:val="00187DD4"/>
    <w:rsid w:val="00187E64"/>
    <w:rsid w:val="00187F4E"/>
    <w:rsid w:val="00187FB9"/>
    <w:rsid w:val="00190348"/>
    <w:rsid w:val="00190417"/>
    <w:rsid w:val="001905BD"/>
    <w:rsid w:val="001906B9"/>
    <w:rsid w:val="0019072E"/>
    <w:rsid w:val="00190742"/>
    <w:rsid w:val="001907F2"/>
    <w:rsid w:val="00190842"/>
    <w:rsid w:val="001909DE"/>
    <w:rsid w:val="00190C35"/>
    <w:rsid w:val="00190FFE"/>
    <w:rsid w:val="0019105A"/>
    <w:rsid w:val="0019109A"/>
    <w:rsid w:val="00191298"/>
    <w:rsid w:val="00191459"/>
    <w:rsid w:val="0019153A"/>
    <w:rsid w:val="001915C7"/>
    <w:rsid w:val="001915D7"/>
    <w:rsid w:val="0019160A"/>
    <w:rsid w:val="00191783"/>
    <w:rsid w:val="0019178A"/>
    <w:rsid w:val="001917E5"/>
    <w:rsid w:val="001919C8"/>
    <w:rsid w:val="001919E9"/>
    <w:rsid w:val="00191A11"/>
    <w:rsid w:val="00191B03"/>
    <w:rsid w:val="00191B61"/>
    <w:rsid w:val="00191C3F"/>
    <w:rsid w:val="00191E79"/>
    <w:rsid w:val="00191FC9"/>
    <w:rsid w:val="00191FE1"/>
    <w:rsid w:val="00191FE9"/>
    <w:rsid w:val="00192287"/>
    <w:rsid w:val="00192350"/>
    <w:rsid w:val="001927B2"/>
    <w:rsid w:val="00192AAD"/>
    <w:rsid w:val="00192B6D"/>
    <w:rsid w:val="00192F4C"/>
    <w:rsid w:val="00192F6F"/>
    <w:rsid w:val="00192FE6"/>
    <w:rsid w:val="00192FF2"/>
    <w:rsid w:val="0019302C"/>
    <w:rsid w:val="00193120"/>
    <w:rsid w:val="001931B2"/>
    <w:rsid w:val="0019326A"/>
    <w:rsid w:val="00193450"/>
    <w:rsid w:val="001935DB"/>
    <w:rsid w:val="0019360B"/>
    <w:rsid w:val="00193688"/>
    <w:rsid w:val="00193780"/>
    <w:rsid w:val="0019381E"/>
    <w:rsid w:val="00193986"/>
    <w:rsid w:val="00193B08"/>
    <w:rsid w:val="00193D7A"/>
    <w:rsid w:val="00193DDC"/>
    <w:rsid w:val="00193E95"/>
    <w:rsid w:val="00194004"/>
    <w:rsid w:val="001940D1"/>
    <w:rsid w:val="001942F2"/>
    <w:rsid w:val="0019430F"/>
    <w:rsid w:val="001944EA"/>
    <w:rsid w:val="00194570"/>
    <w:rsid w:val="001946CE"/>
    <w:rsid w:val="00194938"/>
    <w:rsid w:val="00194946"/>
    <w:rsid w:val="0019499F"/>
    <w:rsid w:val="00194A15"/>
    <w:rsid w:val="00194AEB"/>
    <w:rsid w:val="00194B41"/>
    <w:rsid w:val="00194B7C"/>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0C"/>
    <w:rsid w:val="00195D19"/>
    <w:rsid w:val="00195EFA"/>
    <w:rsid w:val="00196052"/>
    <w:rsid w:val="001960C1"/>
    <w:rsid w:val="0019616F"/>
    <w:rsid w:val="00196176"/>
    <w:rsid w:val="0019628D"/>
    <w:rsid w:val="001962C1"/>
    <w:rsid w:val="001965C3"/>
    <w:rsid w:val="001967DE"/>
    <w:rsid w:val="0019699D"/>
    <w:rsid w:val="00196B05"/>
    <w:rsid w:val="00196B52"/>
    <w:rsid w:val="00196BBE"/>
    <w:rsid w:val="00196BF4"/>
    <w:rsid w:val="00196C48"/>
    <w:rsid w:val="00196DC7"/>
    <w:rsid w:val="0019709E"/>
    <w:rsid w:val="001971BF"/>
    <w:rsid w:val="001971D1"/>
    <w:rsid w:val="001972DA"/>
    <w:rsid w:val="001972EF"/>
    <w:rsid w:val="001973FD"/>
    <w:rsid w:val="00197410"/>
    <w:rsid w:val="00197543"/>
    <w:rsid w:val="0019765C"/>
    <w:rsid w:val="001976AA"/>
    <w:rsid w:val="0019794C"/>
    <w:rsid w:val="0019796B"/>
    <w:rsid w:val="00197AEF"/>
    <w:rsid w:val="00197BA9"/>
    <w:rsid w:val="00197BE7"/>
    <w:rsid w:val="00197BEE"/>
    <w:rsid w:val="00197C5B"/>
    <w:rsid w:val="00197F57"/>
    <w:rsid w:val="00197FD4"/>
    <w:rsid w:val="001A0136"/>
    <w:rsid w:val="001A019C"/>
    <w:rsid w:val="001A023D"/>
    <w:rsid w:val="001A02F6"/>
    <w:rsid w:val="001A04C1"/>
    <w:rsid w:val="001A0771"/>
    <w:rsid w:val="001A0835"/>
    <w:rsid w:val="001A08EC"/>
    <w:rsid w:val="001A090E"/>
    <w:rsid w:val="001A0A8B"/>
    <w:rsid w:val="001A0B4C"/>
    <w:rsid w:val="001A0C1D"/>
    <w:rsid w:val="001A0C63"/>
    <w:rsid w:val="001A0DAD"/>
    <w:rsid w:val="001A0ED0"/>
    <w:rsid w:val="001A115C"/>
    <w:rsid w:val="001A123C"/>
    <w:rsid w:val="001A154B"/>
    <w:rsid w:val="001A158A"/>
    <w:rsid w:val="001A15C6"/>
    <w:rsid w:val="001A1638"/>
    <w:rsid w:val="001A17A0"/>
    <w:rsid w:val="001A19E5"/>
    <w:rsid w:val="001A1B0E"/>
    <w:rsid w:val="001A1C03"/>
    <w:rsid w:val="001A1C1F"/>
    <w:rsid w:val="001A1C6C"/>
    <w:rsid w:val="001A1D28"/>
    <w:rsid w:val="001A1E24"/>
    <w:rsid w:val="001A1E7D"/>
    <w:rsid w:val="001A2177"/>
    <w:rsid w:val="001A22D1"/>
    <w:rsid w:val="001A22DF"/>
    <w:rsid w:val="001A24B3"/>
    <w:rsid w:val="001A2533"/>
    <w:rsid w:val="001A2666"/>
    <w:rsid w:val="001A277D"/>
    <w:rsid w:val="001A2F03"/>
    <w:rsid w:val="001A30D6"/>
    <w:rsid w:val="001A3202"/>
    <w:rsid w:val="001A32B9"/>
    <w:rsid w:val="001A335B"/>
    <w:rsid w:val="001A336C"/>
    <w:rsid w:val="001A3483"/>
    <w:rsid w:val="001A34A3"/>
    <w:rsid w:val="001A3550"/>
    <w:rsid w:val="001A36D9"/>
    <w:rsid w:val="001A371C"/>
    <w:rsid w:val="001A3E1A"/>
    <w:rsid w:val="001A4064"/>
    <w:rsid w:val="001A4244"/>
    <w:rsid w:val="001A437B"/>
    <w:rsid w:val="001A4416"/>
    <w:rsid w:val="001A45A9"/>
    <w:rsid w:val="001A4608"/>
    <w:rsid w:val="001A460A"/>
    <w:rsid w:val="001A47F1"/>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85C"/>
    <w:rsid w:val="001A693B"/>
    <w:rsid w:val="001A6AE0"/>
    <w:rsid w:val="001A6DEB"/>
    <w:rsid w:val="001A7035"/>
    <w:rsid w:val="001A7061"/>
    <w:rsid w:val="001A7063"/>
    <w:rsid w:val="001A742D"/>
    <w:rsid w:val="001A7479"/>
    <w:rsid w:val="001A7555"/>
    <w:rsid w:val="001A7560"/>
    <w:rsid w:val="001A758B"/>
    <w:rsid w:val="001A785B"/>
    <w:rsid w:val="001A78B6"/>
    <w:rsid w:val="001A78D5"/>
    <w:rsid w:val="001A7967"/>
    <w:rsid w:val="001A7969"/>
    <w:rsid w:val="001A79EB"/>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9E3"/>
    <w:rsid w:val="001B0A7C"/>
    <w:rsid w:val="001B0B46"/>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1D"/>
    <w:rsid w:val="001B2762"/>
    <w:rsid w:val="001B284F"/>
    <w:rsid w:val="001B296D"/>
    <w:rsid w:val="001B2B93"/>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0F9"/>
    <w:rsid w:val="001B4104"/>
    <w:rsid w:val="001B41ED"/>
    <w:rsid w:val="001B4236"/>
    <w:rsid w:val="001B44BE"/>
    <w:rsid w:val="001B4519"/>
    <w:rsid w:val="001B4569"/>
    <w:rsid w:val="001B4574"/>
    <w:rsid w:val="001B45C5"/>
    <w:rsid w:val="001B4607"/>
    <w:rsid w:val="001B47A2"/>
    <w:rsid w:val="001B47F9"/>
    <w:rsid w:val="001B49D4"/>
    <w:rsid w:val="001B4A2B"/>
    <w:rsid w:val="001B4C54"/>
    <w:rsid w:val="001B4F51"/>
    <w:rsid w:val="001B518B"/>
    <w:rsid w:val="001B5262"/>
    <w:rsid w:val="001B5383"/>
    <w:rsid w:val="001B5414"/>
    <w:rsid w:val="001B5482"/>
    <w:rsid w:val="001B5A66"/>
    <w:rsid w:val="001B5D4D"/>
    <w:rsid w:val="001B5F1A"/>
    <w:rsid w:val="001B60C8"/>
    <w:rsid w:val="001B6320"/>
    <w:rsid w:val="001B65FE"/>
    <w:rsid w:val="001B6A2B"/>
    <w:rsid w:val="001B6B33"/>
    <w:rsid w:val="001B6C1A"/>
    <w:rsid w:val="001B6C41"/>
    <w:rsid w:val="001B6CE7"/>
    <w:rsid w:val="001B6DDF"/>
    <w:rsid w:val="001B6E8B"/>
    <w:rsid w:val="001B6EEE"/>
    <w:rsid w:val="001B6EF3"/>
    <w:rsid w:val="001B6FBC"/>
    <w:rsid w:val="001B7083"/>
    <w:rsid w:val="001B72AA"/>
    <w:rsid w:val="001B7323"/>
    <w:rsid w:val="001B7333"/>
    <w:rsid w:val="001B75F7"/>
    <w:rsid w:val="001B75FB"/>
    <w:rsid w:val="001B77F9"/>
    <w:rsid w:val="001B7875"/>
    <w:rsid w:val="001B7B8A"/>
    <w:rsid w:val="001B7BEF"/>
    <w:rsid w:val="001B7CFB"/>
    <w:rsid w:val="001B7DAD"/>
    <w:rsid w:val="001B7E0C"/>
    <w:rsid w:val="001B7E4E"/>
    <w:rsid w:val="001B7F56"/>
    <w:rsid w:val="001C0129"/>
    <w:rsid w:val="001C0223"/>
    <w:rsid w:val="001C02E3"/>
    <w:rsid w:val="001C0312"/>
    <w:rsid w:val="001C046D"/>
    <w:rsid w:val="001C048C"/>
    <w:rsid w:val="001C05AC"/>
    <w:rsid w:val="001C05C8"/>
    <w:rsid w:val="001C0674"/>
    <w:rsid w:val="001C071A"/>
    <w:rsid w:val="001C088F"/>
    <w:rsid w:val="001C0942"/>
    <w:rsid w:val="001C0E61"/>
    <w:rsid w:val="001C0EAA"/>
    <w:rsid w:val="001C112E"/>
    <w:rsid w:val="001C13B2"/>
    <w:rsid w:val="001C13F1"/>
    <w:rsid w:val="001C1405"/>
    <w:rsid w:val="001C1499"/>
    <w:rsid w:val="001C18DB"/>
    <w:rsid w:val="001C1A26"/>
    <w:rsid w:val="001C1B93"/>
    <w:rsid w:val="001C1C9C"/>
    <w:rsid w:val="001C1CB0"/>
    <w:rsid w:val="001C226F"/>
    <w:rsid w:val="001C23E0"/>
    <w:rsid w:val="001C2506"/>
    <w:rsid w:val="001C2582"/>
    <w:rsid w:val="001C25D5"/>
    <w:rsid w:val="001C2792"/>
    <w:rsid w:val="001C27AE"/>
    <w:rsid w:val="001C2945"/>
    <w:rsid w:val="001C2980"/>
    <w:rsid w:val="001C2AAF"/>
    <w:rsid w:val="001C2B2B"/>
    <w:rsid w:val="001C2C92"/>
    <w:rsid w:val="001C2EC3"/>
    <w:rsid w:val="001C2ECB"/>
    <w:rsid w:val="001C3257"/>
    <w:rsid w:val="001C3388"/>
    <w:rsid w:val="001C36CC"/>
    <w:rsid w:val="001C3B76"/>
    <w:rsid w:val="001C3BAA"/>
    <w:rsid w:val="001C3C46"/>
    <w:rsid w:val="001C3C73"/>
    <w:rsid w:val="001C3ECA"/>
    <w:rsid w:val="001C3FC5"/>
    <w:rsid w:val="001C4053"/>
    <w:rsid w:val="001C421D"/>
    <w:rsid w:val="001C43E2"/>
    <w:rsid w:val="001C4423"/>
    <w:rsid w:val="001C451B"/>
    <w:rsid w:val="001C45DE"/>
    <w:rsid w:val="001C470F"/>
    <w:rsid w:val="001C4792"/>
    <w:rsid w:val="001C47FB"/>
    <w:rsid w:val="001C499A"/>
    <w:rsid w:val="001C4A52"/>
    <w:rsid w:val="001C4D43"/>
    <w:rsid w:val="001C4F42"/>
    <w:rsid w:val="001C4FB1"/>
    <w:rsid w:val="001C5002"/>
    <w:rsid w:val="001C50D2"/>
    <w:rsid w:val="001C5270"/>
    <w:rsid w:val="001C5296"/>
    <w:rsid w:val="001C54CD"/>
    <w:rsid w:val="001C55E9"/>
    <w:rsid w:val="001C5821"/>
    <w:rsid w:val="001C5851"/>
    <w:rsid w:val="001C589C"/>
    <w:rsid w:val="001C59E7"/>
    <w:rsid w:val="001C5A34"/>
    <w:rsid w:val="001C5C36"/>
    <w:rsid w:val="001C5CF9"/>
    <w:rsid w:val="001C5DB2"/>
    <w:rsid w:val="001C5F41"/>
    <w:rsid w:val="001C6067"/>
    <w:rsid w:val="001C62F5"/>
    <w:rsid w:val="001C6310"/>
    <w:rsid w:val="001C63BD"/>
    <w:rsid w:val="001C65EA"/>
    <w:rsid w:val="001C66AC"/>
    <w:rsid w:val="001C6754"/>
    <w:rsid w:val="001C6758"/>
    <w:rsid w:val="001C67B1"/>
    <w:rsid w:val="001C67F3"/>
    <w:rsid w:val="001C6ABD"/>
    <w:rsid w:val="001C6C24"/>
    <w:rsid w:val="001C6CAA"/>
    <w:rsid w:val="001C6DDA"/>
    <w:rsid w:val="001C6E40"/>
    <w:rsid w:val="001C6E8D"/>
    <w:rsid w:val="001C7027"/>
    <w:rsid w:val="001C718F"/>
    <w:rsid w:val="001C7192"/>
    <w:rsid w:val="001C7307"/>
    <w:rsid w:val="001C73B6"/>
    <w:rsid w:val="001C73F4"/>
    <w:rsid w:val="001C7493"/>
    <w:rsid w:val="001C77F0"/>
    <w:rsid w:val="001C790B"/>
    <w:rsid w:val="001C7A63"/>
    <w:rsid w:val="001C7B59"/>
    <w:rsid w:val="001D030B"/>
    <w:rsid w:val="001D036D"/>
    <w:rsid w:val="001D04D0"/>
    <w:rsid w:val="001D0763"/>
    <w:rsid w:val="001D0966"/>
    <w:rsid w:val="001D0A0F"/>
    <w:rsid w:val="001D0A8C"/>
    <w:rsid w:val="001D0B49"/>
    <w:rsid w:val="001D0C0A"/>
    <w:rsid w:val="001D0D30"/>
    <w:rsid w:val="001D0F6F"/>
    <w:rsid w:val="001D0FDE"/>
    <w:rsid w:val="001D0FEF"/>
    <w:rsid w:val="001D0FF3"/>
    <w:rsid w:val="001D114D"/>
    <w:rsid w:val="001D11E1"/>
    <w:rsid w:val="001D12CA"/>
    <w:rsid w:val="001D136C"/>
    <w:rsid w:val="001D137E"/>
    <w:rsid w:val="001D13A8"/>
    <w:rsid w:val="001D1490"/>
    <w:rsid w:val="001D172A"/>
    <w:rsid w:val="001D17BE"/>
    <w:rsid w:val="001D18DC"/>
    <w:rsid w:val="001D19E2"/>
    <w:rsid w:val="001D1B43"/>
    <w:rsid w:val="001D1BB1"/>
    <w:rsid w:val="001D1D55"/>
    <w:rsid w:val="001D1F31"/>
    <w:rsid w:val="001D1FED"/>
    <w:rsid w:val="001D2316"/>
    <w:rsid w:val="001D25EA"/>
    <w:rsid w:val="001D276F"/>
    <w:rsid w:val="001D2943"/>
    <w:rsid w:val="001D2BE1"/>
    <w:rsid w:val="001D2D06"/>
    <w:rsid w:val="001D2E32"/>
    <w:rsid w:val="001D2EC3"/>
    <w:rsid w:val="001D3019"/>
    <w:rsid w:val="001D30C9"/>
    <w:rsid w:val="001D3163"/>
    <w:rsid w:val="001D31AB"/>
    <w:rsid w:val="001D336E"/>
    <w:rsid w:val="001D3453"/>
    <w:rsid w:val="001D358A"/>
    <w:rsid w:val="001D3709"/>
    <w:rsid w:val="001D395B"/>
    <w:rsid w:val="001D3A16"/>
    <w:rsid w:val="001D3A17"/>
    <w:rsid w:val="001D3A5C"/>
    <w:rsid w:val="001D3B3D"/>
    <w:rsid w:val="001D3CBD"/>
    <w:rsid w:val="001D3DCB"/>
    <w:rsid w:val="001D3EDE"/>
    <w:rsid w:val="001D3FC8"/>
    <w:rsid w:val="001D41FA"/>
    <w:rsid w:val="001D4399"/>
    <w:rsid w:val="001D4442"/>
    <w:rsid w:val="001D445B"/>
    <w:rsid w:val="001D4542"/>
    <w:rsid w:val="001D4695"/>
    <w:rsid w:val="001D46A0"/>
    <w:rsid w:val="001D4739"/>
    <w:rsid w:val="001D47A1"/>
    <w:rsid w:val="001D481E"/>
    <w:rsid w:val="001D48E7"/>
    <w:rsid w:val="001D48EA"/>
    <w:rsid w:val="001D4A87"/>
    <w:rsid w:val="001D4B9A"/>
    <w:rsid w:val="001D4C1B"/>
    <w:rsid w:val="001D4C8D"/>
    <w:rsid w:val="001D4C94"/>
    <w:rsid w:val="001D4DA0"/>
    <w:rsid w:val="001D4E8D"/>
    <w:rsid w:val="001D4F61"/>
    <w:rsid w:val="001D50C2"/>
    <w:rsid w:val="001D5513"/>
    <w:rsid w:val="001D55DD"/>
    <w:rsid w:val="001D55E4"/>
    <w:rsid w:val="001D5630"/>
    <w:rsid w:val="001D563C"/>
    <w:rsid w:val="001D5871"/>
    <w:rsid w:val="001D58A5"/>
    <w:rsid w:val="001D5AC4"/>
    <w:rsid w:val="001D5D67"/>
    <w:rsid w:val="001D5D85"/>
    <w:rsid w:val="001D5DDC"/>
    <w:rsid w:val="001D5F0A"/>
    <w:rsid w:val="001D5F42"/>
    <w:rsid w:val="001D5FF5"/>
    <w:rsid w:val="001D6076"/>
    <w:rsid w:val="001D6523"/>
    <w:rsid w:val="001D65A7"/>
    <w:rsid w:val="001D661A"/>
    <w:rsid w:val="001D6779"/>
    <w:rsid w:val="001D68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8F9"/>
    <w:rsid w:val="001D7A13"/>
    <w:rsid w:val="001D7ACF"/>
    <w:rsid w:val="001D7CA4"/>
    <w:rsid w:val="001D7D68"/>
    <w:rsid w:val="001D7E20"/>
    <w:rsid w:val="001D7E58"/>
    <w:rsid w:val="001D7E8B"/>
    <w:rsid w:val="001D7FF7"/>
    <w:rsid w:val="001E0290"/>
    <w:rsid w:val="001E0311"/>
    <w:rsid w:val="001E0425"/>
    <w:rsid w:val="001E0449"/>
    <w:rsid w:val="001E04EE"/>
    <w:rsid w:val="001E04FB"/>
    <w:rsid w:val="001E0532"/>
    <w:rsid w:val="001E0555"/>
    <w:rsid w:val="001E0640"/>
    <w:rsid w:val="001E06DA"/>
    <w:rsid w:val="001E07D7"/>
    <w:rsid w:val="001E0BDF"/>
    <w:rsid w:val="001E0C5D"/>
    <w:rsid w:val="001E0D84"/>
    <w:rsid w:val="001E0DD9"/>
    <w:rsid w:val="001E0E41"/>
    <w:rsid w:val="001E0E83"/>
    <w:rsid w:val="001E114F"/>
    <w:rsid w:val="001E13B3"/>
    <w:rsid w:val="001E14FD"/>
    <w:rsid w:val="001E19BE"/>
    <w:rsid w:val="001E1B07"/>
    <w:rsid w:val="001E1C2F"/>
    <w:rsid w:val="001E1C85"/>
    <w:rsid w:val="001E1D5F"/>
    <w:rsid w:val="001E1EBF"/>
    <w:rsid w:val="001E220A"/>
    <w:rsid w:val="001E2218"/>
    <w:rsid w:val="001E2261"/>
    <w:rsid w:val="001E258C"/>
    <w:rsid w:val="001E265A"/>
    <w:rsid w:val="001E28D7"/>
    <w:rsid w:val="001E2938"/>
    <w:rsid w:val="001E2A32"/>
    <w:rsid w:val="001E2A7A"/>
    <w:rsid w:val="001E2C38"/>
    <w:rsid w:val="001E2C52"/>
    <w:rsid w:val="001E2D97"/>
    <w:rsid w:val="001E2DC2"/>
    <w:rsid w:val="001E2F65"/>
    <w:rsid w:val="001E30A0"/>
    <w:rsid w:val="001E33CD"/>
    <w:rsid w:val="001E3421"/>
    <w:rsid w:val="001E3BC0"/>
    <w:rsid w:val="001E3DCC"/>
    <w:rsid w:val="001E3DE1"/>
    <w:rsid w:val="001E3EA4"/>
    <w:rsid w:val="001E3EBB"/>
    <w:rsid w:val="001E3F68"/>
    <w:rsid w:val="001E41C3"/>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C36"/>
    <w:rsid w:val="001E4CB9"/>
    <w:rsid w:val="001E4D4F"/>
    <w:rsid w:val="001E4F57"/>
    <w:rsid w:val="001E52C9"/>
    <w:rsid w:val="001E52EA"/>
    <w:rsid w:val="001E54E1"/>
    <w:rsid w:val="001E54F9"/>
    <w:rsid w:val="001E55EC"/>
    <w:rsid w:val="001E5691"/>
    <w:rsid w:val="001E57CF"/>
    <w:rsid w:val="001E5981"/>
    <w:rsid w:val="001E59AC"/>
    <w:rsid w:val="001E5C22"/>
    <w:rsid w:val="001E5CC2"/>
    <w:rsid w:val="001E5CD3"/>
    <w:rsid w:val="001E5D31"/>
    <w:rsid w:val="001E5E67"/>
    <w:rsid w:val="001E5EE3"/>
    <w:rsid w:val="001E5FD4"/>
    <w:rsid w:val="001E605B"/>
    <w:rsid w:val="001E60D2"/>
    <w:rsid w:val="001E6117"/>
    <w:rsid w:val="001E63F3"/>
    <w:rsid w:val="001E6661"/>
    <w:rsid w:val="001E6826"/>
    <w:rsid w:val="001E687C"/>
    <w:rsid w:val="001E6889"/>
    <w:rsid w:val="001E6A5D"/>
    <w:rsid w:val="001E6A6D"/>
    <w:rsid w:val="001E6CC6"/>
    <w:rsid w:val="001E6E8E"/>
    <w:rsid w:val="001E6F24"/>
    <w:rsid w:val="001E7186"/>
    <w:rsid w:val="001E718B"/>
    <w:rsid w:val="001E71CB"/>
    <w:rsid w:val="001E734D"/>
    <w:rsid w:val="001E746E"/>
    <w:rsid w:val="001E74BA"/>
    <w:rsid w:val="001E79C2"/>
    <w:rsid w:val="001E79F7"/>
    <w:rsid w:val="001E7A80"/>
    <w:rsid w:val="001E7AD5"/>
    <w:rsid w:val="001E7B9F"/>
    <w:rsid w:val="001E7C25"/>
    <w:rsid w:val="001E7F10"/>
    <w:rsid w:val="001E7F13"/>
    <w:rsid w:val="001F0080"/>
    <w:rsid w:val="001F00A4"/>
    <w:rsid w:val="001F0191"/>
    <w:rsid w:val="001F01FB"/>
    <w:rsid w:val="001F027B"/>
    <w:rsid w:val="001F0282"/>
    <w:rsid w:val="001F02A6"/>
    <w:rsid w:val="001F037D"/>
    <w:rsid w:val="001F03BD"/>
    <w:rsid w:val="001F04AA"/>
    <w:rsid w:val="001F053A"/>
    <w:rsid w:val="001F05CD"/>
    <w:rsid w:val="001F063D"/>
    <w:rsid w:val="001F0652"/>
    <w:rsid w:val="001F0658"/>
    <w:rsid w:val="001F0C29"/>
    <w:rsid w:val="001F0D5E"/>
    <w:rsid w:val="001F0E92"/>
    <w:rsid w:val="001F1076"/>
    <w:rsid w:val="001F10CE"/>
    <w:rsid w:val="001F130D"/>
    <w:rsid w:val="001F13CC"/>
    <w:rsid w:val="001F15B3"/>
    <w:rsid w:val="001F15F2"/>
    <w:rsid w:val="001F163C"/>
    <w:rsid w:val="001F1694"/>
    <w:rsid w:val="001F1762"/>
    <w:rsid w:val="001F1987"/>
    <w:rsid w:val="001F1A25"/>
    <w:rsid w:val="001F1D9E"/>
    <w:rsid w:val="001F1DC9"/>
    <w:rsid w:val="001F201D"/>
    <w:rsid w:val="001F2137"/>
    <w:rsid w:val="001F215F"/>
    <w:rsid w:val="001F216D"/>
    <w:rsid w:val="001F21BC"/>
    <w:rsid w:val="001F2211"/>
    <w:rsid w:val="001F2271"/>
    <w:rsid w:val="001F22D5"/>
    <w:rsid w:val="001F22E3"/>
    <w:rsid w:val="001F23BD"/>
    <w:rsid w:val="001F2404"/>
    <w:rsid w:val="001F261B"/>
    <w:rsid w:val="001F2674"/>
    <w:rsid w:val="001F271F"/>
    <w:rsid w:val="001F27FF"/>
    <w:rsid w:val="001F2945"/>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03D"/>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29E"/>
    <w:rsid w:val="001F63BC"/>
    <w:rsid w:val="001F650B"/>
    <w:rsid w:val="001F65B0"/>
    <w:rsid w:val="001F67AA"/>
    <w:rsid w:val="001F6862"/>
    <w:rsid w:val="001F6A0A"/>
    <w:rsid w:val="001F6A5E"/>
    <w:rsid w:val="001F6A88"/>
    <w:rsid w:val="001F6A9E"/>
    <w:rsid w:val="001F6AFD"/>
    <w:rsid w:val="001F6BA9"/>
    <w:rsid w:val="001F6CB5"/>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202"/>
    <w:rsid w:val="0020031E"/>
    <w:rsid w:val="0020041F"/>
    <w:rsid w:val="002004AD"/>
    <w:rsid w:val="00200561"/>
    <w:rsid w:val="00200752"/>
    <w:rsid w:val="00200769"/>
    <w:rsid w:val="002008CE"/>
    <w:rsid w:val="00200974"/>
    <w:rsid w:val="00200B80"/>
    <w:rsid w:val="00200B81"/>
    <w:rsid w:val="00200C3F"/>
    <w:rsid w:val="00200E43"/>
    <w:rsid w:val="00200E4C"/>
    <w:rsid w:val="00200F02"/>
    <w:rsid w:val="00200F2C"/>
    <w:rsid w:val="00201028"/>
    <w:rsid w:val="002012F7"/>
    <w:rsid w:val="00201545"/>
    <w:rsid w:val="00201593"/>
    <w:rsid w:val="002015B6"/>
    <w:rsid w:val="002017DF"/>
    <w:rsid w:val="0020184B"/>
    <w:rsid w:val="00201AD0"/>
    <w:rsid w:val="00201B45"/>
    <w:rsid w:val="00201C45"/>
    <w:rsid w:val="00201D49"/>
    <w:rsid w:val="00201DFA"/>
    <w:rsid w:val="00201E4F"/>
    <w:rsid w:val="00201FA0"/>
    <w:rsid w:val="00202203"/>
    <w:rsid w:val="002023E8"/>
    <w:rsid w:val="00202580"/>
    <w:rsid w:val="002025D0"/>
    <w:rsid w:val="002026D9"/>
    <w:rsid w:val="0020274B"/>
    <w:rsid w:val="002028BE"/>
    <w:rsid w:val="0020295B"/>
    <w:rsid w:val="00202A39"/>
    <w:rsid w:val="00202C09"/>
    <w:rsid w:val="00202DF8"/>
    <w:rsid w:val="00202E4E"/>
    <w:rsid w:val="00202F75"/>
    <w:rsid w:val="00203084"/>
    <w:rsid w:val="0020309B"/>
    <w:rsid w:val="00203168"/>
    <w:rsid w:val="00203221"/>
    <w:rsid w:val="00203369"/>
    <w:rsid w:val="00203588"/>
    <w:rsid w:val="00203644"/>
    <w:rsid w:val="0020375B"/>
    <w:rsid w:val="00203811"/>
    <w:rsid w:val="002038CA"/>
    <w:rsid w:val="002039D1"/>
    <w:rsid w:val="00203B2D"/>
    <w:rsid w:val="00203D94"/>
    <w:rsid w:val="00203F2B"/>
    <w:rsid w:val="00203F38"/>
    <w:rsid w:val="002042A3"/>
    <w:rsid w:val="00204371"/>
    <w:rsid w:val="00204372"/>
    <w:rsid w:val="00204402"/>
    <w:rsid w:val="0020459B"/>
    <w:rsid w:val="0020464E"/>
    <w:rsid w:val="00204A2A"/>
    <w:rsid w:val="00204B22"/>
    <w:rsid w:val="00204B3A"/>
    <w:rsid w:val="00204B4B"/>
    <w:rsid w:val="00204C0C"/>
    <w:rsid w:val="00204DAD"/>
    <w:rsid w:val="00204E0C"/>
    <w:rsid w:val="00204E9F"/>
    <w:rsid w:val="00204F37"/>
    <w:rsid w:val="002051FB"/>
    <w:rsid w:val="002052D2"/>
    <w:rsid w:val="0020535A"/>
    <w:rsid w:val="00205361"/>
    <w:rsid w:val="0020537E"/>
    <w:rsid w:val="0020559F"/>
    <w:rsid w:val="002055CB"/>
    <w:rsid w:val="00205730"/>
    <w:rsid w:val="00205807"/>
    <w:rsid w:val="002058ED"/>
    <w:rsid w:val="002058F1"/>
    <w:rsid w:val="002059EF"/>
    <w:rsid w:val="00205A4B"/>
    <w:rsid w:val="00205B04"/>
    <w:rsid w:val="00205BA5"/>
    <w:rsid w:val="00205BDB"/>
    <w:rsid w:val="00205C50"/>
    <w:rsid w:val="00205CAF"/>
    <w:rsid w:val="00205E88"/>
    <w:rsid w:val="00206147"/>
    <w:rsid w:val="00206183"/>
    <w:rsid w:val="002062BF"/>
    <w:rsid w:val="002062CA"/>
    <w:rsid w:val="00206397"/>
    <w:rsid w:val="0020651F"/>
    <w:rsid w:val="0020668A"/>
    <w:rsid w:val="002066A6"/>
    <w:rsid w:val="00206868"/>
    <w:rsid w:val="00206907"/>
    <w:rsid w:val="00206955"/>
    <w:rsid w:val="00206A79"/>
    <w:rsid w:val="00206AD6"/>
    <w:rsid w:val="00206C3B"/>
    <w:rsid w:val="00206D88"/>
    <w:rsid w:val="00206FA5"/>
    <w:rsid w:val="00207096"/>
    <w:rsid w:val="0020726D"/>
    <w:rsid w:val="002072B2"/>
    <w:rsid w:val="0020733C"/>
    <w:rsid w:val="00207345"/>
    <w:rsid w:val="00207369"/>
    <w:rsid w:val="0020743F"/>
    <w:rsid w:val="002075DB"/>
    <w:rsid w:val="00207686"/>
    <w:rsid w:val="002076CB"/>
    <w:rsid w:val="002079E5"/>
    <w:rsid w:val="00207A4C"/>
    <w:rsid w:val="00207A73"/>
    <w:rsid w:val="00207C0D"/>
    <w:rsid w:val="00207C24"/>
    <w:rsid w:val="00207C93"/>
    <w:rsid w:val="00207E05"/>
    <w:rsid w:val="00207E0C"/>
    <w:rsid w:val="0021016D"/>
    <w:rsid w:val="002101E2"/>
    <w:rsid w:val="00210231"/>
    <w:rsid w:val="0021025A"/>
    <w:rsid w:val="00210309"/>
    <w:rsid w:val="00210392"/>
    <w:rsid w:val="002103D2"/>
    <w:rsid w:val="00210496"/>
    <w:rsid w:val="0021060B"/>
    <w:rsid w:val="0021065B"/>
    <w:rsid w:val="002108F9"/>
    <w:rsid w:val="00210D3E"/>
    <w:rsid w:val="00210FB2"/>
    <w:rsid w:val="0021106F"/>
    <w:rsid w:val="00211298"/>
    <w:rsid w:val="00211519"/>
    <w:rsid w:val="00211767"/>
    <w:rsid w:val="002117D0"/>
    <w:rsid w:val="0021180D"/>
    <w:rsid w:val="00211A2F"/>
    <w:rsid w:val="00211AE1"/>
    <w:rsid w:val="00211CF1"/>
    <w:rsid w:val="00211EF7"/>
    <w:rsid w:val="0021224B"/>
    <w:rsid w:val="002122E2"/>
    <w:rsid w:val="002124E5"/>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DBD"/>
    <w:rsid w:val="00213E1F"/>
    <w:rsid w:val="00213EFB"/>
    <w:rsid w:val="00213EFD"/>
    <w:rsid w:val="00213F31"/>
    <w:rsid w:val="00213FCF"/>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447"/>
    <w:rsid w:val="002155E6"/>
    <w:rsid w:val="00215664"/>
    <w:rsid w:val="00215771"/>
    <w:rsid w:val="002158FF"/>
    <w:rsid w:val="00215AAA"/>
    <w:rsid w:val="00215C18"/>
    <w:rsid w:val="00215C22"/>
    <w:rsid w:val="00215D09"/>
    <w:rsid w:val="00215D78"/>
    <w:rsid w:val="00215DA1"/>
    <w:rsid w:val="00215E5D"/>
    <w:rsid w:val="00215E8B"/>
    <w:rsid w:val="00215F76"/>
    <w:rsid w:val="00216035"/>
    <w:rsid w:val="0021616D"/>
    <w:rsid w:val="0021623B"/>
    <w:rsid w:val="00216372"/>
    <w:rsid w:val="0021653A"/>
    <w:rsid w:val="00216546"/>
    <w:rsid w:val="00216588"/>
    <w:rsid w:val="002165DF"/>
    <w:rsid w:val="00216621"/>
    <w:rsid w:val="0021683C"/>
    <w:rsid w:val="002168DF"/>
    <w:rsid w:val="00216B05"/>
    <w:rsid w:val="00216B87"/>
    <w:rsid w:val="00216C02"/>
    <w:rsid w:val="00216E0A"/>
    <w:rsid w:val="00216F5F"/>
    <w:rsid w:val="002170E2"/>
    <w:rsid w:val="0021716B"/>
    <w:rsid w:val="002171C4"/>
    <w:rsid w:val="002173FF"/>
    <w:rsid w:val="00217540"/>
    <w:rsid w:val="0021754C"/>
    <w:rsid w:val="002175D8"/>
    <w:rsid w:val="00217F6E"/>
    <w:rsid w:val="00217FEB"/>
    <w:rsid w:val="00220019"/>
    <w:rsid w:val="00220053"/>
    <w:rsid w:val="00220299"/>
    <w:rsid w:val="0022057B"/>
    <w:rsid w:val="002205C1"/>
    <w:rsid w:val="00220615"/>
    <w:rsid w:val="002206AC"/>
    <w:rsid w:val="002208FF"/>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2EE"/>
    <w:rsid w:val="002223B2"/>
    <w:rsid w:val="002223ED"/>
    <w:rsid w:val="002224C1"/>
    <w:rsid w:val="00222577"/>
    <w:rsid w:val="002225E7"/>
    <w:rsid w:val="002229B5"/>
    <w:rsid w:val="00222A7A"/>
    <w:rsid w:val="00222ADC"/>
    <w:rsid w:val="00222B65"/>
    <w:rsid w:val="00222CC7"/>
    <w:rsid w:val="002231B8"/>
    <w:rsid w:val="002235CA"/>
    <w:rsid w:val="0022360A"/>
    <w:rsid w:val="00223794"/>
    <w:rsid w:val="00223944"/>
    <w:rsid w:val="00223A19"/>
    <w:rsid w:val="00223A5D"/>
    <w:rsid w:val="00223ABB"/>
    <w:rsid w:val="00223BC1"/>
    <w:rsid w:val="00223E02"/>
    <w:rsid w:val="00223E3E"/>
    <w:rsid w:val="00223E46"/>
    <w:rsid w:val="00223EC7"/>
    <w:rsid w:val="0022402F"/>
    <w:rsid w:val="00224149"/>
    <w:rsid w:val="00224360"/>
    <w:rsid w:val="002243F2"/>
    <w:rsid w:val="00224447"/>
    <w:rsid w:val="0022444F"/>
    <w:rsid w:val="002245C7"/>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5ECD"/>
    <w:rsid w:val="002261C5"/>
    <w:rsid w:val="00226498"/>
    <w:rsid w:val="00226577"/>
    <w:rsid w:val="0022658C"/>
    <w:rsid w:val="002265C7"/>
    <w:rsid w:val="002266C2"/>
    <w:rsid w:val="0022670B"/>
    <w:rsid w:val="002267DE"/>
    <w:rsid w:val="0022687C"/>
    <w:rsid w:val="00226AEE"/>
    <w:rsid w:val="00226BE9"/>
    <w:rsid w:val="0022700F"/>
    <w:rsid w:val="0022704C"/>
    <w:rsid w:val="00227147"/>
    <w:rsid w:val="002271EA"/>
    <w:rsid w:val="0022724F"/>
    <w:rsid w:val="00227384"/>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F8"/>
    <w:rsid w:val="002308CC"/>
    <w:rsid w:val="0023099F"/>
    <w:rsid w:val="002309E2"/>
    <w:rsid w:val="00230D52"/>
    <w:rsid w:val="00230F50"/>
    <w:rsid w:val="00230FDB"/>
    <w:rsid w:val="002312F4"/>
    <w:rsid w:val="002313A2"/>
    <w:rsid w:val="002313FE"/>
    <w:rsid w:val="00231557"/>
    <w:rsid w:val="002315AB"/>
    <w:rsid w:val="002317D6"/>
    <w:rsid w:val="0023186D"/>
    <w:rsid w:val="00231898"/>
    <w:rsid w:val="002318A0"/>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B4"/>
    <w:rsid w:val="00232EE4"/>
    <w:rsid w:val="0023308F"/>
    <w:rsid w:val="0023329D"/>
    <w:rsid w:val="00233403"/>
    <w:rsid w:val="00233440"/>
    <w:rsid w:val="00233529"/>
    <w:rsid w:val="00233889"/>
    <w:rsid w:val="00233C1F"/>
    <w:rsid w:val="00233C66"/>
    <w:rsid w:val="00233C6C"/>
    <w:rsid w:val="00233CC4"/>
    <w:rsid w:val="00233D0E"/>
    <w:rsid w:val="00233E64"/>
    <w:rsid w:val="00234043"/>
    <w:rsid w:val="00234086"/>
    <w:rsid w:val="002341D8"/>
    <w:rsid w:val="002345CD"/>
    <w:rsid w:val="002346B3"/>
    <w:rsid w:val="002347A0"/>
    <w:rsid w:val="002349C4"/>
    <w:rsid w:val="002349F8"/>
    <w:rsid w:val="00234B35"/>
    <w:rsid w:val="00234BD5"/>
    <w:rsid w:val="00234D68"/>
    <w:rsid w:val="00234E13"/>
    <w:rsid w:val="00234F8D"/>
    <w:rsid w:val="00235174"/>
    <w:rsid w:val="0023538E"/>
    <w:rsid w:val="00235417"/>
    <w:rsid w:val="00235548"/>
    <w:rsid w:val="002355DE"/>
    <w:rsid w:val="00235738"/>
    <w:rsid w:val="002357B0"/>
    <w:rsid w:val="00235916"/>
    <w:rsid w:val="00235986"/>
    <w:rsid w:val="00235C36"/>
    <w:rsid w:val="00235C7D"/>
    <w:rsid w:val="00235DB8"/>
    <w:rsid w:val="00235DDB"/>
    <w:rsid w:val="00235E1B"/>
    <w:rsid w:val="00235ED2"/>
    <w:rsid w:val="00235EFA"/>
    <w:rsid w:val="00236004"/>
    <w:rsid w:val="00236048"/>
    <w:rsid w:val="002360E6"/>
    <w:rsid w:val="00236146"/>
    <w:rsid w:val="00236341"/>
    <w:rsid w:val="00236387"/>
    <w:rsid w:val="00236450"/>
    <w:rsid w:val="00236456"/>
    <w:rsid w:val="00236542"/>
    <w:rsid w:val="00236744"/>
    <w:rsid w:val="002367A1"/>
    <w:rsid w:val="00236825"/>
    <w:rsid w:val="0023690D"/>
    <w:rsid w:val="00236D62"/>
    <w:rsid w:val="00236DAD"/>
    <w:rsid w:val="00236EBA"/>
    <w:rsid w:val="00237255"/>
    <w:rsid w:val="00237264"/>
    <w:rsid w:val="00237380"/>
    <w:rsid w:val="002373A0"/>
    <w:rsid w:val="002375C5"/>
    <w:rsid w:val="002375D2"/>
    <w:rsid w:val="0023765A"/>
    <w:rsid w:val="00237730"/>
    <w:rsid w:val="00237921"/>
    <w:rsid w:val="00237AC8"/>
    <w:rsid w:val="00237B2B"/>
    <w:rsid w:val="00237BBB"/>
    <w:rsid w:val="00237E5E"/>
    <w:rsid w:val="00240044"/>
    <w:rsid w:val="00240057"/>
    <w:rsid w:val="002400C4"/>
    <w:rsid w:val="002400D1"/>
    <w:rsid w:val="002400DE"/>
    <w:rsid w:val="0024024A"/>
    <w:rsid w:val="00240342"/>
    <w:rsid w:val="00240531"/>
    <w:rsid w:val="00240540"/>
    <w:rsid w:val="002405C8"/>
    <w:rsid w:val="002405ED"/>
    <w:rsid w:val="00240896"/>
    <w:rsid w:val="002408A6"/>
    <w:rsid w:val="002408B4"/>
    <w:rsid w:val="00240957"/>
    <w:rsid w:val="00240A64"/>
    <w:rsid w:val="00240BDA"/>
    <w:rsid w:val="00240E68"/>
    <w:rsid w:val="00240EFB"/>
    <w:rsid w:val="00240F7A"/>
    <w:rsid w:val="00240FB2"/>
    <w:rsid w:val="00241100"/>
    <w:rsid w:val="00241237"/>
    <w:rsid w:val="002412A0"/>
    <w:rsid w:val="00241311"/>
    <w:rsid w:val="002413BF"/>
    <w:rsid w:val="002413F2"/>
    <w:rsid w:val="002418E8"/>
    <w:rsid w:val="00241A9B"/>
    <w:rsid w:val="00241B08"/>
    <w:rsid w:val="00241C51"/>
    <w:rsid w:val="00241D92"/>
    <w:rsid w:val="00241E2D"/>
    <w:rsid w:val="00242451"/>
    <w:rsid w:val="002424DD"/>
    <w:rsid w:val="002426C5"/>
    <w:rsid w:val="00242768"/>
    <w:rsid w:val="0024277A"/>
    <w:rsid w:val="002427E7"/>
    <w:rsid w:val="00242999"/>
    <w:rsid w:val="00242A82"/>
    <w:rsid w:val="00242CF6"/>
    <w:rsid w:val="00242D36"/>
    <w:rsid w:val="00242E22"/>
    <w:rsid w:val="00242F3A"/>
    <w:rsid w:val="00243128"/>
    <w:rsid w:val="002431C4"/>
    <w:rsid w:val="0024327F"/>
    <w:rsid w:val="002432CB"/>
    <w:rsid w:val="0024336B"/>
    <w:rsid w:val="00243482"/>
    <w:rsid w:val="002434DE"/>
    <w:rsid w:val="0024351D"/>
    <w:rsid w:val="0024352E"/>
    <w:rsid w:val="002435CB"/>
    <w:rsid w:val="00243720"/>
    <w:rsid w:val="002437E3"/>
    <w:rsid w:val="002438BF"/>
    <w:rsid w:val="0024392B"/>
    <w:rsid w:val="00243969"/>
    <w:rsid w:val="002439A5"/>
    <w:rsid w:val="00243A67"/>
    <w:rsid w:val="00243F11"/>
    <w:rsid w:val="0024404D"/>
    <w:rsid w:val="0024410C"/>
    <w:rsid w:val="0024411F"/>
    <w:rsid w:val="00244137"/>
    <w:rsid w:val="00244194"/>
    <w:rsid w:val="0024424F"/>
    <w:rsid w:val="002442FB"/>
    <w:rsid w:val="0024432E"/>
    <w:rsid w:val="00244499"/>
    <w:rsid w:val="002444BF"/>
    <w:rsid w:val="00244569"/>
    <w:rsid w:val="0024456E"/>
    <w:rsid w:val="00244667"/>
    <w:rsid w:val="0024467C"/>
    <w:rsid w:val="002446DB"/>
    <w:rsid w:val="002447F6"/>
    <w:rsid w:val="002449DF"/>
    <w:rsid w:val="00244BA4"/>
    <w:rsid w:val="00244C6D"/>
    <w:rsid w:val="00244C73"/>
    <w:rsid w:val="00244D28"/>
    <w:rsid w:val="00244DA4"/>
    <w:rsid w:val="00244E43"/>
    <w:rsid w:val="00244EB0"/>
    <w:rsid w:val="00244F08"/>
    <w:rsid w:val="00244FA2"/>
    <w:rsid w:val="002451B1"/>
    <w:rsid w:val="00245213"/>
    <w:rsid w:val="0024533C"/>
    <w:rsid w:val="00245689"/>
    <w:rsid w:val="00245720"/>
    <w:rsid w:val="002457AB"/>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433"/>
    <w:rsid w:val="00247672"/>
    <w:rsid w:val="00247740"/>
    <w:rsid w:val="002477DF"/>
    <w:rsid w:val="00247844"/>
    <w:rsid w:val="0024789C"/>
    <w:rsid w:val="002478B2"/>
    <w:rsid w:val="002478EE"/>
    <w:rsid w:val="00247951"/>
    <w:rsid w:val="00247B48"/>
    <w:rsid w:val="00247CCF"/>
    <w:rsid w:val="00250318"/>
    <w:rsid w:val="0025037F"/>
    <w:rsid w:val="00250436"/>
    <w:rsid w:val="00250448"/>
    <w:rsid w:val="002504F8"/>
    <w:rsid w:val="0025060A"/>
    <w:rsid w:val="002506A4"/>
    <w:rsid w:val="002506D7"/>
    <w:rsid w:val="002507A1"/>
    <w:rsid w:val="0025086B"/>
    <w:rsid w:val="00250C7A"/>
    <w:rsid w:val="00250CE7"/>
    <w:rsid w:val="00250D97"/>
    <w:rsid w:val="00250E0F"/>
    <w:rsid w:val="00250FD3"/>
    <w:rsid w:val="00251125"/>
    <w:rsid w:val="00251162"/>
    <w:rsid w:val="0025122B"/>
    <w:rsid w:val="0025126A"/>
    <w:rsid w:val="002512DB"/>
    <w:rsid w:val="00251513"/>
    <w:rsid w:val="00251599"/>
    <w:rsid w:val="0025167D"/>
    <w:rsid w:val="002517D1"/>
    <w:rsid w:val="00251847"/>
    <w:rsid w:val="002518AE"/>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3D9C"/>
    <w:rsid w:val="002541A2"/>
    <w:rsid w:val="002542E3"/>
    <w:rsid w:val="00254474"/>
    <w:rsid w:val="00254497"/>
    <w:rsid w:val="002544B1"/>
    <w:rsid w:val="0025454D"/>
    <w:rsid w:val="00254616"/>
    <w:rsid w:val="002549B3"/>
    <w:rsid w:val="00254A23"/>
    <w:rsid w:val="00254AB7"/>
    <w:rsid w:val="00254B00"/>
    <w:rsid w:val="00254BC2"/>
    <w:rsid w:val="00254BC3"/>
    <w:rsid w:val="00254BFD"/>
    <w:rsid w:val="00254FC7"/>
    <w:rsid w:val="00255052"/>
    <w:rsid w:val="00255146"/>
    <w:rsid w:val="002551BD"/>
    <w:rsid w:val="002551DC"/>
    <w:rsid w:val="0025525D"/>
    <w:rsid w:val="002553D7"/>
    <w:rsid w:val="0025543D"/>
    <w:rsid w:val="002554BD"/>
    <w:rsid w:val="00255505"/>
    <w:rsid w:val="0025556C"/>
    <w:rsid w:val="0025561B"/>
    <w:rsid w:val="00255707"/>
    <w:rsid w:val="0025571C"/>
    <w:rsid w:val="00255ABB"/>
    <w:rsid w:val="00255BDA"/>
    <w:rsid w:val="00255DCE"/>
    <w:rsid w:val="00255DD4"/>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63"/>
    <w:rsid w:val="002572EB"/>
    <w:rsid w:val="002572F0"/>
    <w:rsid w:val="00257516"/>
    <w:rsid w:val="00257781"/>
    <w:rsid w:val="00257946"/>
    <w:rsid w:val="002579EF"/>
    <w:rsid w:val="00257B02"/>
    <w:rsid w:val="00257B52"/>
    <w:rsid w:val="00257B63"/>
    <w:rsid w:val="00257D93"/>
    <w:rsid w:val="00257EDD"/>
    <w:rsid w:val="00257F42"/>
    <w:rsid w:val="00257F4D"/>
    <w:rsid w:val="002601EC"/>
    <w:rsid w:val="0026020C"/>
    <w:rsid w:val="00260287"/>
    <w:rsid w:val="00260373"/>
    <w:rsid w:val="002603FA"/>
    <w:rsid w:val="002603FB"/>
    <w:rsid w:val="00260A40"/>
    <w:rsid w:val="00260A4E"/>
    <w:rsid w:val="00260AD5"/>
    <w:rsid w:val="00260AEE"/>
    <w:rsid w:val="00260D7F"/>
    <w:rsid w:val="002612C6"/>
    <w:rsid w:val="002612F7"/>
    <w:rsid w:val="00261480"/>
    <w:rsid w:val="00261719"/>
    <w:rsid w:val="00261730"/>
    <w:rsid w:val="0026173F"/>
    <w:rsid w:val="00261787"/>
    <w:rsid w:val="002618E1"/>
    <w:rsid w:val="002618F0"/>
    <w:rsid w:val="00261AB2"/>
    <w:rsid w:val="00261BC1"/>
    <w:rsid w:val="00261BFB"/>
    <w:rsid w:val="00262058"/>
    <w:rsid w:val="002620E1"/>
    <w:rsid w:val="002621A6"/>
    <w:rsid w:val="002622ED"/>
    <w:rsid w:val="00262343"/>
    <w:rsid w:val="0026242D"/>
    <w:rsid w:val="002625B8"/>
    <w:rsid w:val="00262661"/>
    <w:rsid w:val="00262734"/>
    <w:rsid w:val="0026295F"/>
    <w:rsid w:val="0026298F"/>
    <w:rsid w:val="00262AC5"/>
    <w:rsid w:val="00262B62"/>
    <w:rsid w:val="00262B9D"/>
    <w:rsid w:val="00262C5E"/>
    <w:rsid w:val="00262D9D"/>
    <w:rsid w:val="00262FA9"/>
    <w:rsid w:val="00263145"/>
    <w:rsid w:val="0026316E"/>
    <w:rsid w:val="002632DF"/>
    <w:rsid w:val="002632E6"/>
    <w:rsid w:val="002632F5"/>
    <w:rsid w:val="002633A1"/>
    <w:rsid w:val="00263415"/>
    <w:rsid w:val="0026342C"/>
    <w:rsid w:val="00263629"/>
    <w:rsid w:val="002636E3"/>
    <w:rsid w:val="00263754"/>
    <w:rsid w:val="00263946"/>
    <w:rsid w:val="002639EB"/>
    <w:rsid w:val="00263AD8"/>
    <w:rsid w:val="00263B7F"/>
    <w:rsid w:val="00263C66"/>
    <w:rsid w:val="00263D3A"/>
    <w:rsid w:val="00263E21"/>
    <w:rsid w:val="00263E80"/>
    <w:rsid w:val="00263E89"/>
    <w:rsid w:val="00263F01"/>
    <w:rsid w:val="00264023"/>
    <w:rsid w:val="002640BA"/>
    <w:rsid w:val="002641E7"/>
    <w:rsid w:val="0026441C"/>
    <w:rsid w:val="002644EC"/>
    <w:rsid w:val="002647D9"/>
    <w:rsid w:val="00264C65"/>
    <w:rsid w:val="00264CA2"/>
    <w:rsid w:val="00264CF2"/>
    <w:rsid w:val="00264DF3"/>
    <w:rsid w:val="00264EA8"/>
    <w:rsid w:val="00265202"/>
    <w:rsid w:val="00265268"/>
    <w:rsid w:val="002658AF"/>
    <w:rsid w:val="002659DA"/>
    <w:rsid w:val="00265A27"/>
    <w:rsid w:val="00265B24"/>
    <w:rsid w:val="00265B79"/>
    <w:rsid w:val="00265BB5"/>
    <w:rsid w:val="00265E57"/>
    <w:rsid w:val="0026604E"/>
    <w:rsid w:val="0026605A"/>
    <w:rsid w:val="0026618B"/>
    <w:rsid w:val="0026628B"/>
    <w:rsid w:val="002663FC"/>
    <w:rsid w:val="002664A3"/>
    <w:rsid w:val="002664AF"/>
    <w:rsid w:val="002664B1"/>
    <w:rsid w:val="00266613"/>
    <w:rsid w:val="0026663F"/>
    <w:rsid w:val="002666C0"/>
    <w:rsid w:val="002667A8"/>
    <w:rsid w:val="0026697E"/>
    <w:rsid w:val="002669EA"/>
    <w:rsid w:val="00266A27"/>
    <w:rsid w:val="00266AB5"/>
    <w:rsid w:val="00266B10"/>
    <w:rsid w:val="00266BAD"/>
    <w:rsid w:val="00266D8D"/>
    <w:rsid w:val="00266DB7"/>
    <w:rsid w:val="00266E50"/>
    <w:rsid w:val="00266F45"/>
    <w:rsid w:val="002672AC"/>
    <w:rsid w:val="002674E9"/>
    <w:rsid w:val="00267587"/>
    <w:rsid w:val="002675C8"/>
    <w:rsid w:val="00267760"/>
    <w:rsid w:val="00267826"/>
    <w:rsid w:val="00267943"/>
    <w:rsid w:val="002679CB"/>
    <w:rsid w:val="00267BF3"/>
    <w:rsid w:val="00267E80"/>
    <w:rsid w:val="00267F3D"/>
    <w:rsid w:val="00270031"/>
    <w:rsid w:val="002702FD"/>
    <w:rsid w:val="0027047D"/>
    <w:rsid w:val="00270620"/>
    <w:rsid w:val="0027066A"/>
    <w:rsid w:val="00270BE5"/>
    <w:rsid w:val="00270EAA"/>
    <w:rsid w:val="00271040"/>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1BB"/>
    <w:rsid w:val="0027228F"/>
    <w:rsid w:val="002723F2"/>
    <w:rsid w:val="00272429"/>
    <w:rsid w:val="00272592"/>
    <w:rsid w:val="00272733"/>
    <w:rsid w:val="00272828"/>
    <w:rsid w:val="00272906"/>
    <w:rsid w:val="00272958"/>
    <w:rsid w:val="00272ABD"/>
    <w:rsid w:val="00272DC8"/>
    <w:rsid w:val="00272E7E"/>
    <w:rsid w:val="00272F61"/>
    <w:rsid w:val="00272F80"/>
    <w:rsid w:val="00272F97"/>
    <w:rsid w:val="00273177"/>
    <w:rsid w:val="002733A2"/>
    <w:rsid w:val="00273509"/>
    <w:rsid w:val="0027357D"/>
    <w:rsid w:val="00273598"/>
    <w:rsid w:val="00273849"/>
    <w:rsid w:val="00273C99"/>
    <w:rsid w:val="00273CBD"/>
    <w:rsid w:val="00273D89"/>
    <w:rsid w:val="00273D8A"/>
    <w:rsid w:val="00273E50"/>
    <w:rsid w:val="00273F3B"/>
    <w:rsid w:val="00273FB4"/>
    <w:rsid w:val="00274025"/>
    <w:rsid w:val="00274258"/>
    <w:rsid w:val="0027431D"/>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2F"/>
    <w:rsid w:val="002763E9"/>
    <w:rsid w:val="00276431"/>
    <w:rsid w:val="002764AD"/>
    <w:rsid w:val="002764FA"/>
    <w:rsid w:val="0027668F"/>
    <w:rsid w:val="00276736"/>
    <w:rsid w:val="00276786"/>
    <w:rsid w:val="0027686F"/>
    <w:rsid w:val="00276CC7"/>
    <w:rsid w:val="00276E38"/>
    <w:rsid w:val="00276F4E"/>
    <w:rsid w:val="00276FFF"/>
    <w:rsid w:val="0027708A"/>
    <w:rsid w:val="002770DF"/>
    <w:rsid w:val="00277157"/>
    <w:rsid w:val="00277437"/>
    <w:rsid w:val="0027770E"/>
    <w:rsid w:val="0027773D"/>
    <w:rsid w:val="002777D8"/>
    <w:rsid w:val="002778BD"/>
    <w:rsid w:val="002779AB"/>
    <w:rsid w:val="00277B5E"/>
    <w:rsid w:val="00277D6D"/>
    <w:rsid w:val="00277DF3"/>
    <w:rsid w:val="00277E44"/>
    <w:rsid w:val="00277EFF"/>
    <w:rsid w:val="00280016"/>
    <w:rsid w:val="00280323"/>
    <w:rsid w:val="0028034B"/>
    <w:rsid w:val="00280421"/>
    <w:rsid w:val="00280581"/>
    <w:rsid w:val="002805FD"/>
    <w:rsid w:val="00280789"/>
    <w:rsid w:val="0028091B"/>
    <w:rsid w:val="002809FA"/>
    <w:rsid w:val="00280A64"/>
    <w:rsid w:val="00280B14"/>
    <w:rsid w:val="00280CFF"/>
    <w:rsid w:val="002810C7"/>
    <w:rsid w:val="002811B0"/>
    <w:rsid w:val="0028124C"/>
    <w:rsid w:val="002812C4"/>
    <w:rsid w:val="00281304"/>
    <w:rsid w:val="00281538"/>
    <w:rsid w:val="002815FA"/>
    <w:rsid w:val="0028175C"/>
    <w:rsid w:val="002819AC"/>
    <w:rsid w:val="002819BC"/>
    <w:rsid w:val="00281B0C"/>
    <w:rsid w:val="00281B43"/>
    <w:rsid w:val="00281E48"/>
    <w:rsid w:val="00281F6F"/>
    <w:rsid w:val="00281F82"/>
    <w:rsid w:val="00281F8B"/>
    <w:rsid w:val="002823E4"/>
    <w:rsid w:val="002824B7"/>
    <w:rsid w:val="002824C2"/>
    <w:rsid w:val="00282599"/>
    <w:rsid w:val="00282622"/>
    <w:rsid w:val="0028285F"/>
    <w:rsid w:val="00282A14"/>
    <w:rsid w:val="00282AB3"/>
    <w:rsid w:val="00282BB9"/>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357"/>
    <w:rsid w:val="00284510"/>
    <w:rsid w:val="00284541"/>
    <w:rsid w:val="002845AD"/>
    <w:rsid w:val="00284688"/>
    <w:rsid w:val="00284701"/>
    <w:rsid w:val="002848EC"/>
    <w:rsid w:val="00284B3D"/>
    <w:rsid w:val="00284C1A"/>
    <w:rsid w:val="00284D00"/>
    <w:rsid w:val="00284D9E"/>
    <w:rsid w:val="00284E32"/>
    <w:rsid w:val="00284FC0"/>
    <w:rsid w:val="00285164"/>
    <w:rsid w:val="002851EB"/>
    <w:rsid w:val="002853D0"/>
    <w:rsid w:val="00285510"/>
    <w:rsid w:val="002855A2"/>
    <w:rsid w:val="002855AF"/>
    <w:rsid w:val="0028579A"/>
    <w:rsid w:val="00285959"/>
    <w:rsid w:val="00285A5F"/>
    <w:rsid w:val="00285B3B"/>
    <w:rsid w:val="00285B67"/>
    <w:rsid w:val="00285BD1"/>
    <w:rsid w:val="00285DDE"/>
    <w:rsid w:val="00285DE2"/>
    <w:rsid w:val="00285DF9"/>
    <w:rsid w:val="0028616D"/>
    <w:rsid w:val="00286235"/>
    <w:rsid w:val="0028661B"/>
    <w:rsid w:val="00286672"/>
    <w:rsid w:val="00286846"/>
    <w:rsid w:val="002868D1"/>
    <w:rsid w:val="00286965"/>
    <w:rsid w:val="00286A06"/>
    <w:rsid w:val="00286B8B"/>
    <w:rsid w:val="00286BDB"/>
    <w:rsid w:val="00286C61"/>
    <w:rsid w:val="00286C87"/>
    <w:rsid w:val="00286E6A"/>
    <w:rsid w:val="00286EEE"/>
    <w:rsid w:val="00286F04"/>
    <w:rsid w:val="00287070"/>
    <w:rsid w:val="0028717C"/>
    <w:rsid w:val="002871DF"/>
    <w:rsid w:val="0028723C"/>
    <w:rsid w:val="00287552"/>
    <w:rsid w:val="0028761C"/>
    <w:rsid w:val="0028764F"/>
    <w:rsid w:val="00287932"/>
    <w:rsid w:val="00287A3F"/>
    <w:rsid w:val="00287C5E"/>
    <w:rsid w:val="00287D49"/>
    <w:rsid w:val="00287DED"/>
    <w:rsid w:val="00287FD3"/>
    <w:rsid w:val="0029001A"/>
    <w:rsid w:val="002901DF"/>
    <w:rsid w:val="002902E0"/>
    <w:rsid w:val="00290346"/>
    <w:rsid w:val="00290347"/>
    <w:rsid w:val="00290594"/>
    <w:rsid w:val="002907F9"/>
    <w:rsid w:val="0029084C"/>
    <w:rsid w:val="00290C0C"/>
    <w:rsid w:val="00290C15"/>
    <w:rsid w:val="00290D5D"/>
    <w:rsid w:val="002910FB"/>
    <w:rsid w:val="00291266"/>
    <w:rsid w:val="0029136E"/>
    <w:rsid w:val="00291481"/>
    <w:rsid w:val="002914A1"/>
    <w:rsid w:val="002914B8"/>
    <w:rsid w:val="00291524"/>
    <w:rsid w:val="00291664"/>
    <w:rsid w:val="002916A6"/>
    <w:rsid w:val="002916E8"/>
    <w:rsid w:val="00291966"/>
    <w:rsid w:val="00291A33"/>
    <w:rsid w:val="00291D2F"/>
    <w:rsid w:val="00291FDE"/>
    <w:rsid w:val="00292031"/>
    <w:rsid w:val="00292110"/>
    <w:rsid w:val="00292263"/>
    <w:rsid w:val="00292366"/>
    <w:rsid w:val="00292399"/>
    <w:rsid w:val="00292603"/>
    <w:rsid w:val="00292787"/>
    <w:rsid w:val="00292929"/>
    <w:rsid w:val="00292A15"/>
    <w:rsid w:val="00292A2E"/>
    <w:rsid w:val="00292C3A"/>
    <w:rsid w:val="00292D83"/>
    <w:rsid w:val="0029313B"/>
    <w:rsid w:val="00293229"/>
    <w:rsid w:val="002932D5"/>
    <w:rsid w:val="002932EF"/>
    <w:rsid w:val="0029349D"/>
    <w:rsid w:val="0029364E"/>
    <w:rsid w:val="00293787"/>
    <w:rsid w:val="00293AB0"/>
    <w:rsid w:val="00293AD6"/>
    <w:rsid w:val="00293ADA"/>
    <w:rsid w:val="00293B5D"/>
    <w:rsid w:val="00293C39"/>
    <w:rsid w:val="00293F5E"/>
    <w:rsid w:val="00293F99"/>
    <w:rsid w:val="002940BC"/>
    <w:rsid w:val="00294172"/>
    <w:rsid w:val="00294379"/>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1D"/>
    <w:rsid w:val="002952C6"/>
    <w:rsid w:val="0029537E"/>
    <w:rsid w:val="002954EC"/>
    <w:rsid w:val="002955B2"/>
    <w:rsid w:val="002955D4"/>
    <w:rsid w:val="00295690"/>
    <w:rsid w:val="002957E7"/>
    <w:rsid w:val="002957F4"/>
    <w:rsid w:val="00295D1C"/>
    <w:rsid w:val="00295DEC"/>
    <w:rsid w:val="00295DF5"/>
    <w:rsid w:val="00295F28"/>
    <w:rsid w:val="002960D5"/>
    <w:rsid w:val="002961AB"/>
    <w:rsid w:val="00296207"/>
    <w:rsid w:val="00296481"/>
    <w:rsid w:val="00296562"/>
    <w:rsid w:val="00296592"/>
    <w:rsid w:val="002966C3"/>
    <w:rsid w:val="0029686E"/>
    <w:rsid w:val="00296957"/>
    <w:rsid w:val="00296AB4"/>
    <w:rsid w:val="00296B10"/>
    <w:rsid w:val="00296BE0"/>
    <w:rsid w:val="0029703B"/>
    <w:rsid w:val="00297074"/>
    <w:rsid w:val="00297342"/>
    <w:rsid w:val="00297475"/>
    <w:rsid w:val="002977D6"/>
    <w:rsid w:val="00297926"/>
    <w:rsid w:val="00297D17"/>
    <w:rsid w:val="00297D5E"/>
    <w:rsid w:val="002A00E1"/>
    <w:rsid w:val="002A014F"/>
    <w:rsid w:val="002A01B4"/>
    <w:rsid w:val="002A0272"/>
    <w:rsid w:val="002A02C9"/>
    <w:rsid w:val="002A049D"/>
    <w:rsid w:val="002A04A3"/>
    <w:rsid w:val="002A05FA"/>
    <w:rsid w:val="002A069F"/>
    <w:rsid w:val="002A08B8"/>
    <w:rsid w:val="002A0970"/>
    <w:rsid w:val="002A0C7F"/>
    <w:rsid w:val="002A0D94"/>
    <w:rsid w:val="002A1062"/>
    <w:rsid w:val="002A10CB"/>
    <w:rsid w:val="002A10F7"/>
    <w:rsid w:val="002A119E"/>
    <w:rsid w:val="002A1320"/>
    <w:rsid w:val="002A1483"/>
    <w:rsid w:val="002A1678"/>
    <w:rsid w:val="002A1873"/>
    <w:rsid w:val="002A1931"/>
    <w:rsid w:val="002A1A1F"/>
    <w:rsid w:val="002A1B9B"/>
    <w:rsid w:val="002A1E34"/>
    <w:rsid w:val="002A2012"/>
    <w:rsid w:val="002A215A"/>
    <w:rsid w:val="002A21C6"/>
    <w:rsid w:val="002A23AC"/>
    <w:rsid w:val="002A2413"/>
    <w:rsid w:val="002A2456"/>
    <w:rsid w:val="002A245B"/>
    <w:rsid w:val="002A2596"/>
    <w:rsid w:val="002A2686"/>
    <w:rsid w:val="002A269A"/>
    <w:rsid w:val="002A279C"/>
    <w:rsid w:val="002A2A68"/>
    <w:rsid w:val="002A2B8A"/>
    <w:rsid w:val="002A2C5D"/>
    <w:rsid w:val="002A2E9B"/>
    <w:rsid w:val="002A2EC9"/>
    <w:rsid w:val="002A2EEB"/>
    <w:rsid w:val="002A2F5E"/>
    <w:rsid w:val="002A2F61"/>
    <w:rsid w:val="002A2F89"/>
    <w:rsid w:val="002A338F"/>
    <w:rsid w:val="002A352A"/>
    <w:rsid w:val="002A35DC"/>
    <w:rsid w:val="002A363E"/>
    <w:rsid w:val="002A36F6"/>
    <w:rsid w:val="002A36FB"/>
    <w:rsid w:val="002A3B6A"/>
    <w:rsid w:val="002A3D9E"/>
    <w:rsid w:val="002A3DA1"/>
    <w:rsid w:val="002A3F02"/>
    <w:rsid w:val="002A3FF5"/>
    <w:rsid w:val="002A413A"/>
    <w:rsid w:val="002A422F"/>
    <w:rsid w:val="002A449E"/>
    <w:rsid w:val="002A45DC"/>
    <w:rsid w:val="002A4660"/>
    <w:rsid w:val="002A4695"/>
    <w:rsid w:val="002A48EB"/>
    <w:rsid w:val="002A4951"/>
    <w:rsid w:val="002A4969"/>
    <w:rsid w:val="002A4CD1"/>
    <w:rsid w:val="002A4E57"/>
    <w:rsid w:val="002A4E83"/>
    <w:rsid w:val="002A50E1"/>
    <w:rsid w:val="002A5343"/>
    <w:rsid w:val="002A55A5"/>
    <w:rsid w:val="002A5B4F"/>
    <w:rsid w:val="002A5BCF"/>
    <w:rsid w:val="002A607B"/>
    <w:rsid w:val="002A607D"/>
    <w:rsid w:val="002A6335"/>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7F"/>
    <w:rsid w:val="002A77A4"/>
    <w:rsid w:val="002A788A"/>
    <w:rsid w:val="002A7945"/>
    <w:rsid w:val="002A794F"/>
    <w:rsid w:val="002A79BE"/>
    <w:rsid w:val="002A7BAC"/>
    <w:rsid w:val="002A7D93"/>
    <w:rsid w:val="002A7E64"/>
    <w:rsid w:val="002B00C5"/>
    <w:rsid w:val="002B0302"/>
    <w:rsid w:val="002B0578"/>
    <w:rsid w:val="002B066D"/>
    <w:rsid w:val="002B06E2"/>
    <w:rsid w:val="002B07F0"/>
    <w:rsid w:val="002B09B5"/>
    <w:rsid w:val="002B0C2B"/>
    <w:rsid w:val="002B0D15"/>
    <w:rsid w:val="002B0D82"/>
    <w:rsid w:val="002B0E53"/>
    <w:rsid w:val="002B0F3B"/>
    <w:rsid w:val="002B10DB"/>
    <w:rsid w:val="002B132E"/>
    <w:rsid w:val="002B13F1"/>
    <w:rsid w:val="002B1499"/>
    <w:rsid w:val="002B1522"/>
    <w:rsid w:val="002B158E"/>
    <w:rsid w:val="002B16F3"/>
    <w:rsid w:val="002B180E"/>
    <w:rsid w:val="002B18B3"/>
    <w:rsid w:val="002B1AE3"/>
    <w:rsid w:val="002B1D72"/>
    <w:rsid w:val="002B1ED5"/>
    <w:rsid w:val="002B216F"/>
    <w:rsid w:val="002B218C"/>
    <w:rsid w:val="002B22F1"/>
    <w:rsid w:val="002B23BE"/>
    <w:rsid w:val="002B23FA"/>
    <w:rsid w:val="002B2642"/>
    <w:rsid w:val="002B2813"/>
    <w:rsid w:val="002B29AD"/>
    <w:rsid w:val="002B2A6B"/>
    <w:rsid w:val="002B2B73"/>
    <w:rsid w:val="002B2CB4"/>
    <w:rsid w:val="002B2D29"/>
    <w:rsid w:val="002B2E7D"/>
    <w:rsid w:val="002B2F4A"/>
    <w:rsid w:val="002B309E"/>
    <w:rsid w:val="002B3202"/>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03B"/>
    <w:rsid w:val="002B4094"/>
    <w:rsid w:val="002B41A9"/>
    <w:rsid w:val="002B4233"/>
    <w:rsid w:val="002B4311"/>
    <w:rsid w:val="002B4399"/>
    <w:rsid w:val="002B44E5"/>
    <w:rsid w:val="002B4666"/>
    <w:rsid w:val="002B4713"/>
    <w:rsid w:val="002B4A85"/>
    <w:rsid w:val="002B4B88"/>
    <w:rsid w:val="002B4CE3"/>
    <w:rsid w:val="002B4DE3"/>
    <w:rsid w:val="002B4E23"/>
    <w:rsid w:val="002B4F8F"/>
    <w:rsid w:val="002B4FDF"/>
    <w:rsid w:val="002B5075"/>
    <w:rsid w:val="002B5207"/>
    <w:rsid w:val="002B5249"/>
    <w:rsid w:val="002B5595"/>
    <w:rsid w:val="002B5751"/>
    <w:rsid w:val="002B588D"/>
    <w:rsid w:val="002B58D3"/>
    <w:rsid w:val="002B5BC0"/>
    <w:rsid w:val="002B5C31"/>
    <w:rsid w:val="002B5F5F"/>
    <w:rsid w:val="002B6201"/>
    <w:rsid w:val="002B632A"/>
    <w:rsid w:val="002B63AA"/>
    <w:rsid w:val="002B647F"/>
    <w:rsid w:val="002B6556"/>
    <w:rsid w:val="002B661D"/>
    <w:rsid w:val="002B6A76"/>
    <w:rsid w:val="002B6ABC"/>
    <w:rsid w:val="002B6B33"/>
    <w:rsid w:val="002B6C46"/>
    <w:rsid w:val="002B6EB3"/>
    <w:rsid w:val="002B705B"/>
    <w:rsid w:val="002B714B"/>
    <w:rsid w:val="002B729D"/>
    <w:rsid w:val="002B7339"/>
    <w:rsid w:val="002B7374"/>
    <w:rsid w:val="002B73C0"/>
    <w:rsid w:val="002B745C"/>
    <w:rsid w:val="002B751F"/>
    <w:rsid w:val="002B7576"/>
    <w:rsid w:val="002B7806"/>
    <w:rsid w:val="002B7816"/>
    <w:rsid w:val="002B7C74"/>
    <w:rsid w:val="002B7CE1"/>
    <w:rsid w:val="002B7DA2"/>
    <w:rsid w:val="002B7E84"/>
    <w:rsid w:val="002B7F07"/>
    <w:rsid w:val="002C0411"/>
    <w:rsid w:val="002C05BB"/>
    <w:rsid w:val="002C07FD"/>
    <w:rsid w:val="002C0A5B"/>
    <w:rsid w:val="002C0C4B"/>
    <w:rsid w:val="002C0C8E"/>
    <w:rsid w:val="002C0CA8"/>
    <w:rsid w:val="002C0CDF"/>
    <w:rsid w:val="002C12D7"/>
    <w:rsid w:val="002C14D6"/>
    <w:rsid w:val="002C1743"/>
    <w:rsid w:val="002C17EB"/>
    <w:rsid w:val="002C1841"/>
    <w:rsid w:val="002C18B1"/>
    <w:rsid w:val="002C1A69"/>
    <w:rsid w:val="002C1C81"/>
    <w:rsid w:val="002C1DDD"/>
    <w:rsid w:val="002C1E40"/>
    <w:rsid w:val="002C1E43"/>
    <w:rsid w:val="002C1EA1"/>
    <w:rsid w:val="002C1EC4"/>
    <w:rsid w:val="002C1EEA"/>
    <w:rsid w:val="002C1F0B"/>
    <w:rsid w:val="002C204A"/>
    <w:rsid w:val="002C215A"/>
    <w:rsid w:val="002C2317"/>
    <w:rsid w:val="002C23A7"/>
    <w:rsid w:val="002C23B3"/>
    <w:rsid w:val="002C23FC"/>
    <w:rsid w:val="002C2412"/>
    <w:rsid w:val="002C250A"/>
    <w:rsid w:val="002C2518"/>
    <w:rsid w:val="002C2738"/>
    <w:rsid w:val="002C27A0"/>
    <w:rsid w:val="002C27CB"/>
    <w:rsid w:val="002C2844"/>
    <w:rsid w:val="002C2978"/>
    <w:rsid w:val="002C29FE"/>
    <w:rsid w:val="002C2DB6"/>
    <w:rsid w:val="002C2DE1"/>
    <w:rsid w:val="002C2F21"/>
    <w:rsid w:val="002C2FFD"/>
    <w:rsid w:val="002C31E0"/>
    <w:rsid w:val="002C32C8"/>
    <w:rsid w:val="002C3422"/>
    <w:rsid w:val="002C355E"/>
    <w:rsid w:val="002C38F1"/>
    <w:rsid w:val="002C3989"/>
    <w:rsid w:val="002C39C5"/>
    <w:rsid w:val="002C3A74"/>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C7B"/>
    <w:rsid w:val="002C5CFD"/>
    <w:rsid w:val="002C5D53"/>
    <w:rsid w:val="002C5E05"/>
    <w:rsid w:val="002C5E5E"/>
    <w:rsid w:val="002C6034"/>
    <w:rsid w:val="002C6141"/>
    <w:rsid w:val="002C6176"/>
    <w:rsid w:val="002C618F"/>
    <w:rsid w:val="002C620E"/>
    <w:rsid w:val="002C6306"/>
    <w:rsid w:val="002C6326"/>
    <w:rsid w:val="002C635B"/>
    <w:rsid w:val="002C638E"/>
    <w:rsid w:val="002C68F9"/>
    <w:rsid w:val="002C69EF"/>
    <w:rsid w:val="002C6A20"/>
    <w:rsid w:val="002C6A43"/>
    <w:rsid w:val="002C6B9A"/>
    <w:rsid w:val="002C6BB8"/>
    <w:rsid w:val="002C6DFF"/>
    <w:rsid w:val="002C6E18"/>
    <w:rsid w:val="002C6E29"/>
    <w:rsid w:val="002C71F8"/>
    <w:rsid w:val="002C7205"/>
    <w:rsid w:val="002C7276"/>
    <w:rsid w:val="002C73C5"/>
    <w:rsid w:val="002C76B5"/>
    <w:rsid w:val="002C770F"/>
    <w:rsid w:val="002C77AD"/>
    <w:rsid w:val="002C792B"/>
    <w:rsid w:val="002C79AE"/>
    <w:rsid w:val="002C7CFF"/>
    <w:rsid w:val="002C7D8C"/>
    <w:rsid w:val="002C7FEC"/>
    <w:rsid w:val="002C7FFB"/>
    <w:rsid w:val="002D0175"/>
    <w:rsid w:val="002D0316"/>
    <w:rsid w:val="002D031D"/>
    <w:rsid w:val="002D0561"/>
    <w:rsid w:val="002D0590"/>
    <w:rsid w:val="002D09F6"/>
    <w:rsid w:val="002D0BC6"/>
    <w:rsid w:val="002D0CEA"/>
    <w:rsid w:val="002D0D11"/>
    <w:rsid w:val="002D0D7F"/>
    <w:rsid w:val="002D0E44"/>
    <w:rsid w:val="002D0FA3"/>
    <w:rsid w:val="002D1035"/>
    <w:rsid w:val="002D12DB"/>
    <w:rsid w:val="002D14F2"/>
    <w:rsid w:val="002D14FF"/>
    <w:rsid w:val="002D17C5"/>
    <w:rsid w:val="002D17C6"/>
    <w:rsid w:val="002D18F0"/>
    <w:rsid w:val="002D1C42"/>
    <w:rsid w:val="002D1E31"/>
    <w:rsid w:val="002D1FEE"/>
    <w:rsid w:val="002D207A"/>
    <w:rsid w:val="002D222D"/>
    <w:rsid w:val="002D230A"/>
    <w:rsid w:val="002D2411"/>
    <w:rsid w:val="002D2660"/>
    <w:rsid w:val="002D2803"/>
    <w:rsid w:val="002D29E1"/>
    <w:rsid w:val="002D2A60"/>
    <w:rsid w:val="002D2C9B"/>
    <w:rsid w:val="002D3010"/>
    <w:rsid w:val="002D312A"/>
    <w:rsid w:val="002D3190"/>
    <w:rsid w:val="002D332A"/>
    <w:rsid w:val="002D345F"/>
    <w:rsid w:val="002D346C"/>
    <w:rsid w:val="002D361C"/>
    <w:rsid w:val="002D365F"/>
    <w:rsid w:val="002D39A1"/>
    <w:rsid w:val="002D3D78"/>
    <w:rsid w:val="002D3E7F"/>
    <w:rsid w:val="002D3E9D"/>
    <w:rsid w:val="002D400D"/>
    <w:rsid w:val="002D4145"/>
    <w:rsid w:val="002D42D2"/>
    <w:rsid w:val="002D4448"/>
    <w:rsid w:val="002D445D"/>
    <w:rsid w:val="002D4485"/>
    <w:rsid w:val="002D4712"/>
    <w:rsid w:val="002D4A98"/>
    <w:rsid w:val="002D4C2C"/>
    <w:rsid w:val="002D4CBE"/>
    <w:rsid w:val="002D5147"/>
    <w:rsid w:val="002D51A4"/>
    <w:rsid w:val="002D51DF"/>
    <w:rsid w:val="002D522C"/>
    <w:rsid w:val="002D523B"/>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7AD"/>
    <w:rsid w:val="002D6892"/>
    <w:rsid w:val="002D68C2"/>
    <w:rsid w:val="002D6A9C"/>
    <w:rsid w:val="002D6CA2"/>
    <w:rsid w:val="002D6F7E"/>
    <w:rsid w:val="002D6F84"/>
    <w:rsid w:val="002D719C"/>
    <w:rsid w:val="002D729A"/>
    <w:rsid w:val="002D7565"/>
    <w:rsid w:val="002D75C6"/>
    <w:rsid w:val="002D76FE"/>
    <w:rsid w:val="002D773F"/>
    <w:rsid w:val="002D78BA"/>
    <w:rsid w:val="002D7B1F"/>
    <w:rsid w:val="002D7BE1"/>
    <w:rsid w:val="002D7C86"/>
    <w:rsid w:val="002D7CC3"/>
    <w:rsid w:val="002D7D93"/>
    <w:rsid w:val="002D7DB3"/>
    <w:rsid w:val="002D7DC2"/>
    <w:rsid w:val="002E03A3"/>
    <w:rsid w:val="002E057A"/>
    <w:rsid w:val="002E0692"/>
    <w:rsid w:val="002E06F9"/>
    <w:rsid w:val="002E0748"/>
    <w:rsid w:val="002E0764"/>
    <w:rsid w:val="002E07C9"/>
    <w:rsid w:val="002E099F"/>
    <w:rsid w:val="002E0B04"/>
    <w:rsid w:val="002E0B31"/>
    <w:rsid w:val="002E0BA2"/>
    <w:rsid w:val="002E0CC1"/>
    <w:rsid w:val="002E0CD8"/>
    <w:rsid w:val="002E0F05"/>
    <w:rsid w:val="002E0F4F"/>
    <w:rsid w:val="002E1000"/>
    <w:rsid w:val="002E104F"/>
    <w:rsid w:val="002E1069"/>
    <w:rsid w:val="002E10AD"/>
    <w:rsid w:val="002E11EF"/>
    <w:rsid w:val="002E139D"/>
    <w:rsid w:val="002E1516"/>
    <w:rsid w:val="002E152D"/>
    <w:rsid w:val="002E1771"/>
    <w:rsid w:val="002E1773"/>
    <w:rsid w:val="002E19AE"/>
    <w:rsid w:val="002E1ADE"/>
    <w:rsid w:val="002E1B2C"/>
    <w:rsid w:val="002E1B35"/>
    <w:rsid w:val="002E1BE9"/>
    <w:rsid w:val="002E1D74"/>
    <w:rsid w:val="002E1FD2"/>
    <w:rsid w:val="002E2080"/>
    <w:rsid w:val="002E2358"/>
    <w:rsid w:val="002E2371"/>
    <w:rsid w:val="002E2603"/>
    <w:rsid w:val="002E27AA"/>
    <w:rsid w:val="002E2824"/>
    <w:rsid w:val="002E293A"/>
    <w:rsid w:val="002E2943"/>
    <w:rsid w:val="002E29F3"/>
    <w:rsid w:val="002E2BEE"/>
    <w:rsid w:val="002E2C08"/>
    <w:rsid w:val="002E2CF1"/>
    <w:rsid w:val="002E2D05"/>
    <w:rsid w:val="002E2DF2"/>
    <w:rsid w:val="002E2EA1"/>
    <w:rsid w:val="002E34AF"/>
    <w:rsid w:val="002E37A3"/>
    <w:rsid w:val="002E388F"/>
    <w:rsid w:val="002E3BAB"/>
    <w:rsid w:val="002E4003"/>
    <w:rsid w:val="002E405C"/>
    <w:rsid w:val="002E406A"/>
    <w:rsid w:val="002E4087"/>
    <w:rsid w:val="002E4224"/>
    <w:rsid w:val="002E4302"/>
    <w:rsid w:val="002E43A9"/>
    <w:rsid w:val="002E4738"/>
    <w:rsid w:val="002E4756"/>
    <w:rsid w:val="002E48BA"/>
    <w:rsid w:val="002E4AAC"/>
    <w:rsid w:val="002E4AED"/>
    <w:rsid w:val="002E4C32"/>
    <w:rsid w:val="002E4C5C"/>
    <w:rsid w:val="002E4DA0"/>
    <w:rsid w:val="002E4DF8"/>
    <w:rsid w:val="002E4F2C"/>
    <w:rsid w:val="002E4F70"/>
    <w:rsid w:val="002E51AD"/>
    <w:rsid w:val="002E53DE"/>
    <w:rsid w:val="002E542C"/>
    <w:rsid w:val="002E545A"/>
    <w:rsid w:val="002E5496"/>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32"/>
    <w:rsid w:val="002E666E"/>
    <w:rsid w:val="002E6A72"/>
    <w:rsid w:val="002E6BD0"/>
    <w:rsid w:val="002E6C31"/>
    <w:rsid w:val="002E6D2F"/>
    <w:rsid w:val="002E6D67"/>
    <w:rsid w:val="002E6D9E"/>
    <w:rsid w:val="002E6E55"/>
    <w:rsid w:val="002E711D"/>
    <w:rsid w:val="002E71C0"/>
    <w:rsid w:val="002E71E1"/>
    <w:rsid w:val="002E7248"/>
    <w:rsid w:val="002E7303"/>
    <w:rsid w:val="002E734F"/>
    <w:rsid w:val="002E7353"/>
    <w:rsid w:val="002E7358"/>
    <w:rsid w:val="002E7371"/>
    <w:rsid w:val="002E74AF"/>
    <w:rsid w:val="002E7532"/>
    <w:rsid w:val="002E758C"/>
    <w:rsid w:val="002E75CA"/>
    <w:rsid w:val="002E76E0"/>
    <w:rsid w:val="002E76E5"/>
    <w:rsid w:val="002E771F"/>
    <w:rsid w:val="002E77F6"/>
    <w:rsid w:val="002E782E"/>
    <w:rsid w:val="002E7840"/>
    <w:rsid w:val="002E78A3"/>
    <w:rsid w:val="002E79A9"/>
    <w:rsid w:val="002E7AA9"/>
    <w:rsid w:val="002E7AB6"/>
    <w:rsid w:val="002E7BFE"/>
    <w:rsid w:val="002E7C85"/>
    <w:rsid w:val="002E7E51"/>
    <w:rsid w:val="002E7F94"/>
    <w:rsid w:val="002F000F"/>
    <w:rsid w:val="002F019F"/>
    <w:rsid w:val="002F0325"/>
    <w:rsid w:val="002F06F3"/>
    <w:rsid w:val="002F084E"/>
    <w:rsid w:val="002F0870"/>
    <w:rsid w:val="002F0AB4"/>
    <w:rsid w:val="002F0DF7"/>
    <w:rsid w:val="002F0EBD"/>
    <w:rsid w:val="002F0FAC"/>
    <w:rsid w:val="002F1038"/>
    <w:rsid w:val="002F10B6"/>
    <w:rsid w:val="002F113C"/>
    <w:rsid w:val="002F14AA"/>
    <w:rsid w:val="002F14FB"/>
    <w:rsid w:val="002F16E7"/>
    <w:rsid w:val="002F184A"/>
    <w:rsid w:val="002F1A0D"/>
    <w:rsid w:val="002F1A44"/>
    <w:rsid w:val="002F1C80"/>
    <w:rsid w:val="002F1D99"/>
    <w:rsid w:val="002F1DD5"/>
    <w:rsid w:val="002F1E19"/>
    <w:rsid w:val="002F1F6C"/>
    <w:rsid w:val="002F1F89"/>
    <w:rsid w:val="002F20E8"/>
    <w:rsid w:val="002F22FF"/>
    <w:rsid w:val="002F2596"/>
    <w:rsid w:val="002F278C"/>
    <w:rsid w:val="002F279C"/>
    <w:rsid w:val="002F2934"/>
    <w:rsid w:val="002F2973"/>
    <w:rsid w:val="002F2991"/>
    <w:rsid w:val="002F2B61"/>
    <w:rsid w:val="002F2C32"/>
    <w:rsid w:val="002F2CAD"/>
    <w:rsid w:val="002F2D8F"/>
    <w:rsid w:val="002F2E1F"/>
    <w:rsid w:val="002F2F2A"/>
    <w:rsid w:val="002F3228"/>
    <w:rsid w:val="002F3245"/>
    <w:rsid w:val="002F34FF"/>
    <w:rsid w:val="002F352D"/>
    <w:rsid w:val="002F353A"/>
    <w:rsid w:val="002F35EA"/>
    <w:rsid w:val="002F37A3"/>
    <w:rsid w:val="002F3825"/>
    <w:rsid w:val="002F38D7"/>
    <w:rsid w:val="002F3B1B"/>
    <w:rsid w:val="002F3B36"/>
    <w:rsid w:val="002F3B48"/>
    <w:rsid w:val="002F3B66"/>
    <w:rsid w:val="002F3B8A"/>
    <w:rsid w:val="002F3BEF"/>
    <w:rsid w:val="002F3DCA"/>
    <w:rsid w:val="002F3E82"/>
    <w:rsid w:val="002F3FE3"/>
    <w:rsid w:val="002F40AE"/>
    <w:rsid w:val="002F42B2"/>
    <w:rsid w:val="002F4400"/>
    <w:rsid w:val="002F44A3"/>
    <w:rsid w:val="002F44B4"/>
    <w:rsid w:val="002F47DB"/>
    <w:rsid w:val="002F4852"/>
    <w:rsid w:val="002F48C5"/>
    <w:rsid w:val="002F4CCD"/>
    <w:rsid w:val="002F514B"/>
    <w:rsid w:val="002F52A6"/>
    <w:rsid w:val="002F5416"/>
    <w:rsid w:val="002F5483"/>
    <w:rsid w:val="002F55F1"/>
    <w:rsid w:val="002F5691"/>
    <w:rsid w:val="002F5928"/>
    <w:rsid w:val="002F5975"/>
    <w:rsid w:val="002F59C5"/>
    <w:rsid w:val="002F5A5C"/>
    <w:rsid w:val="002F5A65"/>
    <w:rsid w:val="002F5B78"/>
    <w:rsid w:val="002F5B82"/>
    <w:rsid w:val="002F5BE4"/>
    <w:rsid w:val="002F5C8D"/>
    <w:rsid w:val="002F5E54"/>
    <w:rsid w:val="002F5F2E"/>
    <w:rsid w:val="002F5FD0"/>
    <w:rsid w:val="002F6029"/>
    <w:rsid w:val="002F623A"/>
    <w:rsid w:val="002F6244"/>
    <w:rsid w:val="002F649C"/>
    <w:rsid w:val="002F658E"/>
    <w:rsid w:val="002F65A2"/>
    <w:rsid w:val="002F687C"/>
    <w:rsid w:val="002F6887"/>
    <w:rsid w:val="002F6954"/>
    <w:rsid w:val="002F695B"/>
    <w:rsid w:val="002F6A6D"/>
    <w:rsid w:val="002F6B85"/>
    <w:rsid w:val="002F6C49"/>
    <w:rsid w:val="002F6D7D"/>
    <w:rsid w:val="002F6D89"/>
    <w:rsid w:val="002F6DF7"/>
    <w:rsid w:val="002F6E1C"/>
    <w:rsid w:val="002F6FAB"/>
    <w:rsid w:val="002F7013"/>
    <w:rsid w:val="002F72DA"/>
    <w:rsid w:val="002F74F5"/>
    <w:rsid w:val="002F7549"/>
    <w:rsid w:val="002F759F"/>
    <w:rsid w:val="002F7600"/>
    <w:rsid w:val="002F76A1"/>
    <w:rsid w:val="002F76B1"/>
    <w:rsid w:val="002F7740"/>
    <w:rsid w:val="002F77AA"/>
    <w:rsid w:val="002F7B67"/>
    <w:rsid w:val="002F7D10"/>
    <w:rsid w:val="002F7D66"/>
    <w:rsid w:val="002F7DBE"/>
    <w:rsid w:val="002F7E20"/>
    <w:rsid w:val="002F7F22"/>
    <w:rsid w:val="003000F7"/>
    <w:rsid w:val="00300209"/>
    <w:rsid w:val="00300481"/>
    <w:rsid w:val="00300629"/>
    <w:rsid w:val="00300645"/>
    <w:rsid w:val="00300777"/>
    <w:rsid w:val="003007D0"/>
    <w:rsid w:val="00300814"/>
    <w:rsid w:val="0030090B"/>
    <w:rsid w:val="00300D54"/>
    <w:rsid w:val="00300EA9"/>
    <w:rsid w:val="00300EBD"/>
    <w:rsid w:val="00301368"/>
    <w:rsid w:val="00301436"/>
    <w:rsid w:val="0030144A"/>
    <w:rsid w:val="00301499"/>
    <w:rsid w:val="00301573"/>
    <w:rsid w:val="0030157C"/>
    <w:rsid w:val="0030160A"/>
    <w:rsid w:val="0030160B"/>
    <w:rsid w:val="003016FE"/>
    <w:rsid w:val="00301813"/>
    <w:rsid w:val="00301AC9"/>
    <w:rsid w:val="00301B03"/>
    <w:rsid w:val="00301B45"/>
    <w:rsid w:val="00301CB9"/>
    <w:rsid w:val="00302080"/>
    <w:rsid w:val="0030237E"/>
    <w:rsid w:val="0030238D"/>
    <w:rsid w:val="003023F5"/>
    <w:rsid w:val="00302572"/>
    <w:rsid w:val="0030260D"/>
    <w:rsid w:val="003026A7"/>
    <w:rsid w:val="003026FA"/>
    <w:rsid w:val="0030271D"/>
    <w:rsid w:val="003028A5"/>
    <w:rsid w:val="003028E9"/>
    <w:rsid w:val="00302A2D"/>
    <w:rsid w:val="00302A6E"/>
    <w:rsid w:val="00302A81"/>
    <w:rsid w:val="00302AE8"/>
    <w:rsid w:val="00302B04"/>
    <w:rsid w:val="00302B55"/>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75"/>
    <w:rsid w:val="003043C3"/>
    <w:rsid w:val="0030440A"/>
    <w:rsid w:val="003044CE"/>
    <w:rsid w:val="00304548"/>
    <w:rsid w:val="00304582"/>
    <w:rsid w:val="00304705"/>
    <w:rsid w:val="0030472D"/>
    <w:rsid w:val="0030474C"/>
    <w:rsid w:val="003048D7"/>
    <w:rsid w:val="003049A2"/>
    <w:rsid w:val="00304A1B"/>
    <w:rsid w:val="00304A6B"/>
    <w:rsid w:val="00304AA3"/>
    <w:rsid w:val="00304AD2"/>
    <w:rsid w:val="00304C53"/>
    <w:rsid w:val="00304CEA"/>
    <w:rsid w:val="00304EAA"/>
    <w:rsid w:val="00305164"/>
    <w:rsid w:val="00305297"/>
    <w:rsid w:val="00305403"/>
    <w:rsid w:val="003054F5"/>
    <w:rsid w:val="00305775"/>
    <w:rsid w:val="00305796"/>
    <w:rsid w:val="003058EC"/>
    <w:rsid w:val="00305934"/>
    <w:rsid w:val="00305A9F"/>
    <w:rsid w:val="00305AD1"/>
    <w:rsid w:val="00305F23"/>
    <w:rsid w:val="00305FAB"/>
    <w:rsid w:val="0030607F"/>
    <w:rsid w:val="003062E6"/>
    <w:rsid w:val="003062F8"/>
    <w:rsid w:val="003063C4"/>
    <w:rsid w:val="003064AA"/>
    <w:rsid w:val="003064D4"/>
    <w:rsid w:val="003064DF"/>
    <w:rsid w:val="00306538"/>
    <w:rsid w:val="0030653F"/>
    <w:rsid w:val="003066CE"/>
    <w:rsid w:val="003068B6"/>
    <w:rsid w:val="00306AEE"/>
    <w:rsid w:val="00306BE1"/>
    <w:rsid w:val="00306C33"/>
    <w:rsid w:val="00306C76"/>
    <w:rsid w:val="00306CAA"/>
    <w:rsid w:val="00306D10"/>
    <w:rsid w:val="00306D3A"/>
    <w:rsid w:val="00306EA0"/>
    <w:rsid w:val="00306EA7"/>
    <w:rsid w:val="00306F51"/>
    <w:rsid w:val="003070CF"/>
    <w:rsid w:val="003071F6"/>
    <w:rsid w:val="00307589"/>
    <w:rsid w:val="00307768"/>
    <w:rsid w:val="00307A1D"/>
    <w:rsid w:val="00307A47"/>
    <w:rsid w:val="00307BB9"/>
    <w:rsid w:val="00307C34"/>
    <w:rsid w:val="00307D6A"/>
    <w:rsid w:val="00307DC8"/>
    <w:rsid w:val="00307DD5"/>
    <w:rsid w:val="00307EA7"/>
    <w:rsid w:val="00307F20"/>
    <w:rsid w:val="00307FE0"/>
    <w:rsid w:val="003100F3"/>
    <w:rsid w:val="003101D7"/>
    <w:rsid w:val="003101FF"/>
    <w:rsid w:val="0031037E"/>
    <w:rsid w:val="003107EB"/>
    <w:rsid w:val="0031082D"/>
    <w:rsid w:val="003108B9"/>
    <w:rsid w:val="00310915"/>
    <w:rsid w:val="0031092F"/>
    <w:rsid w:val="00310961"/>
    <w:rsid w:val="00310CCB"/>
    <w:rsid w:val="00310D8F"/>
    <w:rsid w:val="00310E66"/>
    <w:rsid w:val="00310F7B"/>
    <w:rsid w:val="00311064"/>
    <w:rsid w:val="00311076"/>
    <w:rsid w:val="003110C8"/>
    <w:rsid w:val="003115B6"/>
    <w:rsid w:val="00311635"/>
    <w:rsid w:val="0031168A"/>
    <w:rsid w:val="0031192B"/>
    <w:rsid w:val="00311A1A"/>
    <w:rsid w:val="00311B45"/>
    <w:rsid w:val="00311B93"/>
    <w:rsid w:val="00311BB3"/>
    <w:rsid w:val="00311C08"/>
    <w:rsid w:val="00311C76"/>
    <w:rsid w:val="00311D5C"/>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2FC7"/>
    <w:rsid w:val="00313229"/>
    <w:rsid w:val="003133F9"/>
    <w:rsid w:val="0031349A"/>
    <w:rsid w:val="003134AA"/>
    <w:rsid w:val="003134B6"/>
    <w:rsid w:val="00313764"/>
    <w:rsid w:val="00313881"/>
    <w:rsid w:val="0031393C"/>
    <w:rsid w:val="003139DD"/>
    <w:rsid w:val="00313C67"/>
    <w:rsid w:val="00313CB0"/>
    <w:rsid w:val="00313E38"/>
    <w:rsid w:val="00313E39"/>
    <w:rsid w:val="00313F96"/>
    <w:rsid w:val="00314002"/>
    <w:rsid w:val="003141D0"/>
    <w:rsid w:val="00314259"/>
    <w:rsid w:val="003148BB"/>
    <w:rsid w:val="00314927"/>
    <w:rsid w:val="00314985"/>
    <w:rsid w:val="003149F7"/>
    <w:rsid w:val="00314B0A"/>
    <w:rsid w:val="00314B48"/>
    <w:rsid w:val="00314B76"/>
    <w:rsid w:val="00314C5F"/>
    <w:rsid w:val="00314DA0"/>
    <w:rsid w:val="00314DDD"/>
    <w:rsid w:val="00314E62"/>
    <w:rsid w:val="00314F6E"/>
    <w:rsid w:val="003150CE"/>
    <w:rsid w:val="0031511C"/>
    <w:rsid w:val="00315243"/>
    <w:rsid w:val="003153C4"/>
    <w:rsid w:val="0031546D"/>
    <w:rsid w:val="003154A8"/>
    <w:rsid w:val="003155AC"/>
    <w:rsid w:val="00315628"/>
    <w:rsid w:val="00315645"/>
    <w:rsid w:val="00315AAB"/>
    <w:rsid w:val="00315B65"/>
    <w:rsid w:val="00315CF6"/>
    <w:rsid w:val="00315D4D"/>
    <w:rsid w:val="00315D51"/>
    <w:rsid w:val="00315E57"/>
    <w:rsid w:val="00315ED5"/>
    <w:rsid w:val="0031607A"/>
    <w:rsid w:val="00316299"/>
    <w:rsid w:val="00316394"/>
    <w:rsid w:val="0031646B"/>
    <w:rsid w:val="00316757"/>
    <w:rsid w:val="00316832"/>
    <w:rsid w:val="00316925"/>
    <w:rsid w:val="00316947"/>
    <w:rsid w:val="00316A81"/>
    <w:rsid w:val="00316B02"/>
    <w:rsid w:val="00316D01"/>
    <w:rsid w:val="00316D86"/>
    <w:rsid w:val="00316E24"/>
    <w:rsid w:val="00316EB7"/>
    <w:rsid w:val="00316EC3"/>
    <w:rsid w:val="00316ED7"/>
    <w:rsid w:val="00316EF7"/>
    <w:rsid w:val="00316F9A"/>
    <w:rsid w:val="00316FB1"/>
    <w:rsid w:val="003170CB"/>
    <w:rsid w:val="0031721E"/>
    <w:rsid w:val="0031729B"/>
    <w:rsid w:val="00317592"/>
    <w:rsid w:val="003175E1"/>
    <w:rsid w:val="0031761A"/>
    <w:rsid w:val="00317771"/>
    <w:rsid w:val="00317851"/>
    <w:rsid w:val="00317896"/>
    <w:rsid w:val="003178C6"/>
    <w:rsid w:val="00317982"/>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754"/>
    <w:rsid w:val="00320854"/>
    <w:rsid w:val="003208A7"/>
    <w:rsid w:val="003208EB"/>
    <w:rsid w:val="0032095C"/>
    <w:rsid w:val="00320996"/>
    <w:rsid w:val="003209A3"/>
    <w:rsid w:val="00320A18"/>
    <w:rsid w:val="00320AC3"/>
    <w:rsid w:val="00320C9C"/>
    <w:rsid w:val="00320DBE"/>
    <w:rsid w:val="00321154"/>
    <w:rsid w:val="003211B0"/>
    <w:rsid w:val="0032120A"/>
    <w:rsid w:val="00321252"/>
    <w:rsid w:val="003213FE"/>
    <w:rsid w:val="00321670"/>
    <w:rsid w:val="003218B1"/>
    <w:rsid w:val="00321B2C"/>
    <w:rsid w:val="00321CB2"/>
    <w:rsid w:val="00321D6D"/>
    <w:rsid w:val="00321EDA"/>
    <w:rsid w:val="00321F01"/>
    <w:rsid w:val="00321F61"/>
    <w:rsid w:val="003223D6"/>
    <w:rsid w:val="003224AA"/>
    <w:rsid w:val="003224C3"/>
    <w:rsid w:val="003224E7"/>
    <w:rsid w:val="00322572"/>
    <w:rsid w:val="00322730"/>
    <w:rsid w:val="003227BF"/>
    <w:rsid w:val="00322807"/>
    <w:rsid w:val="00322956"/>
    <w:rsid w:val="00322A11"/>
    <w:rsid w:val="00322B6B"/>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CC2"/>
    <w:rsid w:val="00323D23"/>
    <w:rsid w:val="00323D73"/>
    <w:rsid w:val="00323F2C"/>
    <w:rsid w:val="003240C9"/>
    <w:rsid w:val="00324201"/>
    <w:rsid w:val="0032431A"/>
    <w:rsid w:val="0032437F"/>
    <w:rsid w:val="00324453"/>
    <w:rsid w:val="003244C1"/>
    <w:rsid w:val="00324628"/>
    <w:rsid w:val="00324842"/>
    <w:rsid w:val="003248C0"/>
    <w:rsid w:val="003249AB"/>
    <w:rsid w:val="00324C76"/>
    <w:rsid w:val="00324D7F"/>
    <w:rsid w:val="00324E6E"/>
    <w:rsid w:val="00324F58"/>
    <w:rsid w:val="003251E5"/>
    <w:rsid w:val="00325382"/>
    <w:rsid w:val="0032594C"/>
    <w:rsid w:val="00325AA1"/>
    <w:rsid w:val="00325B21"/>
    <w:rsid w:val="00325C29"/>
    <w:rsid w:val="00325C32"/>
    <w:rsid w:val="00325C88"/>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6EF7"/>
    <w:rsid w:val="0032701F"/>
    <w:rsid w:val="00327078"/>
    <w:rsid w:val="00327161"/>
    <w:rsid w:val="00327163"/>
    <w:rsid w:val="00327305"/>
    <w:rsid w:val="00327460"/>
    <w:rsid w:val="00327510"/>
    <w:rsid w:val="00327531"/>
    <w:rsid w:val="00327576"/>
    <w:rsid w:val="003276D7"/>
    <w:rsid w:val="003278E3"/>
    <w:rsid w:val="00327A31"/>
    <w:rsid w:val="00327A89"/>
    <w:rsid w:val="00327C17"/>
    <w:rsid w:val="00327C8C"/>
    <w:rsid w:val="00327FF9"/>
    <w:rsid w:val="00330056"/>
    <w:rsid w:val="0033005F"/>
    <w:rsid w:val="00330187"/>
    <w:rsid w:val="00330415"/>
    <w:rsid w:val="003307F8"/>
    <w:rsid w:val="00330889"/>
    <w:rsid w:val="00330A24"/>
    <w:rsid w:val="00330AF3"/>
    <w:rsid w:val="00330BAE"/>
    <w:rsid w:val="00330D79"/>
    <w:rsid w:val="00330D85"/>
    <w:rsid w:val="00330E3E"/>
    <w:rsid w:val="00330E58"/>
    <w:rsid w:val="00330E96"/>
    <w:rsid w:val="00331280"/>
    <w:rsid w:val="003312DA"/>
    <w:rsid w:val="00331312"/>
    <w:rsid w:val="00331489"/>
    <w:rsid w:val="003314A6"/>
    <w:rsid w:val="0033168D"/>
    <w:rsid w:val="00331791"/>
    <w:rsid w:val="00331805"/>
    <w:rsid w:val="00331B7B"/>
    <w:rsid w:val="00331C77"/>
    <w:rsid w:val="00331D34"/>
    <w:rsid w:val="00331DB6"/>
    <w:rsid w:val="00331F96"/>
    <w:rsid w:val="00331FFA"/>
    <w:rsid w:val="003321C6"/>
    <w:rsid w:val="0033220D"/>
    <w:rsid w:val="003322E7"/>
    <w:rsid w:val="003323E5"/>
    <w:rsid w:val="003323EB"/>
    <w:rsid w:val="00332695"/>
    <w:rsid w:val="003327CF"/>
    <w:rsid w:val="003327E2"/>
    <w:rsid w:val="00332934"/>
    <w:rsid w:val="00332956"/>
    <w:rsid w:val="00332B55"/>
    <w:rsid w:val="00332C87"/>
    <w:rsid w:val="00332C88"/>
    <w:rsid w:val="003332A3"/>
    <w:rsid w:val="003332DF"/>
    <w:rsid w:val="00333399"/>
    <w:rsid w:val="0033341E"/>
    <w:rsid w:val="003336B9"/>
    <w:rsid w:val="00333865"/>
    <w:rsid w:val="00333A5F"/>
    <w:rsid w:val="00333B19"/>
    <w:rsid w:val="00333C06"/>
    <w:rsid w:val="00333C17"/>
    <w:rsid w:val="00333DB5"/>
    <w:rsid w:val="00333DC6"/>
    <w:rsid w:val="00333DE5"/>
    <w:rsid w:val="00333E6B"/>
    <w:rsid w:val="00333F65"/>
    <w:rsid w:val="00334051"/>
    <w:rsid w:val="00334056"/>
    <w:rsid w:val="0033408F"/>
    <w:rsid w:val="0033409E"/>
    <w:rsid w:val="003341FC"/>
    <w:rsid w:val="003342E1"/>
    <w:rsid w:val="0033476C"/>
    <w:rsid w:val="00334889"/>
    <w:rsid w:val="00334A3E"/>
    <w:rsid w:val="00334BFA"/>
    <w:rsid w:val="00334F15"/>
    <w:rsid w:val="003351F0"/>
    <w:rsid w:val="0033525E"/>
    <w:rsid w:val="003353D9"/>
    <w:rsid w:val="003356B7"/>
    <w:rsid w:val="00335721"/>
    <w:rsid w:val="00335745"/>
    <w:rsid w:val="0033578F"/>
    <w:rsid w:val="00335987"/>
    <w:rsid w:val="00335AD8"/>
    <w:rsid w:val="00335C3C"/>
    <w:rsid w:val="00335CB4"/>
    <w:rsid w:val="00335EA8"/>
    <w:rsid w:val="00335F2F"/>
    <w:rsid w:val="00335FE9"/>
    <w:rsid w:val="00336076"/>
    <w:rsid w:val="0033615E"/>
    <w:rsid w:val="00336343"/>
    <w:rsid w:val="003363A2"/>
    <w:rsid w:val="003363DD"/>
    <w:rsid w:val="003366F3"/>
    <w:rsid w:val="00336A38"/>
    <w:rsid w:val="00336A97"/>
    <w:rsid w:val="00336B8B"/>
    <w:rsid w:val="00336DF0"/>
    <w:rsid w:val="00337078"/>
    <w:rsid w:val="003371A4"/>
    <w:rsid w:val="003371EA"/>
    <w:rsid w:val="0033740D"/>
    <w:rsid w:val="0033747D"/>
    <w:rsid w:val="003375AC"/>
    <w:rsid w:val="00337601"/>
    <w:rsid w:val="00337810"/>
    <w:rsid w:val="00337AFA"/>
    <w:rsid w:val="00337E3F"/>
    <w:rsid w:val="00337F99"/>
    <w:rsid w:val="003400A1"/>
    <w:rsid w:val="003400FA"/>
    <w:rsid w:val="003401DF"/>
    <w:rsid w:val="00340361"/>
    <w:rsid w:val="00340398"/>
    <w:rsid w:val="003404CB"/>
    <w:rsid w:val="00340524"/>
    <w:rsid w:val="00340795"/>
    <w:rsid w:val="00340877"/>
    <w:rsid w:val="00340DCF"/>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C0E"/>
    <w:rsid w:val="00342C3C"/>
    <w:rsid w:val="00342DAB"/>
    <w:rsid w:val="00342F43"/>
    <w:rsid w:val="00342F6B"/>
    <w:rsid w:val="0034339B"/>
    <w:rsid w:val="00343503"/>
    <w:rsid w:val="00343756"/>
    <w:rsid w:val="003438C5"/>
    <w:rsid w:val="0034390F"/>
    <w:rsid w:val="00343954"/>
    <w:rsid w:val="00343A2F"/>
    <w:rsid w:val="00343AE4"/>
    <w:rsid w:val="00343C29"/>
    <w:rsid w:val="00343DCC"/>
    <w:rsid w:val="00343E19"/>
    <w:rsid w:val="00343F00"/>
    <w:rsid w:val="00343F08"/>
    <w:rsid w:val="00343FB4"/>
    <w:rsid w:val="003442AC"/>
    <w:rsid w:val="003442EC"/>
    <w:rsid w:val="00344435"/>
    <w:rsid w:val="0034446B"/>
    <w:rsid w:val="0034465D"/>
    <w:rsid w:val="00344687"/>
    <w:rsid w:val="003446AC"/>
    <w:rsid w:val="00344821"/>
    <w:rsid w:val="00344AD6"/>
    <w:rsid w:val="00344BCA"/>
    <w:rsid w:val="00344E0D"/>
    <w:rsid w:val="00344EB2"/>
    <w:rsid w:val="00344F50"/>
    <w:rsid w:val="00344F9F"/>
    <w:rsid w:val="00345389"/>
    <w:rsid w:val="00345405"/>
    <w:rsid w:val="00345467"/>
    <w:rsid w:val="0034558D"/>
    <w:rsid w:val="003455AA"/>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C27"/>
    <w:rsid w:val="00346D4F"/>
    <w:rsid w:val="00346DBD"/>
    <w:rsid w:val="00346E24"/>
    <w:rsid w:val="00346EDC"/>
    <w:rsid w:val="00346FED"/>
    <w:rsid w:val="00347281"/>
    <w:rsid w:val="00347498"/>
    <w:rsid w:val="003475A3"/>
    <w:rsid w:val="00347918"/>
    <w:rsid w:val="00347998"/>
    <w:rsid w:val="003479AB"/>
    <w:rsid w:val="00347AD2"/>
    <w:rsid w:val="00347BCF"/>
    <w:rsid w:val="00347C02"/>
    <w:rsid w:val="00347CBB"/>
    <w:rsid w:val="00347CC2"/>
    <w:rsid w:val="00347D02"/>
    <w:rsid w:val="00347D13"/>
    <w:rsid w:val="00347D98"/>
    <w:rsid w:val="00350013"/>
    <w:rsid w:val="003500D7"/>
    <w:rsid w:val="003501B6"/>
    <w:rsid w:val="0035022D"/>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C86"/>
    <w:rsid w:val="00350D84"/>
    <w:rsid w:val="00350D8F"/>
    <w:rsid w:val="003510B0"/>
    <w:rsid w:val="00351252"/>
    <w:rsid w:val="00351531"/>
    <w:rsid w:val="0035165D"/>
    <w:rsid w:val="00351925"/>
    <w:rsid w:val="003519B7"/>
    <w:rsid w:val="00351AF4"/>
    <w:rsid w:val="00351B3F"/>
    <w:rsid w:val="00351D28"/>
    <w:rsid w:val="00351E01"/>
    <w:rsid w:val="00351EE2"/>
    <w:rsid w:val="00351F2A"/>
    <w:rsid w:val="00351F2C"/>
    <w:rsid w:val="00351F34"/>
    <w:rsid w:val="00352078"/>
    <w:rsid w:val="0035228A"/>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AA1"/>
    <w:rsid w:val="00353B12"/>
    <w:rsid w:val="00353C4D"/>
    <w:rsid w:val="00353E80"/>
    <w:rsid w:val="00353FA6"/>
    <w:rsid w:val="00353FFE"/>
    <w:rsid w:val="00354124"/>
    <w:rsid w:val="0035424E"/>
    <w:rsid w:val="003543C9"/>
    <w:rsid w:val="003543FE"/>
    <w:rsid w:val="0035443D"/>
    <w:rsid w:val="003544BB"/>
    <w:rsid w:val="003546CD"/>
    <w:rsid w:val="00354734"/>
    <w:rsid w:val="003548F0"/>
    <w:rsid w:val="003549E2"/>
    <w:rsid w:val="00354A0B"/>
    <w:rsid w:val="00354AA2"/>
    <w:rsid w:val="00354ABB"/>
    <w:rsid w:val="00354C74"/>
    <w:rsid w:val="00354DBF"/>
    <w:rsid w:val="00354DFC"/>
    <w:rsid w:val="00354FEE"/>
    <w:rsid w:val="003550F9"/>
    <w:rsid w:val="0035555A"/>
    <w:rsid w:val="00355611"/>
    <w:rsid w:val="00355A78"/>
    <w:rsid w:val="00355A8F"/>
    <w:rsid w:val="00355B8D"/>
    <w:rsid w:val="00355B90"/>
    <w:rsid w:val="0035605B"/>
    <w:rsid w:val="003560A5"/>
    <w:rsid w:val="0035622A"/>
    <w:rsid w:val="00356275"/>
    <w:rsid w:val="003562F5"/>
    <w:rsid w:val="00356435"/>
    <w:rsid w:val="0035647A"/>
    <w:rsid w:val="003564E2"/>
    <w:rsid w:val="00356530"/>
    <w:rsid w:val="003567FE"/>
    <w:rsid w:val="00356852"/>
    <w:rsid w:val="00356AA5"/>
    <w:rsid w:val="00356BA8"/>
    <w:rsid w:val="00356BB1"/>
    <w:rsid w:val="00356C0B"/>
    <w:rsid w:val="00356D4B"/>
    <w:rsid w:val="00356D65"/>
    <w:rsid w:val="00356D9B"/>
    <w:rsid w:val="00356E42"/>
    <w:rsid w:val="0035711B"/>
    <w:rsid w:val="00357185"/>
    <w:rsid w:val="003571C6"/>
    <w:rsid w:val="003572D5"/>
    <w:rsid w:val="003573A2"/>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DFC"/>
    <w:rsid w:val="00360EDA"/>
    <w:rsid w:val="00360F11"/>
    <w:rsid w:val="00360FD9"/>
    <w:rsid w:val="003610D8"/>
    <w:rsid w:val="00361131"/>
    <w:rsid w:val="00361268"/>
    <w:rsid w:val="00361412"/>
    <w:rsid w:val="0036143C"/>
    <w:rsid w:val="003615CA"/>
    <w:rsid w:val="0036164E"/>
    <w:rsid w:val="00361692"/>
    <w:rsid w:val="0036187D"/>
    <w:rsid w:val="00361913"/>
    <w:rsid w:val="00361A4D"/>
    <w:rsid w:val="00361C51"/>
    <w:rsid w:val="00361DB3"/>
    <w:rsid w:val="00361E7E"/>
    <w:rsid w:val="00361F40"/>
    <w:rsid w:val="0036212B"/>
    <w:rsid w:val="00362186"/>
    <w:rsid w:val="003621B5"/>
    <w:rsid w:val="003621C8"/>
    <w:rsid w:val="00362264"/>
    <w:rsid w:val="00362286"/>
    <w:rsid w:val="00362339"/>
    <w:rsid w:val="0036236E"/>
    <w:rsid w:val="0036244B"/>
    <w:rsid w:val="00362509"/>
    <w:rsid w:val="00362599"/>
    <w:rsid w:val="0036284F"/>
    <w:rsid w:val="0036290E"/>
    <w:rsid w:val="003629ED"/>
    <w:rsid w:val="00362C86"/>
    <w:rsid w:val="00362D5E"/>
    <w:rsid w:val="00362E38"/>
    <w:rsid w:val="00362E52"/>
    <w:rsid w:val="00362F3E"/>
    <w:rsid w:val="00362F5F"/>
    <w:rsid w:val="00362FDF"/>
    <w:rsid w:val="0036343F"/>
    <w:rsid w:val="00363448"/>
    <w:rsid w:val="003636A2"/>
    <w:rsid w:val="00363711"/>
    <w:rsid w:val="003637CE"/>
    <w:rsid w:val="00363849"/>
    <w:rsid w:val="003638AC"/>
    <w:rsid w:val="00363946"/>
    <w:rsid w:val="00363A3B"/>
    <w:rsid w:val="00363A73"/>
    <w:rsid w:val="00363B2C"/>
    <w:rsid w:val="00363C35"/>
    <w:rsid w:val="003641C1"/>
    <w:rsid w:val="003641F6"/>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803"/>
    <w:rsid w:val="00365811"/>
    <w:rsid w:val="00365974"/>
    <w:rsid w:val="00365AB1"/>
    <w:rsid w:val="00365C3D"/>
    <w:rsid w:val="00365E7D"/>
    <w:rsid w:val="00365FAA"/>
    <w:rsid w:val="00366007"/>
    <w:rsid w:val="003665AA"/>
    <w:rsid w:val="003665FC"/>
    <w:rsid w:val="00366A14"/>
    <w:rsid w:val="00366A23"/>
    <w:rsid w:val="00366A2C"/>
    <w:rsid w:val="00366C1B"/>
    <w:rsid w:val="00366DA9"/>
    <w:rsid w:val="00366F2C"/>
    <w:rsid w:val="00366F4B"/>
    <w:rsid w:val="00366FBC"/>
    <w:rsid w:val="0036701E"/>
    <w:rsid w:val="00367117"/>
    <w:rsid w:val="0036715D"/>
    <w:rsid w:val="00367337"/>
    <w:rsid w:val="00367367"/>
    <w:rsid w:val="003673EC"/>
    <w:rsid w:val="0036759F"/>
    <w:rsid w:val="0036771A"/>
    <w:rsid w:val="00367734"/>
    <w:rsid w:val="00367ECB"/>
    <w:rsid w:val="00367EFB"/>
    <w:rsid w:val="00367FBB"/>
    <w:rsid w:val="00367FD8"/>
    <w:rsid w:val="0037004E"/>
    <w:rsid w:val="00370182"/>
    <w:rsid w:val="00370655"/>
    <w:rsid w:val="0037069D"/>
    <w:rsid w:val="00370919"/>
    <w:rsid w:val="00370939"/>
    <w:rsid w:val="00370B63"/>
    <w:rsid w:val="00370C63"/>
    <w:rsid w:val="00370C9C"/>
    <w:rsid w:val="00370E90"/>
    <w:rsid w:val="00370FCC"/>
    <w:rsid w:val="00371034"/>
    <w:rsid w:val="003710CF"/>
    <w:rsid w:val="003711AF"/>
    <w:rsid w:val="0037141C"/>
    <w:rsid w:val="00371548"/>
    <w:rsid w:val="00371753"/>
    <w:rsid w:val="003717D7"/>
    <w:rsid w:val="003719B6"/>
    <w:rsid w:val="003719DC"/>
    <w:rsid w:val="00371B5B"/>
    <w:rsid w:val="00371DD4"/>
    <w:rsid w:val="00371E88"/>
    <w:rsid w:val="00372387"/>
    <w:rsid w:val="0037238E"/>
    <w:rsid w:val="0037270D"/>
    <w:rsid w:val="00372978"/>
    <w:rsid w:val="00372A2F"/>
    <w:rsid w:val="00372CD3"/>
    <w:rsid w:val="00372D3C"/>
    <w:rsid w:val="00372D80"/>
    <w:rsid w:val="00372E21"/>
    <w:rsid w:val="00372E3F"/>
    <w:rsid w:val="00372E52"/>
    <w:rsid w:val="003731C8"/>
    <w:rsid w:val="0037333F"/>
    <w:rsid w:val="00373341"/>
    <w:rsid w:val="0037345F"/>
    <w:rsid w:val="00373492"/>
    <w:rsid w:val="00373495"/>
    <w:rsid w:val="003735C1"/>
    <w:rsid w:val="003735C6"/>
    <w:rsid w:val="0037367C"/>
    <w:rsid w:val="00373847"/>
    <w:rsid w:val="00373933"/>
    <w:rsid w:val="00373BF4"/>
    <w:rsid w:val="00373C16"/>
    <w:rsid w:val="00373CA9"/>
    <w:rsid w:val="00373D53"/>
    <w:rsid w:val="00373DB2"/>
    <w:rsid w:val="00373DCF"/>
    <w:rsid w:val="00373FA0"/>
    <w:rsid w:val="00374088"/>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5DA5"/>
    <w:rsid w:val="003762DC"/>
    <w:rsid w:val="00376416"/>
    <w:rsid w:val="003764EB"/>
    <w:rsid w:val="0037680C"/>
    <w:rsid w:val="0037681D"/>
    <w:rsid w:val="00376A94"/>
    <w:rsid w:val="00376BA1"/>
    <w:rsid w:val="00376BA7"/>
    <w:rsid w:val="00376C81"/>
    <w:rsid w:val="00376DBB"/>
    <w:rsid w:val="00376F92"/>
    <w:rsid w:val="0037700D"/>
    <w:rsid w:val="003770A2"/>
    <w:rsid w:val="003770CB"/>
    <w:rsid w:val="0037729C"/>
    <w:rsid w:val="0037739D"/>
    <w:rsid w:val="0037742B"/>
    <w:rsid w:val="00377459"/>
    <w:rsid w:val="0037751C"/>
    <w:rsid w:val="003776E1"/>
    <w:rsid w:val="00377928"/>
    <w:rsid w:val="003779DA"/>
    <w:rsid w:val="00377D61"/>
    <w:rsid w:val="00377DA1"/>
    <w:rsid w:val="00377F2E"/>
    <w:rsid w:val="00380053"/>
    <w:rsid w:val="00380059"/>
    <w:rsid w:val="00380165"/>
    <w:rsid w:val="003801BC"/>
    <w:rsid w:val="0038021E"/>
    <w:rsid w:val="003802D4"/>
    <w:rsid w:val="00380300"/>
    <w:rsid w:val="0038041D"/>
    <w:rsid w:val="0038050B"/>
    <w:rsid w:val="003806DD"/>
    <w:rsid w:val="00380737"/>
    <w:rsid w:val="003809FE"/>
    <w:rsid w:val="00380B66"/>
    <w:rsid w:val="00380C8E"/>
    <w:rsid w:val="00380DE1"/>
    <w:rsid w:val="00380EBC"/>
    <w:rsid w:val="00380F06"/>
    <w:rsid w:val="00380F3F"/>
    <w:rsid w:val="0038119D"/>
    <w:rsid w:val="0038126F"/>
    <w:rsid w:val="00381277"/>
    <w:rsid w:val="00381291"/>
    <w:rsid w:val="00381464"/>
    <w:rsid w:val="003814FB"/>
    <w:rsid w:val="00381749"/>
    <w:rsid w:val="00381953"/>
    <w:rsid w:val="00381999"/>
    <w:rsid w:val="00381B68"/>
    <w:rsid w:val="00381D27"/>
    <w:rsid w:val="00381EC2"/>
    <w:rsid w:val="00382071"/>
    <w:rsid w:val="00382151"/>
    <w:rsid w:val="0038219F"/>
    <w:rsid w:val="00382232"/>
    <w:rsid w:val="0038234D"/>
    <w:rsid w:val="003823D1"/>
    <w:rsid w:val="003825DB"/>
    <w:rsid w:val="003829F2"/>
    <w:rsid w:val="00382A0B"/>
    <w:rsid w:val="00382AEC"/>
    <w:rsid w:val="00382B3B"/>
    <w:rsid w:val="00382B82"/>
    <w:rsid w:val="00382BDB"/>
    <w:rsid w:val="00382CDB"/>
    <w:rsid w:val="00382DB5"/>
    <w:rsid w:val="00382DDD"/>
    <w:rsid w:val="00382F1A"/>
    <w:rsid w:val="00382F9A"/>
    <w:rsid w:val="0038322C"/>
    <w:rsid w:val="0038325E"/>
    <w:rsid w:val="00383282"/>
    <w:rsid w:val="003832CD"/>
    <w:rsid w:val="00383422"/>
    <w:rsid w:val="00383522"/>
    <w:rsid w:val="0038362A"/>
    <w:rsid w:val="00383658"/>
    <w:rsid w:val="003836BC"/>
    <w:rsid w:val="00383758"/>
    <w:rsid w:val="00383926"/>
    <w:rsid w:val="003839E9"/>
    <w:rsid w:val="00383C35"/>
    <w:rsid w:val="00383EE1"/>
    <w:rsid w:val="0038412E"/>
    <w:rsid w:val="0038430D"/>
    <w:rsid w:val="00384849"/>
    <w:rsid w:val="0038488D"/>
    <w:rsid w:val="0038489F"/>
    <w:rsid w:val="0038493C"/>
    <w:rsid w:val="00384975"/>
    <w:rsid w:val="00384D10"/>
    <w:rsid w:val="003850B2"/>
    <w:rsid w:val="00385117"/>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2FA"/>
    <w:rsid w:val="0038642F"/>
    <w:rsid w:val="003867C6"/>
    <w:rsid w:val="003867EE"/>
    <w:rsid w:val="00386837"/>
    <w:rsid w:val="003868EA"/>
    <w:rsid w:val="00386958"/>
    <w:rsid w:val="00386961"/>
    <w:rsid w:val="003869C5"/>
    <w:rsid w:val="00386BB1"/>
    <w:rsid w:val="00386BF1"/>
    <w:rsid w:val="00386DB7"/>
    <w:rsid w:val="00386E39"/>
    <w:rsid w:val="003870A4"/>
    <w:rsid w:val="00387146"/>
    <w:rsid w:val="0038722B"/>
    <w:rsid w:val="00387459"/>
    <w:rsid w:val="003874CB"/>
    <w:rsid w:val="0038752B"/>
    <w:rsid w:val="00387718"/>
    <w:rsid w:val="0038771D"/>
    <w:rsid w:val="00387795"/>
    <w:rsid w:val="003878CB"/>
    <w:rsid w:val="003878E6"/>
    <w:rsid w:val="00387960"/>
    <w:rsid w:val="003879A6"/>
    <w:rsid w:val="00387A0F"/>
    <w:rsid w:val="00387A70"/>
    <w:rsid w:val="00387A90"/>
    <w:rsid w:val="00387B88"/>
    <w:rsid w:val="00387BB9"/>
    <w:rsid w:val="00387C89"/>
    <w:rsid w:val="00387D17"/>
    <w:rsid w:val="00387DDA"/>
    <w:rsid w:val="00387E91"/>
    <w:rsid w:val="00390204"/>
    <w:rsid w:val="00390236"/>
    <w:rsid w:val="0039025B"/>
    <w:rsid w:val="003902B6"/>
    <w:rsid w:val="003906C6"/>
    <w:rsid w:val="003907B2"/>
    <w:rsid w:val="003908E0"/>
    <w:rsid w:val="00390935"/>
    <w:rsid w:val="003909F1"/>
    <w:rsid w:val="003909F2"/>
    <w:rsid w:val="00390B24"/>
    <w:rsid w:val="00390F87"/>
    <w:rsid w:val="00390FC9"/>
    <w:rsid w:val="00390FEE"/>
    <w:rsid w:val="00391039"/>
    <w:rsid w:val="00391396"/>
    <w:rsid w:val="003914E2"/>
    <w:rsid w:val="00391583"/>
    <w:rsid w:val="003916AC"/>
    <w:rsid w:val="003916B0"/>
    <w:rsid w:val="003916D8"/>
    <w:rsid w:val="00391768"/>
    <w:rsid w:val="0039179D"/>
    <w:rsid w:val="00391A6D"/>
    <w:rsid w:val="00391C34"/>
    <w:rsid w:val="00391CBE"/>
    <w:rsid w:val="00391FD5"/>
    <w:rsid w:val="003920B3"/>
    <w:rsid w:val="003921E8"/>
    <w:rsid w:val="0039224A"/>
    <w:rsid w:val="0039241F"/>
    <w:rsid w:val="00392491"/>
    <w:rsid w:val="003924B7"/>
    <w:rsid w:val="00392545"/>
    <w:rsid w:val="00392642"/>
    <w:rsid w:val="00392842"/>
    <w:rsid w:val="00393124"/>
    <w:rsid w:val="00393146"/>
    <w:rsid w:val="00393198"/>
    <w:rsid w:val="00393236"/>
    <w:rsid w:val="0039326A"/>
    <w:rsid w:val="00393355"/>
    <w:rsid w:val="003935B0"/>
    <w:rsid w:val="00393660"/>
    <w:rsid w:val="00393793"/>
    <w:rsid w:val="00393A36"/>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05"/>
    <w:rsid w:val="00394C12"/>
    <w:rsid w:val="00394C9D"/>
    <w:rsid w:val="00394E33"/>
    <w:rsid w:val="00394E82"/>
    <w:rsid w:val="00395045"/>
    <w:rsid w:val="00395051"/>
    <w:rsid w:val="0039543E"/>
    <w:rsid w:val="00395623"/>
    <w:rsid w:val="00395A59"/>
    <w:rsid w:val="00395B53"/>
    <w:rsid w:val="00395B9B"/>
    <w:rsid w:val="00395C03"/>
    <w:rsid w:val="00395E2F"/>
    <w:rsid w:val="00395E31"/>
    <w:rsid w:val="00396020"/>
    <w:rsid w:val="00396052"/>
    <w:rsid w:val="003960A6"/>
    <w:rsid w:val="003960BA"/>
    <w:rsid w:val="0039656C"/>
    <w:rsid w:val="00396584"/>
    <w:rsid w:val="00396614"/>
    <w:rsid w:val="003967C3"/>
    <w:rsid w:val="0039683E"/>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97FD1"/>
    <w:rsid w:val="003A00F5"/>
    <w:rsid w:val="003A0100"/>
    <w:rsid w:val="003A011C"/>
    <w:rsid w:val="003A0133"/>
    <w:rsid w:val="003A04A4"/>
    <w:rsid w:val="003A05C5"/>
    <w:rsid w:val="003A05F5"/>
    <w:rsid w:val="003A067E"/>
    <w:rsid w:val="003A0841"/>
    <w:rsid w:val="003A09B1"/>
    <w:rsid w:val="003A09F7"/>
    <w:rsid w:val="003A0A23"/>
    <w:rsid w:val="003A0A8B"/>
    <w:rsid w:val="003A0AE8"/>
    <w:rsid w:val="003A0B64"/>
    <w:rsid w:val="003A0E45"/>
    <w:rsid w:val="003A10C1"/>
    <w:rsid w:val="003A10C3"/>
    <w:rsid w:val="003A1166"/>
    <w:rsid w:val="003A1168"/>
    <w:rsid w:val="003A116D"/>
    <w:rsid w:val="003A1243"/>
    <w:rsid w:val="003A15F5"/>
    <w:rsid w:val="003A17C8"/>
    <w:rsid w:val="003A1842"/>
    <w:rsid w:val="003A1865"/>
    <w:rsid w:val="003A18D2"/>
    <w:rsid w:val="003A191C"/>
    <w:rsid w:val="003A1937"/>
    <w:rsid w:val="003A1A0F"/>
    <w:rsid w:val="003A1C65"/>
    <w:rsid w:val="003A1CCC"/>
    <w:rsid w:val="003A1D3B"/>
    <w:rsid w:val="003A1DDC"/>
    <w:rsid w:val="003A1E9E"/>
    <w:rsid w:val="003A1F48"/>
    <w:rsid w:val="003A1FB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29"/>
    <w:rsid w:val="003A3137"/>
    <w:rsid w:val="003A3287"/>
    <w:rsid w:val="003A34C9"/>
    <w:rsid w:val="003A3532"/>
    <w:rsid w:val="003A35CD"/>
    <w:rsid w:val="003A3807"/>
    <w:rsid w:val="003A3A5B"/>
    <w:rsid w:val="003A3BE4"/>
    <w:rsid w:val="003A3BE5"/>
    <w:rsid w:val="003A3CC7"/>
    <w:rsid w:val="003A3CFB"/>
    <w:rsid w:val="003A3D66"/>
    <w:rsid w:val="003A3DA1"/>
    <w:rsid w:val="003A3E37"/>
    <w:rsid w:val="003A3FC4"/>
    <w:rsid w:val="003A404A"/>
    <w:rsid w:val="003A435B"/>
    <w:rsid w:val="003A437B"/>
    <w:rsid w:val="003A43CB"/>
    <w:rsid w:val="003A4405"/>
    <w:rsid w:val="003A445D"/>
    <w:rsid w:val="003A44F0"/>
    <w:rsid w:val="003A45D2"/>
    <w:rsid w:val="003A45E4"/>
    <w:rsid w:val="003A4639"/>
    <w:rsid w:val="003A476C"/>
    <w:rsid w:val="003A495D"/>
    <w:rsid w:val="003A4A40"/>
    <w:rsid w:val="003A4AA1"/>
    <w:rsid w:val="003A4C15"/>
    <w:rsid w:val="003A4C7C"/>
    <w:rsid w:val="003A4D13"/>
    <w:rsid w:val="003A4FC8"/>
    <w:rsid w:val="003A507C"/>
    <w:rsid w:val="003A5100"/>
    <w:rsid w:val="003A518E"/>
    <w:rsid w:val="003A523A"/>
    <w:rsid w:val="003A52AF"/>
    <w:rsid w:val="003A5499"/>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BB"/>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68A"/>
    <w:rsid w:val="003A77AD"/>
    <w:rsid w:val="003A78E6"/>
    <w:rsid w:val="003A7948"/>
    <w:rsid w:val="003A7AAE"/>
    <w:rsid w:val="003A7C67"/>
    <w:rsid w:val="003A7E5E"/>
    <w:rsid w:val="003A7F13"/>
    <w:rsid w:val="003B00CA"/>
    <w:rsid w:val="003B018D"/>
    <w:rsid w:val="003B030B"/>
    <w:rsid w:val="003B0432"/>
    <w:rsid w:val="003B062C"/>
    <w:rsid w:val="003B0821"/>
    <w:rsid w:val="003B0863"/>
    <w:rsid w:val="003B08C5"/>
    <w:rsid w:val="003B08F2"/>
    <w:rsid w:val="003B0B2E"/>
    <w:rsid w:val="003B0BE9"/>
    <w:rsid w:val="003B0C5A"/>
    <w:rsid w:val="003B0DB9"/>
    <w:rsid w:val="003B0E54"/>
    <w:rsid w:val="003B0F43"/>
    <w:rsid w:val="003B0F4B"/>
    <w:rsid w:val="003B0F8F"/>
    <w:rsid w:val="003B0FCD"/>
    <w:rsid w:val="003B1050"/>
    <w:rsid w:val="003B146F"/>
    <w:rsid w:val="003B150C"/>
    <w:rsid w:val="003B18E3"/>
    <w:rsid w:val="003B19EE"/>
    <w:rsid w:val="003B1ADC"/>
    <w:rsid w:val="003B1AEC"/>
    <w:rsid w:val="003B1DC4"/>
    <w:rsid w:val="003B1E88"/>
    <w:rsid w:val="003B21D5"/>
    <w:rsid w:val="003B233F"/>
    <w:rsid w:val="003B23B2"/>
    <w:rsid w:val="003B23FE"/>
    <w:rsid w:val="003B2552"/>
    <w:rsid w:val="003B2582"/>
    <w:rsid w:val="003B2641"/>
    <w:rsid w:val="003B2686"/>
    <w:rsid w:val="003B274C"/>
    <w:rsid w:val="003B27BF"/>
    <w:rsid w:val="003B28AC"/>
    <w:rsid w:val="003B2E2E"/>
    <w:rsid w:val="003B2E9B"/>
    <w:rsid w:val="003B2F8D"/>
    <w:rsid w:val="003B3103"/>
    <w:rsid w:val="003B3262"/>
    <w:rsid w:val="003B32CB"/>
    <w:rsid w:val="003B336A"/>
    <w:rsid w:val="003B33FA"/>
    <w:rsid w:val="003B3959"/>
    <w:rsid w:val="003B3A3B"/>
    <w:rsid w:val="003B3C64"/>
    <w:rsid w:val="003B3E89"/>
    <w:rsid w:val="003B3EDA"/>
    <w:rsid w:val="003B3EF0"/>
    <w:rsid w:val="003B40F9"/>
    <w:rsid w:val="003B4208"/>
    <w:rsid w:val="003B448D"/>
    <w:rsid w:val="003B470F"/>
    <w:rsid w:val="003B4872"/>
    <w:rsid w:val="003B4AD8"/>
    <w:rsid w:val="003B4B84"/>
    <w:rsid w:val="003B4D14"/>
    <w:rsid w:val="003B4DE6"/>
    <w:rsid w:val="003B4FAA"/>
    <w:rsid w:val="003B4FAF"/>
    <w:rsid w:val="003B4FFA"/>
    <w:rsid w:val="003B50D0"/>
    <w:rsid w:val="003B5185"/>
    <w:rsid w:val="003B547A"/>
    <w:rsid w:val="003B557B"/>
    <w:rsid w:val="003B55E5"/>
    <w:rsid w:val="003B582B"/>
    <w:rsid w:val="003B587F"/>
    <w:rsid w:val="003B5B8D"/>
    <w:rsid w:val="003B5C3C"/>
    <w:rsid w:val="003B5CC4"/>
    <w:rsid w:val="003B5F4E"/>
    <w:rsid w:val="003B5FB9"/>
    <w:rsid w:val="003B6163"/>
    <w:rsid w:val="003B63CB"/>
    <w:rsid w:val="003B63DA"/>
    <w:rsid w:val="003B6446"/>
    <w:rsid w:val="003B6598"/>
    <w:rsid w:val="003B65CC"/>
    <w:rsid w:val="003B662E"/>
    <w:rsid w:val="003B6660"/>
    <w:rsid w:val="003B671E"/>
    <w:rsid w:val="003B6790"/>
    <w:rsid w:val="003B67F4"/>
    <w:rsid w:val="003B699E"/>
    <w:rsid w:val="003B6A01"/>
    <w:rsid w:val="003B6AD9"/>
    <w:rsid w:val="003B6B89"/>
    <w:rsid w:val="003B6CE1"/>
    <w:rsid w:val="003B6EC0"/>
    <w:rsid w:val="003B73D2"/>
    <w:rsid w:val="003B73FF"/>
    <w:rsid w:val="003B752A"/>
    <w:rsid w:val="003B75B9"/>
    <w:rsid w:val="003B761F"/>
    <w:rsid w:val="003B7653"/>
    <w:rsid w:val="003B766F"/>
    <w:rsid w:val="003B791F"/>
    <w:rsid w:val="003B799A"/>
    <w:rsid w:val="003B7B52"/>
    <w:rsid w:val="003B7B70"/>
    <w:rsid w:val="003B7B95"/>
    <w:rsid w:val="003B7CEE"/>
    <w:rsid w:val="003B7D0D"/>
    <w:rsid w:val="003B7D33"/>
    <w:rsid w:val="003B7E86"/>
    <w:rsid w:val="003C0016"/>
    <w:rsid w:val="003C0255"/>
    <w:rsid w:val="003C0492"/>
    <w:rsid w:val="003C049C"/>
    <w:rsid w:val="003C060F"/>
    <w:rsid w:val="003C0663"/>
    <w:rsid w:val="003C06A9"/>
    <w:rsid w:val="003C087B"/>
    <w:rsid w:val="003C0B23"/>
    <w:rsid w:val="003C0BFA"/>
    <w:rsid w:val="003C0D33"/>
    <w:rsid w:val="003C0DA2"/>
    <w:rsid w:val="003C0FEF"/>
    <w:rsid w:val="003C10DC"/>
    <w:rsid w:val="003C1154"/>
    <w:rsid w:val="003C12D5"/>
    <w:rsid w:val="003C133B"/>
    <w:rsid w:val="003C1417"/>
    <w:rsid w:val="003C143D"/>
    <w:rsid w:val="003C146F"/>
    <w:rsid w:val="003C14ED"/>
    <w:rsid w:val="003C1509"/>
    <w:rsid w:val="003C1558"/>
    <w:rsid w:val="003C161E"/>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286"/>
    <w:rsid w:val="003C22B1"/>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6F"/>
    <w:rsid w:val="003C3BEE"/>
    <w:rsid w:val="003C3BFC"/>
    <w:rsid w:val="003C3DE4"/>
    <w:rsid w:val="003C3E0C"/>
    <w:rsid w:val="003C3E51"/>
    <w:rsid w:val="003C3F17"/>
    <w:rsid w:val="003C408B"/>
    <w:rsid w:val="003C4118"/>
    <w:rsid w:val="003C417B"/>
    <w:rsid w:val="003C44AC"/>
    <w:rsid w:val="003C44B8"/>
    <w:rsid w:val="003C4716"/>
    <w:rsid w:val="003C4722"/>
    <w:rsid w:val="003C472F"/>
    <w:rsid w:val="003C4A8F"/>
    <w:rsid w:val="003C4C2B"/>
    <w:rsid w:val="003C4CE7"/>
    <w:rsid w:val="003C4D2F"/>
    <w:rsid w:val="003C4ED1"/>
    <w:rsid w:val="003C4F29"/>
    <w:rsid w:val="003C5039"/>
    <w:rsid w:val="003C5069"/>
    <w:rsid w:val="003C507F"/>
    <w:rsid w:val="003C51F3"/>
    <w:rsid w:val="003C520C"/>
    <w:rsid w:val="003C5245"/>
    <w:rsid w:val="003C5292"/>
    <w:rsid w:val="003C52B1"/>
    <w:rsid w:val="003C5351"/>
    <w:rsid w:val="003C5395"/>
    <w:rsid w:val="003C542F"/>
    <w:rsid w:val="003C55D4"/>
    <w:rsid w:val="003C5603"/>
    <w:rsid w:val="003C5764"/>
    <w:rsid w:val="003C57B1"/>
    <w:rsid w:val="003C57C1"/>
    <w:rsid w:val="003C5840"/>
    <w:rsid w:val="003C5A0D"/>
    <w:rsid w:val="003C5B20"/>
    <w:rsid w:val="003C5C27"/>
    <w:rsid w:val="003C5C41"/>
    <w:rsid w:val="003C5CD5"/>
    <w:rsid w:val="003C5FD1"/>
    <w:rsid w:val="003C632C"/>
    <w:rsid w:val="003C636D"/>
    <w:rsid w:val="003C643D"/>
    <w:rsid w:val="003C64E8"/>
    <w:rsid w:val="003C6509"/>
    <w:rsid w:val="003C65BD"/>
    <w:rsid w:val="003C669D"/>
    <w:rsid w:val="003C66E3"/>
    <w:rsid w:val="003C6843"/>
    <w:rsid w:val="003C6877"/>
    <w:rsid w:val="003C68C0"/>
    <w:rsid w:val="003C69F7"/>
    <w:rsid w:val="003C6A2E"/>
    <w:rsid w:val="003C6A6D"/>
    <w:rsid w:val="003C6B08"/>
    <w:rsid w:val="003C6BC7"/>
    <w:rsid w:val="003C6D39"/>
    <w:rsid w:val="003C6D96"/>
    <w:rsid w:val="003C6EC1"/>
    <w:rsid w:val="003C6EEE"/>
    <w:rsid w:val="003C7062"/>
    <w:rsid w:val="003C7129"/>
    <w:rsid w:val="003C719C"/>
    <w:rsid w:val="003C72E0"/>
    <w:rsid w:val="003C73F1"/>
    <w:rsid w:val="003C7411"/>
    <w:rsid w:val="003C7461"/>
    <w:rsid w:val="003C74AB"/>
    <w:rsid w:val="003C74B9"/>
    <w:rsid w:val="003C778B"/>
    <w:rsid w:val="003C77F9"/>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104"/>
    <w:rsid w:val="003D12BA"/>
    <w:rsid w:val="003D132A"/>
    <w:rsid w:val="003D13D4"/>
    <w:rsid w:val="003D13FD"/>
    <w:rsid w:val="003D1432"/>
    <w:rsid w:val="003D1436"/>
    <w:rsid w:val="003D1517"/>
    <w:rsid w:val="003D15F3"/>
    <w:rsid w:val="003D171E"/>
    <w:rsid w:val="003D185E"/>
    <w:rsid w:val="003D1878"/>
    <w:rsid w:val="003D18B9"/>
    <w:rsid w:val="003D1911"/>
    <w:rsid w:val="003D19BD"/>
    <w:rsid w:val="003D1A44"/>
    <w:rsid w:val="003D1AC0"/>
    <w:rsid w:val="003D1C03"/>
    <w:rsid w:val="003D1CDB"/>
    <w:rsid w:val="003D1CEB"/>
    <w:rsid w:val="003D1D37"/>
    <w:rsid w:val="003D1D50"/>
    <w:rsid w:val="003D1DD6"/>
    <w:rsid w:val="003D207F"/>
    <w:rsid w:val="003D2107"/>
    <w:rsid w:val="003D2320"/>
    <w:rsid w:val="003D232D"/>
    <w:rsid w:val="003D2411"/>
    <w:rsid w:val="003D2648"/>
    <w:rsid w:val="003D283E"/>
    <w:rsid w:val="003D286B"/>
    <w:rsid w:val="003D2938"/>
    <w:rsid w:val="003D2B48"/>
    <w:rsid w:val="003D2C8F"/>
    <w:rsid w:val="003D2FC8"/>
    <w:rsid w:val="003D31CC"/>
    <w:rsid w:val="003D3443"/>
    <w:rsid w:val="003D3467"/>
    <w:rsid w:val="003D3627"/>
    <w:rsid w:val="003D3705"/>
    <w:rsid w:val="003D3874"/>
    <w:rsid w:val="003D39A8"/>
    <w:rsid w:val="003D3AD7"/>
    <w:rsid w:val="003D3BD3"/>
    <w:rsid w:val="003D3C41"/>
    <w:rsid w:val="003D3D8F"/>
    <w:rsid w:val="003D3E00"/>
    <w:rsid w:val="003D3FBA"/>
    <w:rsid w:val="003D402B"/>
    <w:rsid w:val="003D436D"/>
    <w:rsid w:val="003D45A9"/>
    <w:rsid w:val="003D464B"/>
    <w:rsid w:val="003D47A0"/>
    <w:rsid w:val="003D4830"/>
    <w:rsid w:val="003D4922"/>
    <w:rsid w:val="003D4987"/>
    <w:rsid w:val="003D4A0B"/>
    <w:rsid w:val="003D4C26"/>
    <w:rsid w:val="003D4F0E"/>
    <w:rsid w:val="003D4F3C"/>
    <w:rsid w:val="003D4FA6"/>
    <w:rsid w:val="003D52A6"/>
    <w:rsid w:val="003D53DC"/>
    <w:rsid w:val="003D540F"/>
    <w:rsid w:val="003D54B0"/>
    <w:rsid w:val="003D5551"/>
    <w:rsid w:val="003D559A"/>
    <w:rsid w:val="003D5640"/>
    <w:rsid w:val="003D57B1"/>
    <w:rsid w:val="003D5911"/>
    <w:rsid w:val="003D5983"/>
    <w:rsid w:val="003D5990"/>
    <w:rsid w:val="003D59FD"/>
    <w:rsid w:val="003D5AB6"/>
    <w:rsid w:val="003D60B5"/>
    <w:rsid w:val="003D618F"/>
    <w:rsid w:val="003D62B8"/>
    <w:rsid w:val="003D6435"/>
    <w:rsid w:val="003D64BE"/>
    <w:rsid w:val="003D67C4"/>
    <w:rsid w:val="003D67E1"/>
    <w:rsid w:val="003D68F3"/>
    <w:rsid w:val="003D695F"/>
    <w:rsid w:val="003D6A04"/>
    <w:rsid w:val="003D6CC9"/>
    <w:rsid w:val="003D6D48"/>
    <w:rsid w:val="003D6D50"/>
    <w:rsid w:val="003D6FA0"/>
    <w:rsid w:val="003D6FD7"/>
    <w:rsid w:val="003D7065"/>
    <w:rsid w:val="003D7093"/>
    <w:rsid w:val="003D736C"/>
    <w:rsid w:val="003D7434"/>
    <w:rsid w:val="003D75A2"/>
    <w:rsid w:val="003D75C2"/>
    <w:rsid w:val="003D764F"/>
    <w:rsid w:val="003D76A4"/>
    <w:rsid w:val="003D76EF"/>
    <w:rsid w:val="003D7A18"/>
    <w:rsid w:val="003D7AF6"/>
    <w:rsid w:val="003D7C11"/>
    <w:rsid w:val="003D7EEF"/>
    <w:rsid w:val="003E0042"/>
    <w:rsid w:val="003E006D"/>
    <w:rsid w:val="003E00D1"/>
    <w:rsid w:val="003E02E3"/>
    <w:rsid w:val="003E0380"/>
    <w:rsid w:val="003E03B3"/>
    <w:rsid w:val="003E0453"/>
    <w:rsid w:val="003E0667"/>
    <w:rsid w:val="003E06D6"/>
    <w:rsid w:val="003E06E2"/>
    <w:rsid w:val="003E0835"/>
    <w:rsid w:val="003E0848"/>
    <w:rsid w:val="003E089C"/>
    <w:rsid w:val="003E093C"/>
    <w:rsid w:val="003E09FD"/>
    <w:rsid w:val="003E0B42"/>
    <w:rsid w:val="003E0B6A"/>
    <w:rsid w:val="003E0BCE"/>
    <w:rsid w:val="003E0DA9"/>
    <w:rsid w:val="003E0DF3"/>
    <w:rsid w:val="003E0F48"/>
    <w:rsid w:val="003E0F7C"/>
    <w:rsid w:val="003E106F"/>
    <w:rsid w:val="003E112C"/>
    <w:rsid w:val="003E11B3"/>
    <w:rsid w:val="003E1205"/>
    <w:rsid w:val="003E13E0"/>
    <w:rsid w:val="003E14DA"/>
    <w:rsid w:val="003E1660"/>
    <w:rsid w:val="003E16B4"/>
    <w:rsid w:val="003E17EC"/>
    <w:rsid w:val="003E18B6"/>
    <w:rsid w:val="003E19EF"/>
    <w:rsid w:val="003E1AA3"/>
    <w:rsid w:val="003E1B38"/>
    <w:rsid w:val="003E1CD1"/>
    <w:rsid w:val="003E1DAF"/>
    <w:rsid w:val="003E1FBB"/>
    <w:rsid w:val="003E1FC7"/>
    <w:rsid w:val="003E21A0"/>
    <w:rsid w:val="003E22DC"/>
    <w:rsid w:val="003E27EB"/>
    <w:rsid w:val="003E2A2D"/>
    <w:rsid w:val="003E2C39"/>
    <w:rsid w:val="003E2C68"/>
    <w:rsid w:val="003E3029"/>
    <w:rsid w:val="003E3035"/>
    <w:rsid w:val="003E3290"/>
    <w:rsid w:val="003E32AA"/>
    <w:rsid w:val="003E3924"/>
    <w:rsid w:val="003E3B52"/>
    <w:rsid w:val="003E3B9B"/>
    <w:rsid w:val="003E3C78"/>
    <w:rsid w:val="003E42B0"/>
    <w:rsid w:val="003E42BD"/>
    <w:rsid w:val="003E4611"/>
    <w:rsid w:val="003E47D4"/>
    <w:rsid w:val="003E485F"/>
    <w:rsid w:val="003E486F"/>
    <w:rsid w:val="003E4A3D"/>
    <w:rsid w:val="003E4C80"/>
    <w:rsid w:val="003E4D8E"/>
    <w:rsid w:val="003E4D90"/>
    <w:rsid w:val="003E4DED"/>
    <w:rsid w:val="003E4E31"/>
    <w:rsid w:val="003E4ECC"/>
    <w:rsid w:val="003E5093"/>
    <w:rsid w:val="003E50B9"/>
    <w:rsid w:val="003E50DF"/>
    <w:rsid w:val="003E5215"/>
    <w:rsid w:val="003E5319"/>
    <w:rsid w:val="003E53F9"/>
    <w:rsid w:val="003E541A"/>
    <w:rsid w:val="003E5485"/>
    <w:rsid w:val="003E5489"/>
    <w:rsid w:val="003E54A1"/>
    <w:rsid w:val="003E5562"/>
    <w:rsid w:val="003E58AD"/>
    <w:rsid w:val="003E5998"/>
    <w:rsid w:val="003E5BDA"/>
    <w:rsid w:val="003E5BF9"/>
    <w:rsid w:val="003E5C27"/>
    <w:rsid w:val="003E5C88"/>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2BC"/>
    <w:rsid w:val="003E7673"/>
    <w:rsid w:val="003E76DC"/>
    <w:rsid w:val="003E77B6"/>
    <w:rsid w:val="003E782B"/>
    <w:rsid w:val="003E7905"/>
    <w:rsid w:val="003E7A83"/>
    <w:rsid w:val="003E7B1A"/>
    <w:rsid w:val="003E7E46"/>
    <w:rsid w:val="003E7EE1"/>
    <w:rsid w:val="003E7F7A"/>
    <w:rsid w:val="003E7FEB"/>
    <w:rsid w:val="003F0022"/>
    <w:rsid w:val="003F0173"/>
    <w:rsid w:val="003F02FD"/>
    <w:rsid w:val="003F0336"/>
    <w:rsid w:val="003F033C"/>
    <w:rsid w:val="003F04A0"/>
    <w:rsid w:val="003F0638"/>
    <w:rsid w:val="003F0684"/>
    <w:rsid w:val="003F0858"/>
    <w:rsid w:val="003F09E1"/>
    <w:rsid w:val="003F0B9C"/>
    <w:rsid w:val="003F0BD9"/>
    <w:rsid w:val="003F0C93"/>
    <w:rsid w:val="003F0D67"/>
    <w:rsid w:val="003F0DDA"/>
    <w:rsid w:val="003F100A"/>
    <w:rsid w:val="003F13F9"/>
    <w:rsid w:val="003F1456"/>
    <w:rsid w:val="003F1489"/>
    <w:rsid w:val="003F14B5"/>
    <w:rsid w:val="003F15AF"/>
    <w:rsid w:val="003F160D"/>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533"/>
    <w:rsid w:val="003F37BD"/>
    <w:rsid w:val="003F3825"/>
    <w:rsid w:val="003F38E2"/>
    <w:rsid w:val="003F39CA"/>
    <w:rsid w:val="003F39D4"/>
    <w:rsid w:val="003F3B2A"/>
    <w:rsid w:val="003F3F93"/>
    <w:rsid w:val="003F3FB3"/>
    <w:rsid w:val="003F3FCC"/>
    <w:rsid w:val="003F4449"/>
    <w:rsid w:val="003F458A"/>
    <w:rsid w:val="003F4A36"/>
    <w:rsid w:val="003F4B00"/>
    <w:rsid w:val="003F4B09"/>
    <w:rsid w:val="003F4C76"/>
    <w:rsid w:val="003F4CEC"/>
    <w:rsid w:val="003F4D2D"/>
    <w:rsid w:val="003F4E21"/>
    <w:rsid w:val="003F50FA"/>
    <w:rsid w:val="003F5190"/>
    <w:rsid w:val="003F527D"/>
    <w:rsid w:val="003F537A"/>
    <w:rsid w:val="003F53DE"/>
    <w:rsid w:val="003F53F8"/>
    <w:rsid w:val="003F540F"/>
    <w:rsid w:val="003F547D"/>
    <w:rsid w:val="003F5547"/>
    <w:rsid w:val="003F55EB"/>
    <w:rsid w:val="003F5613"/>
    <w:rsid w:val="003F5688"/>
    <w:rsid w:val="003F56BB"/>
    <w:rsid w:val="003F574D"/>
    <w:rsid w:val="003F57AF"/>
    <w:rsid w:val="003F595A"/>
    <w:rsid w:val="003F5B42"/>
    <w:rsid w:val="003F5C40"/>
    <w:rsid w:val="003F60DA"/>
    <w:rsid w:val="003F6443"/>
    <w:rsid w:val="003F65A9"/>
    <w:rsid w:val="003F66AF"/>
    <w:rsid w:val="003F67B9"/>
    <w:rsid w:val="003F6880"/>
    <w:rsid w:val="003F6993"/>
    <w:rsid w:val="003F69A6"/>
    <w:rsid w:val="003F6DC2"/>
    <w:rsid w:val="003F6E12"/>
    <w:rsid w:val="003F6E4F"/>
    <w:rsid w:val="003F6F8B"/>
    <w:rsid w:val="003F6FD4"/>
    <w:rsid w:val="003F712D"/>
    <w:rsid w:val="003F729B"/>
    <w:rsid w:val="003F740D"/>
    <w:rsid w:val="003F756C"/>
    <w:rsid w:val="003F756F"/>
    <w:rsid w:val="003F75ED"/>
    <w:rsid w:val="003F7777"/>
    <w:rsid w:val="003F797C"/>
    <w:rsid w:val="003F7A05"/>
    <w:rsid w:val="003F7A74"/>
    <w:rsid w:val="003F7C7B"/>
    <w:rsid w:val="0040021E"/>
    <w:rsid w:val="00400297"/>
    <w:rsid w:val="004002B7"/>
    <w:rsid w:val="004005F1"/>
    <w:rsid w:val="0040068E"/>
    <w:rsid w:val="00400732"/>
    <w:rsid w:val="0040086F"/>
    <w:rsid w:val="00400987"/>
    <w:rsid w:val="00400A14"/>
    <w:rsid w:val="00400A79"/>
    <w:rsid w:val="00400D3F"/>
    <w:rsid w:val="00400F08"/>
    <w:rsid w:val="00400F31"/>
    <w:rsid w:val="00400F94"/>
    <w:rsid w:val="004010CE"/>
    <w:rsid w:val="00401370"/>
    <w:rsid w:val="004014AE"/>
    <w:rsid w:val="00401633"/>
    <w:rsid w:val="004017EF"/>
    <w:rsid w:val="00401918"/>
    <w:rsid w:val="00401A18"/>
    <w:rsid w:val="00401A29"/>
    <w:rsid w:val="00401FE2"/>
    <w:rsid w:val="0040203D"/>
    <w:rsid w:val="0040204C"/>
    <w:rsid w:val="004023AF"/>
    <w:rsid w:val="004023BA"/>
    <w:rsid w:val="004028F2"/>
    <w:rsid w:val="00402B16"/>
    <w:rsid w:val="00402B1C"/>
    <w:rsid w:val="00402B76"/>
    <w:rsid w:val="00402BB6"/>
    <w:rsid w:val="00402BD6"/>
    <w:rsid w:val="00402CFC"/>
    <w:rsid w:val="00402D1E"/>
    <w:rsid w:val="00403127"/>
    <w:rsid w:val="004032CD"/>
    <w:rsid w:val="004032EE"/>
    <w:rsid w:val="00403396"/>
    <w:rsid w:val="004033A9"/>
    <w:rsid w:val="00403441"/>
    <w:rsid w:val="0040349E"/>
    <w:rsid w:val="004034DB"/>
    <w:rsid w:val="004034FB"/>
    <w:rsid w:val="00403570"/>
    <w:rsid w:val="00403594"/>
    <w:rsid w:val="004035E6"/>
    <w:rsid w:val="0040367E"/>
    <w:rsid w:val="004036DD"/>
    <w:rsid w:val="00403728"/>
    <w:rsid w:val="0040377D"/>
    <w:rsid w:val="00403EE0"/>
    <w:rsid w:val="00403F35"/>
    <w:rsid w:val="00403F47"/>
    <w:rsid w:val="0040410A"/>
    <w:rsid w:val="004041DD"/>
    <w:rsid w:val="004042D8"/>
    <w:rsid w:val="004044AC"/>
    <w:rsid w:val="004045D4"/>
    <w:rsid w:val="00404773"/>
    <w:rsid w:val="00404A6C"/>
    <w:rsid w:val="00404A7C"/>
    <w:rsid w:val="00404ABC"/>
    <w:rsid w:val="00404B77"/>
    <w:rsid w:val="00404BFE"/>
    <w:rsid w:val="00404E1E"/>
    <w:rsid w:val="00404E8C"/>
    <w:rsid w:val="00405302"/>
    <w:rsid w:val="00405419"/>
    <w:rsid w:val="00405485"/>
    <w:rsid w:val="0040554F"/>
    <w:rsid w:val="0040556A"/>
    <w:rsid w:val="004055E4"/>
    <w:rsid w:val="004059E3"/>
    <w:rsid w:val="00405C9B"/>
    <w:rsid w:val="00405D1E"/>
    <w:rsid w:val="00405D7C"/>
    <w:rsid w:val="00405E62"/>
    <w:rsid w:val="00405FE1"/>
    <w:rsid w:val="004060B2"/>
    <w:rsid w:val="004061C0"/>
    <w:rsid w:val="004061CB"/>
    <w:rsid w:val="004062BB"/>
    <w:rsid w:val="0040637B"/>
    <w:rsid w:val="004064AF"/>
    <w:rsid w:val="004065B7"/>
    <w:rsid w:val="00406614"/>
    <w:rsid w:val="00406650"/>
    <w:rsid w:val="004066BD"/>
    <w:rsid w:val="00406910"/>
    <w:rsid w:val="00406B4D"/>
    <w:rsid w:val="00406BAD"/>
    <w:rsid w:val="00406BB1"/>
    <w:rsid w:val="00406C3E"/>
    <w:rsid w:val="00406C70"/>
    <w:rsid w:val="00406D30"/>
    <w:rsid w:val="00406D86"/>
    <w:rsid w:val="004071BC"/>
    <w:rsid w:val="00407249"/>
    <w:rsid w:val="0040725E"/>
    <w:rsid w:val="00407313"/>
    <w:rsid w:val="004075F6"/>
    <w:rsid w:val="00407627"/>
    <w:rsid w:val="0040772F"/>
    <w:rsid w:val="004077A6"/>
    <w:rsid w:val="00407B56"/>
    <w:rsid w:val="00407C84"/>
    <w:rsid w:val="00407D56"/>
    <w:rsid w:val="00407DF0"/>
    <w:rsid w:val="00407E01"/>
    <w:rsid w:val="00407E5B"/>
    <w:rsid w:val="00407F33"/>
    <w:rsid w:val="00407F64"/>
    <w:rsid w:val="00407F74"/>
    <w:rsid w:val="00410448"/>
    <w:rsid w:val="0041044A"/>
    <w:rsid w:val="004105E2"/>
    <w:rsid w:val="0041071A"/>
    <w:rsid w:val="0041095F"/>
    <w:rsid w:val="00410A4E"/>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0E2"/>
    <w:rsid w:val="004121F0"/>
    <w:rsid w:val="00412251"/>
    <w:rsid w:val="004122BE"/>
    <w:rsid w:val="004127F8"/>
    <w:rsid w:val="0041283F"/>
    <w:rsid w:val="00412C2C"/>
    <w:rsid w:val="00412C5F"/>
    <w:rsid w:val="00412D2C"/>
    <w:rsid w:val="00413187"/>
    <w:rsid w:val="0041325F"/>
    <w:rsid w:val="004133D6"/>
    <w:rsid w:val="0041371D"/>
    <w:rsid w:val="00413857"/>
    <w:rsid w:val="0041394B"/>
    <w:rsid w:val="00413CA3"/>
    <w:rsid w:val="00413DEB"/>
    <w:rsid w:val="00413E17"/>
    <w:rsid w:val="0041404B"/>
    <w:rsid w:val="00414112"/>
    <w:rsid w:val="00414341"/>
    <w:rsid w:val="004143C3"/>
    <w:rsid w:val="0041443C"/>
    <w:rsid w:val="004144FB"/>
    <w:rsid w:val="004145DC"/>
    <w:rsid w:val="0041472F"/>
    <w:rsid w:val="0041488D"/>
    <w:rsid w:val="0041488F"/>
    <w:rsid w:val="004149A6"/>
    <w:rsid w:val="00414BD8"/>
    <w:rsid w:val="00414CBE"/>
    <w:rsid w:val="00414F4A"/>
    <w:rsid w:val="00414FFA"/>
    <w:rsid w:val="004150AC"/>
    <w:rsid w:val="004150E4"/>
    <w:rsid w:val="004151CA"/>
    <w:rsid w:val="00415225"/>
    <w:rsid w:val="0041530A"/>
    <w:rsid w:val="004154F7"/>
    <w:rsid w:val="004156A8"/>
    <w:rsid w:val="0041589B"/>
    <w:rsid w:val="00415990"/>
    <w:rsid w:val="00415A2C"/>
    <w:rsid w:val="00415A30"/>
    <w:rsid w:val="00415AF4"/>
    <w:rsid w:val="00415B3D"/>
    <w:rsid w:val="00415BC5"/>
    <w:rsid w:val="00415BD3"/>
    <w:rsid w:val="00415C6E"/>
    <w:rsid w:val="00415D24"/>
    <w:rsid w:val="004161D8"/>
    <w:rsid w:val="0041620C"/>
    <w:rsid w:val="0041622F"/>
    <w:rsid w:val="00416238"/>
    <w:rsid w:val="00416428"/>
    <w:rsid w:val="004165BE"/>
    <w:rsid w:val="004165DE"/>
    <w:rsid w:val="0041662E"/>
    <w:rsid w:val="00416855"/>
    <w:rsid w:val="00416929"/>
    <w:rsid w:val="00416AD2"/>
    <w:rsid w:val="00416BEB"/>
    <w:rsid w:val="00416C40"/>
    <w:rsid w:val="00416D44"/>
    <w:rsid w:val="00416E38"/>
    <w:rsid w:val="00416EEB"/>
    <w:rsid w:val="00416FB4"/>
    <w:rsid w:val="004170A5"/>
    <w:rsid w:val="00417106"/>
    <w:rsid w:val="0041716B"/>
    <w:rsid w:val="004172E4"/>
    <w:rsid w:val="004175C6"/>
    <w:rsid w:val="004176FF"/>
    <w:rsid w:val="00417823"/>
    <w:rsid w:val="00417936"/>
    <w:rsid w:val="00417A1E"/>
    <w:rsid w:val="00420124"/>
    <w:rsid w:val="0042035B"/>
    <w:rsid w:val="00420409"/>
    <w:rsid w:val="0042066D"/>
    <w:rsid w:val="0042067D"/>
    <w:rsid w:val="0042068B"/>
    <w:rsid w:val="0042077D"/>
    <w:rsid w:val="004208F4"/>
    <w:rsid w:val="00420940"/>
    <w:rsid w:val="00420A40"/>
    <w:rsid w:val="00420B1C"/>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30"/>
    <w:rsid w:val="00421BD1"/>
    <w:rsid w:val="00421D0A"/>
    <w:rsid w:val="00421D4C"/>
    <w:rsid w:val="00421E3A"/>
    <w:rsid w:val="00421EEB"/>
    <w:rsid w:val="00421EED"/>
    <w:rsid w:val="00421FFF"/>
    <w:rsid w:val="00422015"/>
    <w:rsid w:val="0042205E"/>
    <w:rsid w:val="00422154"/>
    <w:rsid w:val="0042228A"/>
    <w:rsid w:val="0042246E"/>
    <w:rsid w:val="004226AA"/>
    <w:rsid w:val="004226C3"/>
    <w:rsid w:val="0042280A"/>
    <w:rsid w:val="004228BA"/>
    <w:rsid w:val="00422911"/>
    <w:rsid w:val="004229FA"/>
    <w:rsid w:val="00422A8C"/>
    <w:rsid w:val="00422AFC"/>
    <w:rsid w:val="00422D8C"/>
    <w:rsid w:val="00422DB5"/>
    <w:rsid w:val="00422EE4"/>
    <w:rsid w:val="0042323C"/>
    <w:rsid w:val="00423296"/>
    <w:rsid w:val="004235A4"/>
    <w:rsid w:val="004235EE"/>
    <w:rsid w:val="0042386B"/>
    <w:rsid w:val="0042389A"/>
    <w:rsid w:val="00423A58"/>
    <w:rsid w:val="00423B2F"/>
    <w:rsid w:val="00423C4E"/>
    <w:rsid w:val="00423CA8"/>
    <w:rsid w:val="00423E05"/>
    <w:rsid w:val="004241C5"/>
    <w:rsid w:val="004243E5"/>
    <w:rsid w:val="00424548"/>
    <w:rsid w:val="00424557"/>
    <w:rsid w:val="00424581"/>
    <w:rsid w:val="004247C1"/>
    <w:rsid w:val="0042481B"/>
    <w:rsid w:val="004248CF"/>
    <w:rsid w:val="00424B82"/>
    <w:rsid w:val="00424CCA"/>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373"/>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560"/>
    <w:rsid w:val="0042776D"/>
    <w:rsid w:val="004277BC"/>
    <w:rsid w:val="00427999"/>
    <w:rsid w:val="00427A7C"/>
    <w:rsid w:val="00427E36"/>
    <w:rsid w:val="00427E52"/>
    <w:rsid w:val="00427EBD"/>
    <w:rsid w:val="00427F79"/>
    <w:rsid w:val="00430129"/>
    <w:rsid w:val="00430354"/>
    <w:rsid w:val="0043035A"/>
    <w:rsid w:val="00430812"/>
    <w:rsid w:val="004308AB"/>
    <w:rsid w:val="004309D8"/>
    <w:rsid w:val="00430A50"/>
    <w:rsid w:val="00430A6D"/>
    <w:rsid w:val="00430BAD"/>
    <w:rsid w:val="00430BD6"/>
    <w:rsid w:val="00430BF0"/>
    <w:rsid w:val="00430CF9"/>
    <w:rsid w:val="00430D16"/>
    <w:rsid w:val="0043106D"/>
    <w:rsid w:val="004310D2"/>
    <w:rsid w:val="00431114"/>
    <w:rsid w:val="0043113F"/>
    <w:rsid w:val="004311B7"/>
    <w:rsid w:val="00431384"/>
    <w:rsid w:val="004313D1"/>
    <w:rsid w:val="004314C0"/>
    <w:rsid w:val="00431575"/>
    <w:rsid w:val="004315E3"/>
    <w:rsid w:val="00431616"/>
    <w:rsid w:val="00431C73"/>
    <w:rsid w:val="00431DCE"/>
    <w:rsid w:val="00431E70"/>
    <w:rsid w:val="00431F5C"/>
    <w:rsid w:val="00431FDC"/>
    <w:rsid w:val="00432110"/>
    <w:rsid w:val="0043229D"/>
    <w:rsid w:val="004328EE"/>
    <w:rsid w:val="00432916"/>
    <w:rsid w:val="00432975"/>
    <w:rsid w:val="00432A1C"/>
    <w:rsid w:val="00432B90"/>
    <w:rsid w:val="00432F20"/>
    <w:rsid w:val="004330B0"/>
    <w:rsid w:val="00433389"/>
    <w:rsid w:val="00433489"/>
    <w:rsid w:val="00433514"/>
    <w:rsid w:val="004335AC"/>
    <w:rsid w:val="0043366E"/>
    <w:rsid w:val="00433689"/>
    <w:rsid w:val="0043376E"/>
    <w:rsid w:val="00433865"/>
    <w:rsid w:val="004338FB"/>
    <w:rsid w:val="00433C0E"/>
    <w:rsid w:val="00433C24"/>
    <w:rsid w:val="00433D23"/>
    <w:rsid w:val="00433EBE"/>
    <w:rsid w:val="00433F5B"/>
    <w:rsid w:val="00433FFF"/>
    <w:rsid w:val="0043408C"/>
    <w:rsid w:val="004340EF"/>
    <w:rsid w:val="00434406"/>
    <w:rsid w:val="004344CE"/>
    <w:rsid w:val="00434797"/>
    <w:rsid w:val="00434C09"/>
    <w:rsid w:val="00434E17"/>
    <w:rsid w:val="00434EF8"/>
    <w:rsid w:val="0043523F"/>
    <w:rsid w:val="0043530E"/>
    <w:rsid w:val="004356D4"/>
    <w:rsid w:val="00435780"/>
    <w:rsid w:val="00435B89"/>
    <w:rsid w:val="00435EF8"/>
    <w:rsid w:val="0043611F"/>
    <w:rsid w:val="004361B0"/>
    <w:rsid w:val="004362BB"/>
    <w:rsid w:val="00436346"/>
    <w:rsid w:val="004365CF"/>
    <w:rsid w:val="00436670"/>
    <w:rsid w:val="004366C4"/>
    <w:rsid w:val="00436735"/>
    <w:rsid w:val="004367C2"/>
    <w:rsid w:val="00436BCF"/>
    <w:rsid w:val="00436BED"/>
    <w:rsid w:val="00436F92"/>
    <w:rsid w:val="00436F93"/>
    <w:rsid w:val="004371DD"/>
    <w:rsid w:val="0043773A"/>
    <w:rsid w:val="004377D3"/>
    <w:rsid w:val="00437993"/>
    <w:rsid w:val="00437C34"/>
    <w:rsid w:val="00437DE0"/>
    <w:rsid w:val="00437E81"/>
    <w:rsid w:val="00440094"/>
    <w:rsid w:val="004400B9"/>
    <w:rsid w:val="00440171"/>
    <w:rsid w:val="0044031E"/>
    <w:rsid w:val="00440556"/>
    <w:rsid w:val="004405D7"/>
    <w:rsid w:val="00440882"/>
    <w:rsid w:val="00440BD3"/>
    <w:rsid w:val="00440E5F"/>
    <w:rsid w:val="00440F6F"/>
    <w:rsid w:val="00440FED"/>
    <w:rsid w:val="00441054"/>
    <w:rsid w:val="0044112C"/>
    <w:rsid w:val="00441143"/>
    <w:rsid w:val="00441301"/>
    <w:rsid w:val="004414DC"/>
    <w:rsid w:val="00441518"/>
    <w:rsid w:val="00441532"/>
    <w:rsid w:val="004415FE"/>
    <w:rsid w:val="004418CF"/>
    <w:rsid w:val="00441B92"/>
    <w:rsid w:val="00441BE0"/>
    <w:rsid w:val="00441BFF"/>
    <w:rsid w:val="00441D9E"/>
    <w:rsid w:val="00441DCA"/>
    <w:rsid w:val="00441E9B"/>
    <w:rsid w:val="0044208C"/>
    <w:rsid w:val="004422A7"/>
    <w:rsid w:val="00442405"/>
    <w:rsid w:val="00442559"/>
    <w:rsid w:val="0044256D"/>
    <w:rsid w:val="00442609"/>
    <w:rsid w:val="004426D6"/>
    <w:rsid w:val="00442880"/>
    <w:rsid w:val="00442963"/>
    <w:rsid w:val="00442DB5"/>
    <w:rsid w:val="00442E60"/>
    <w:rsid w:val="00442EDB"/>
    <w:rsid w:val="00443188"/>
    <w:rsid w:val="0044330B"/>
    <w:rsid w:val="00443320"/>
    <w:rsid w:val="0044341F"/>
    <w:rsid w:val="004435AD"/>
    <w:rsid w:val="00443994"/>
    <w:rsid w:val="00443A9F"/>
    <w:rsid w:val="00443B6A"/>
    <w:rsid w:val="00443C35"/>
    <w:rsid w:val="00443DE8"/>
    <w:rsid w:val="00443F0C"/>
    <w:rsid w:val="004441E3"/>
    <w:rsid w:val="004442AD"/>
    <w:rsid w:val="00444519"/>
    <w:rsid w:val="0044465C"/>
    <w:rsid w:val="0044474B"/>
    <w:rsid w:val="004447D6"/>
    <w:rsid w:val="004448B1"/>
    <w:rsid w:val="00444A44"/>
    <w:rsid w:val="00444C85"/>
    <w:rsid w:val="00444CBF"/>
    <w:rsid w:val="00444E57"/>
    <w:rsid w:val="00444E90"/>
    <w:rsid w:val="00444E9D"/>
    <w:rsid w:val="00444F27"/>
    <w:rsid w:val="00445045"/>
    <w:rsid w:val="0044530F"/>
    <w:rsid w:val="004455A0"/>
    <w:rsid w:val="0044565C"/>
    <w:rsid w:val="00445917"/>
    <w:rsid w:val="00445A5D"/>
    <w:rsid w:val="00445BAE"/>
    <w:rsid w:val="00445CC7"/>
    <w:rsid w:val="00445CF9"/>
    <w:rsid w:val="00445D87"/>
    <w:rsid w:val="00445F55"/>
    <w:rsid w:val="00445F9B"/>
    <w:rsid w:val="00445FF7"/>
    <w:rsid w:val="0044603E"/>
    <w:rsid w:val="00446277"/>
    <w:rsid w:val="004463BA"/>
    <w:rsid w:val="00446495"/>
    <w:rsid w:val="004464F2"/>
    <w:rsid w:val="0044657B"/>
    <w:rsid w:val="004466B6"/>
    <w:rsid w:val="0044676D"/>
    <w:rsid w:val="0044691A"/>
    <w:rsid w:val="00446960"/>
    <w:rsid w:val="004469CA"/>
    <w:rsid w:val="00446A78"/>
    <w:rsid w:val="00446CC7"/>
    <w:rsid w:val="00446D67"/>
    <w:rsid w:val="00446D69"/>
    <w:rsid w:val="00447386"/>
    <w:rsid w:val="004473B5"/>
    <w:rsid w:val="0044745A"/>
    <w:rsid w:val="004474BB"/>
    <w:rsid w:val="004474F7"/>
    <w:rsid w:val="0044762E"/>
    <w:rsid w:val="00447704"/>
    <w:rsid w:val="00447DC8"/>
    <w:rsid w:val="00447EC2"/>
    <w:rsid w:val="004501B5"/>
    <w:rsid w:val="00450231"/>
    <w:rsid w:val="004502F2"/>
    <w:rsid w:val="00450670"/>
    <w:rsid w:val="004506CE"/>
    <w:rsid w:val="004506F4"/>
    <w:rsid w:val="00450708"/>
    <w:rsid w:val="0045075F"/>
    <w:rsid w:val="00450862"/>
    <w:rsid w:val="004508A8"/>
    <w:rsid w:val="00450B79"/>
    <w:rsid w:val="004511FD"/>
    <w:rsid w:val="004512FC"/>
    <w:rsid w:val="00451309"/>
    <w:rsid w:val="00451331"/>
    <w:rsid w:val="004514A9"/>
    <w:rsid w:val="00451727"/>
    <w:rsid w:val="004517DE"/>
    <w:rsid w:val="00451891"/>
    <w:rsid w:val="0045191B"/>
    <w:rsid w:val="0045197C"/>
    <w:rsid w:val="00451BAE"/>
    <w:rsid w:val="00451D4F"/>
    <w:rsid w:val="00451EDB"/>
    <w:rsid w:val="00451EEE"/>
    <w:rsid w:val="00451F38"/>
    <w:rsid w:val="00452233"/>
    <w:rsid w:val="00452241"/>
    <w:rsid w:val="00452548"/>
    <w:rsid w:val="004526C3"/>
    <w:rsid w:val="0045287B"/>
    <w:rsid w:val="004528E6"/>
    <w:rsid w:val="00452953"/>
    <w:rsid w:val="004529BF"/>
    <w:rsid w:val="00452B23"/>
    <w:rsid w:val="00452B98"/>
    <w:rsid w:val="00452C5F"/>
    <w:rsid w:val="00452CA7"/>
    <w:rsid w:val="00452E81"/>
    <w:rsid w:val="00453157"/>
    <w:rsid w:val="00453341"/>
    <w:rsid w:val="004533B1"/>
    <w:rsid w:val="0045343E"/>
    <w:rsid w:val="0045347A"/>
    <w:rsid w:val="004534A4"/>
    <w:rsid w:val="004538C3"/>
    <w:rsid w:val="004539A8"/>
    <w:rsid w:val="00453A19"/>
    <w:rsid w:val="00453A4E"/>
    <w:rsid w:val="00453B7A"/>
    <w:rsid w:val="00453BB9"/>
    <w:rsid w:val="00453C1A"/>
    <w:rsid w:val="00453C55"/>
    <w:rsid w:val="00453CBB"/>
    <w:rsid w:val="00453D17"/>
    <w:rsid w:val="00453EB3"/>
    <w:rsid w:val="004540D1"/>
    <w:rsid w:val="00454124"/>
    <w:rsid w:val="0045440E"/>
    <w:rsid w:val="004544E5"/>
    <w:rsid w:val="004545C6"/>
    <w:rsid w:val="00454694"/>
    <w:rsid w:val="004546C8"/>
    <w:rsid w:val="00454785"/>
    <w:rsid w:val="00454975"/>
    <w:rsid w:val="00454A0A"/>
    <w:rsid w:val="00454A4E"/>
    <w:rsid w:val="00454A65"/>
    <w:rsid w:val="00454AA0"/>
    <w:rsid w:val="00454C7D"/>
    <w:rsid w:val="00454CFF"/>
    <w:rsid w:val="00454D0D"/>
    <w:rsid w:val="00454DCA"/>
    <w:rsid w:val="00454E26"/>
    <w:rsid w:val="00454E33"/>
    <w:rsid w:val="00454F79"/>
    <w:rsid w:val="004550B5"/>
    <w:rsid w:val="00455162"/>
    <w:rsid w:val="00455227"/>
    <w:rsid w:val="004552F0"/>
    <w:rsid w:val="004553EC"/>
    <w:rsid w:val="0045550F"/>
    <w:rsid w:val="0045554A"/>
    <w:rsid w:val="00455BAC"/>
    <w:rsid w:val="00455BD0"/>
    <w:rsid w:val="00455D5D"/>
    <w:rsid w:val="00455E77"/>
    <w:rsid w:val="0045603F"/>
    <w:rsid w:val="00456071"/>
    <w:rsid w:val="0045634B"/>
    <w:rsid w:val="0045644A"/>
    <w:rsid w:val="00456544"/>
    <w:rsid w:val="00456649"/>
    <w:rsid w:val="00456786"/>
    <w:rsid w:val="004567B7"/>
    <w:rsid w:val="004567DC"/>
    <w:rsid w:val="00456856"/>
    <w:rsid w:val="00456B33"/>
    <w:rsid w:val="00456B53"/>
    <w:rsid w:val="00456B77"/>
    <w:rsid w:val="00456D39"/>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279"/>
    <w:rsid w:val="0046031B"/>
    <w:rsid w:val="004603E7"/>
    <w:rsid w:val="00460457"/>
    <w:rsid w:val="0046047A"/>
    <w:rsid w:val="00460487"/>
    <w:rsid w:val="0046059A"/>
    <w:rsid w:val="00460694"/>
    <w:rsid w:val="004607CC"/>
    <w:rsid w:val="004608E2"/>
    <w:rsid w:val="0046098E"/>
    <w:rsid w:val="00460A4B"/>
    <w:rsid w:val="00460D3E"/>
    <w:rsid w:val="00460FC2"/>
    <w:rsid w:val="004610C4"/>
    <w:rsid w:val="00461112"/>
    <w:rsid w:val="00461115"/>
    <w:rsid w:val="0046113E"/>
    <w:rsid w:val="004611AC"/>
    <w:rsid w:val="00461210"/>
    <w:rsid w:val="0046154B"/>
    <w:rsid w:val="00461572"/>
    <w:rsid w:val="004616DB"/>
    <w:rsid w:val="00461700"/>
    <w:rsid w:val="004617AC"/>
    <w:rsid w:val="00461A09"/>
    <w:rsid w:val="00461AAC"/>
    <w:rsid w:val="00461BA1"/>
    <w:rsid w:val="00461C51"/>
    <w:rsid w:val="00461C79"/>
    <w:rsid w:val="00461D23"/>
    <w:rsid w:val="00461E4D"/>
    <w:rsid w:val="00461EC4"/>
    <w:rsid w:val="00461ECC"/>
    <w:rsid w:val="00461F3F"/>
    <w:rsid w:val="004620D5"/>
    <w:rsid w:val="00462314"/>
    <w:rsid w:val="00462490"/>
    <w:rsid w:val="004625A3"/>
    <w:rsid w:val="00462774"/>
    <w:rsid w:val="00462AC9"/>
    <w:rsid w:val="00462C98"/>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530"/>
    <w:rsid w:val="004648D3"/>
    <w:rsid w:val="00464910"/>
    <w:rsid w:val="00464974"/>
    <w:rsid w:val="00464DA2"/>
    <w:rsid w:val="00464DAB"/>
    <w:rsid w:val="00464E94"/>
    <w:rsid w:val="00464F9F"/>
    <w:rsid w:val="00465078"/>
    <w:rsid w:val="0046513B"/>
    <w:rsid w:val="00465228"/>
    <w:rsid w:val="0046523E"/>
    <w:rsid w:val="0046524F"/>
    <w:rsid w:val="00465299"/>
    <w:rsid w:val="0046544B"/>
    <w:rsid w:val="004654E9"/>
    <w:rsid w:val="00465812"/>
    <w:rsid w:val="004659FA"/>
    <w:rsid w:val="00465A99"/>
    <w:rsid w:val="00465E90"/>
    <w:rsid w:val="00465E99"/>
    <w:rsid w:val="00466132"/>
    <w:rsid w:val="0046628F"/>
    <w:rsid w:val="0046652D"/>
    <w:rsid w:val="0046662A"/>
    <w:rsid w:val="00466812"/>
    <w:rsid w:val="0046690B"/>
    <w:rsid w:val="0046694B"/>
    <w:rsid w:val="00466A0F"/>
    <w:rsid w:val="00466D72"/>
    <w:rsid w:val="00466E28"/>
    <w:rsid w:val="00466EE6"/>
    <w:rsid w:val="00467072"/>
    <w:rsid w:val="00467509"/>
    <w:rsid w:val="0046766F"/>
    <w:rsid w:val="004676D3"/>
    <w:rsid w:val="004676E9"/>
    <w:rsid w:val="0046795B"/>
    <w:rsid w:val="00467C21"/>
    <w:rsid w:val="004700F8"/>
    <w:rsid w:val="0047039C"/>
    <w:rsid w:val="004703C2"/>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5D5"/>
    <w:rsid w:val="0047168A"/>
    <w:rsid w:val="004716AC"/>
    <w:rsid w:val="004716C6"/>
    <w:rsid w:val="004717C6"/>
    <w:rsid w:val="00471806"/>
    <w:rsid w:val="00471863"/>
    <w:rsid w:val="0047192B"/>
    <w:rsid w:val="00471DDD"/>
    <w:rsid w:val="004722AF"/>
    <w:rsid w:val="0047243C"/>
    <w:rsid w:val="004725AA"/>
    <w:rsid w:val="004725AB"/>
    <w:rsid w:val="00472807"/>
    <w:rsid w:val="004729D9"/>
    <w:rsid w:val="00472A53"/>
    <w:rsid w:val="00472E88"/>
    <w:rsid w:val="00473311"/>
    <w:rsid w:val="004735E4"/>
    <w:rsid w:val="00473643"/>
    <w:rsid w:val="00473678"/>
    <w:rsid w:val="00473777"/>
    <w:rsid w:val="0047390F"/>
    <w:rsid w:val="004739A6"/>
    <w:rsid w:val="004739EC"/>
    <w:rsid w:val="00473A14"/>
    <w:rsid w:val="00473A37"/>
    <w:rsid w:val="00473A4B"/>
    <w:rsid w:val="00473A9C"/>
    <w:rsid w:val="00473BAE"/>
    <w:rsid w:val="00473D9F"/>
    <w:rsid w:val="00473DD8"/>
    <w:rsid w:val="00473E63"/>
    <w:rsid w:val="00473FAD"/>
    <w:rsid w:val="00474061"/>
    <w:rsid w:val="00474085"/>
    <w:rsid w:val="004740BE"/>
    <w:rsid w:val="00474121"/>
    <w:rsid w:val="00474175"/>
    <w:rsid w:val="0047417F"/>
    <w:rsid w:val="004741AC"/>
    <w:rsid w:val="004742EB"/>
    <w:rsid w:val="004745A9"/>
    <w:rsid w:val="0047476C"/>
    <w:rsid w:val="00474871"/>
    <w:rsid w:val="00474C43"/>
    <w:rsid w:val="00474CA8"/>
    <w:rsid w:val="00474CFA"/>
    <w:rsid w:val="00474D33"/>
    <w:rsid w:val="00474E43"/>
    <w:rsid w:val="0047509F"/>
    <w:rsid w:val="00475261"/>
    <w:rsid w:val="004752D3"/>
    <w:rsid w:val="0047546A"/>
    <w:rsid w:val="00475632"/>
    <w:rsid w:val="0047581E"/>
    <w:rsid w:val="00475A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1EF"/>
    <w:rsid w:val="00480446"/>
    <w:rsid w:val="004805AC"/>
    <w:rsid w:val="00480606"/>
    <w:rsid w:val="0048076D"/>
    <w:rsid w:val="00480A45"/>
    <w:rsid w:val="00480C5C"/>
    <w:rsid w:val="00480D1F"/>
    <w:rsid w:val="00480DA9"/>
    <w:rsid w:val="00480F6E"/>
    <w:rsid w:val="004810E3"/>
    <w:rsid w:val="0048134D"/>
    <w:rsid w:val="00481558"/>
    <w:rsid w:val="0048158F"/>
    <w:rsid w:val="00481624"/>
    <w:rsid w:val="004816DF"/>
    <w:rsid w:val="00481762"/>
    <w:rsid w:val="00481765"/>
    <w:rsid w:val="004817C2"/>
    <w:rsid w:val="004817F0"/>
    <w:rsid w:val="0048191F"/>
    <w:rsid w:val="00481B71"/>
    <w:rsid w:val="00481B7A"/>
    <w:rsid w:val="00481CC6"/>
    <w:rsid w:val="00481D90"/>
    <w:rsid w:val="00481EFD"/>
    <w:rsid w:val="0048213F"/>
    <w:rsid w:val="004821BF"/>
    <w:rsid w:val="00482346"/>
    <w:rsid w:val="004825FF"/>
    <w:rsid w:val="00482700"/>
    <w:rsid w:val="00482864"/>
    <w:rsid w:val="004829F7"/>
    <w:rsid w:val="00482CD4"/>
    <w:rsid w:val="00482E53"/>
    <w:rsid w:val="00482F2A"/>
    <w:rsid w:val="00482F64"/>
    <w:rsid w:val="0048314E"/>
    <w:rsid w:val="00483261"/>
    <w:rsid w:val="0048328A"/>
    <w:rsid w:val="004832CE"/>
    <w:rsid w:val="00483391"/>
    <w:rsid w:val="00483458"/>
    <w:rsid w:val="00483622"/>
    <w:rsid w:val="00483A02"/>
    <w:rsid w:val="00483A98"/>
    <w:rsid w:val="00483D2A"/>
    <w:rsid w:val="00483F7D"/>
    <w:rsid w:val="0048412E"/>
    <w:rsid w:val="0048416D"/>
    <w:rsid w:val="00484377"/>
    <w:rsid w:val="004844D4"/>
    <w:rsid w:val="00484644"/>
    <w:rsid w:val="00484701"/>
    <w:rsid w:val="00484788"/>
    <w:rsid w:val="004847A1"/>
    <w:rsid w:val="00484CFF"/>
    <w:rsid w:val="00484E06"/>
    <w:rsid w:val="00484E0C"/>
    <w:rsid w:val="00484E3A"/>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67"/>
    <w:rsid w:val="004866CF"/>
    <w:rsid w:val="0048680C"/>
    <w:rsid w:val="00486890"/>
    <w:rsid w:val="00486986"/>
    <w:rsid w:val="00486E90"/>
    <w:rsid w:val="00486ED8"/>
    <w:rsid w:val="00486FB8"/>
    <w:rsid w:val="00487058"/>
    <w:rsid w:val="004871E5"/>
    <w:rsid w:val="00487485"/>
    <w:rsid w:val="004874E4"/>
    <w:rsid w:val="004874F8"/>
    <w:rsid w:val="004874FB"/>
    <w:rsid w:val="004879B1"/>
    <w:rsid w:val="00487A4B"/>
    <w:rsid w:val="00487B6F"/>
    <w:rsid w:val="00487C6C"/>
    <w:rsid w:val="00487CB5"/>
    <w:rsid w:val="00487D00"/>
    <w:rsid w:val="00487F06"/>
    <w:rsid w:val="00490046"/>
    <w:rsid w:val="004902E1"/>
    <w:rsid w:val="004904F2"/>
    <w:rsid w:val="00490511"/>
    <w:rsid w:val="00490568"/>
    <w:rsid w:val="00490610"/>
    <w:rsid w:val="0049070D"/>
    <w:rsid w:val="0049095D"/>
    <w:rsid w:val="004909D4"/>
    <w:rsid w:val="00490A39"/>
    <w:rsid w:val="00490D90"/>
    <w:rsid w:val="00490E82"/>
    <w:rsid w:val="00490FA1"/>
    <w:rsid w:val="0049126E"/>
    <w:rsid w:val="004916C6"/>
    <w:rsid w:val="00491739"/>
    <w:rsid w:val="00491977"/>
    <w:rsid w:val="00491A41"/>
    <w:rsid w:val="00491B04"/>
    <w:rsid w:val="00491BE4"/>
    <w:rsid w:val="00491C59"/>
    <w:rsid w:val="00491DB2"/>
    <w:rsid w:val="00491F4B"/>
    <w:rsid w:val="00491F71"/>
    <w:rsid w:val="0049218E"/>
    <w:rsid w:val="004923ED"/>
    <w:rsid w:val="0049242B"/>
    <w:rsid w:val="00492782"/>
    <w:rsid w:val="00492877"/>
    <w:rsid w:val="0049296E"/>
    <w:rsid w:val="00492995"/>
    <w:rsid w:val="004929B7"/>
    <w:rsid w:val="00492AEB"/>
    <w:rsid w:val="00492BC7"/>
    <w:rsid w:val="00492C8F"/>
    <w:rsid w:val="00492C96"/>
    <w:rsid w:val="00492E54"/>
    <w:rsid w:val="00492EB7"/>
    <w:rsid w:val="00492F4D"/>
    <w:rsid w:val="00492FD9"/>
    <w:rsid w:val="00492FDF"/>
    <w:rsid w:val="0049300A"/>
    <w:rsid w:val="00493063"/>
    <w:rsid w:val="00493088"/>
    <w:rsid w:val="004930FA"/>
    <w:rsid w:val="00493356"/>
    <w:rsid w:val="004935FF"/>
    <w:rsid w:val="0049365F"/>
    <w:rsid w:val="00493811"/>
    <w:rsid w:val="00493B07"/>
    <w:rsid w:val="00493BA8"/>
    <w:rsid w:val="00493BF4"/>
    <w:rsid w:val="00493C50"/>
    <w:rsid w:val="00493D38"/>
    <w:rsid w:val="00493DD1"/>
    <w:rsid w:val="00493E76"/>
    <w:rsid w:val="00493E7B"/>
    <w:rsid w:val="004940A3"/>
    <w:rsid w:val="004941BB"/>
    <w:rsid w:val="00494381"/>
    <w:rsid w:val="00494446"/>
    <w:rsid w:val="0049458D"/>
    <w:rsid w:val="0049481D"/>
    <w:rsid w:val="0049489A"/>
    <w:rsid w:val="004949B0"/>
    <w:rsid w:val="004949C6"/>
    <w:rsid w:val="00494B6C"/>
    <w:rsid w:val="00494B8D"/>
    <w:rsid w:val="00494BFC"/>
    <w:rsid w:val="00495028"/>
    <w:rsid w:val="00495046"/>
    <w:rsid w:val="00495233"/>
    <w:rsid w:val="004954C3"/>
    <w:rsid w:val="00495563"/>
    <w:rsid w:val="00495893"/>
    <w:rsid w:val="00495A20"/>
    <w:rsid w:val="00495AA7"/>
    <w:rsid w:val="00495BA6"/>
    <w:rsid w:val="00495D69"/>
    <w:rsid w:val="00495DD0"/>
    <w:rsid w:val="00495DD8"/>
    <w:rsid w:val="00495E48"/>
    <w:rsid w:val="00495E5B"/>
    <w:rsid w:val="00495F08"/>
    <w:rsid w:val="00495FCC"/>
    <w:rsid w:val="00496084"/>
    <w:rsid w:val="004960E1"/>
    <w:rsid w:val="00496144"/>
    <w:rsid w:val="0049652B"/>
    <w:rsid w:val="00496636"/>
    <w:rsid w:val="004966C3"/>
    <w:rsid w:val="00496984"/>
    <w:rsid w:val="0049698B"/>
    <w:rsid w:val="00496B0B"/>
    <w:rsid w:val="00496B2F"/>
    <w:rsid w:val="00496B35"/>
    <w:rsid w:val="00496DC2"/>
    <w:rsid w:val="00496E75"/>
    <w:rsid w:val="00496F13"/>
    <w:rsid w:val="00497083"/>
    <w:rsid w:val="004971FA"/>
    <w:rsid w:val="00497418"/>
    <w:rsid w:val="00497486"/>
    <w:rsid w:val="004974A3"/>
    <w:rsid w:val="004974BD"/>
    <w:rsid w:val="0049760B"/>
    <w:rsid w:val="00497693"/>
    <w:rsid w:val="00497729"/>
    <w:rsid w:val="00497790"/>
    <w:rsid w:val="0049789A"/>
    <w:rsid w:val="004978EA"/>
    <w:rsid w:val="00497914"/>
    <w:rsid w:val="00497965"/>
    <w:rsid w:val="004979FC"/>
    <w:rsid w:val="00497C6C"/>
    <w:rsid w:val="00497CD9"/>
    <w:rsid w:val="00497D64"/>
    <w:rsid w:val="00497DD7"/>
    <w:rsid w:val="00497E50"/>
    <w:rsid w:val="00497EEF"/>
    <w:rsid w:val="00497F58"/>
    <w:rsid w:val="00497FA6"/>
    <w:rsid w:val="00497FF9"/>
    <w:rsid w:val="004A00DA"/>
    <w:rsid w:val="004A00FD"/>
    <w:rsid w:val="004A014C"/>
    <w:rsid w:val="004A0353"/>
    <w:rsid w:val="004A05AA"/>
    <w:rsid w:val="004A0848"/>
    <w:rsid w:val="004A0865"/>
    <w:rsid w:val="004A0AA8"/>
    <w:rsid w:val="004A0F52"/>
    <w:rsid w:val="004A1005"/>
    <w:rsid w:val="004A1440"/>
    <w:rsid w:val="004A1483"/>
    <w:rsid w:val="004A151E"/>
    <w:rsid w:val="004A163D"/>
    <w:rsid w:val="004A1795"/>
    <w:rsid w:val="004A1A8A"/>
    <w:rsid w:val="004A1AC2"/>
    <w:rsid w:val="004A1CCD"/>
    <w:rsid w:val="004A1EE4"/>
    <w:rsid w:val="004A1F8B"/>
    <w:rsid w:val="004A1FE4"/>
    <w:rsid w:val="004A2025"/>
    <w:rsid w:val="004A2103"/>
    <w:rsid w:val="004A22B2"/>
    <w:rsid w:val="004A22E3"/>
    <w:rsid w:val="004A23D0"/>
    <w:rsid w:val="004A2517"/>
    <w:rsid w:val="004A2559"/>
    <w:rsid w:val="004A25EB"/>
    <w:rsid w:val="004A26FE"/>
    <w:rsid w:val="004A2859"/>
    <w:rsid w:val="004A2A3D"/>
    <w:rsid w:val="004A2AF2"/>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B18"/>
    <w:rsid w:val="004A3C6A"/>
    <w:rsid w:val="004A3CB5"/>
    <w:rsid w:val="004A3E35"/>
    <w:rsid w:val="004A434F"/>
    <w:rsid w:val="004A438B"/>
    <w:rsid w:val="004A4527"/>
    <w:rsid w:val="004A46E7"/>
    <w:rsid w:val="004A48BA"/>
    <w:rsid w:val="004A48C3"/>
    <w:rsid w:val="004A48F7"/>
    <w:rsid w:val="004A4952"/>
    <w:rsid w:val="004A497B"/>
    <w:rsid w:val="004A4C3D"/>
    <w:rsid w:val="004A4CDC"/>
    <w:rsid w:val="004A4E7E"/>
    <w:rsid w:val="004A4E9C"/>
    <w:rsid w:val="004A4EAD"/>
    <w:rsid w:val="004A50BF"/>
    <w:rsid w:val="004A50E6"/>
    <w:rsid w:val="004A5206"/>
    <w:rsid w:val="004A537D"/>
    <w:rsid w:val="004A55A2"/>
    <w:rsid w:val="004A5709"/>
    <w:rsid w:val="004A57C6"/>
    <w:rsid w:val="004A583B"/>
    <w:rsid w:val="004A5A60"/>
    <w:rsid w:val="004A5A73"/>
    <w:rsid w:val="004A5FAB"/>
    <w:rsid w:val="004A5FD6"/>
    <w:rsid w:val="004A60BF"/>
    <w:rsid w:val="004A6443"/>
    <w:rsid w:val="004A6799"/>
    <w:rsid w:val="004A67E7"/>
    <w:rsid w:val="004A67F0"/>
    <w:rsid w:val="004A6816"/>
    <w:rsid w:val="004A6820"/>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17"/>
    <w:rsid w:val="004A7C77"/>
    <w:rsid w:val="004A7F78"/>
    <w:rsid w:val="004B0009"/>
    <w:rsid w:val="004B0434"/>
    <w:rsid w:val="004B05C0"/>
    <w:rsid w:val="004B0838"/>
    <w:rsid w:val="004B08CE"/>
    <w:rsid w:val="004B0BA7"/>
    <w:rsid w:val="004B0CC6"/>
    <w:rsid w:val="004B0D36"/>
    <w:rsid w:val="004B154F"/>
    <w:rsid w:val="004B1612"/>
    <w:rsid w:val="004B16A4"/>
    <w:rsid w:val="004B179A"/>
    <w:rsid w:val="004B18DE"/>
    <w:rsid w:val="004B1A87"/>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041"/>
    <w:rsid w:val="004B31D9"/>
    <w:rsid w:val="004B3265"/>
    <w:rsid w:val="004B33DC"/>
    <w:rsid w:val="004B345E"/>
    <w:rsid w:val="004B3519"/>
    <w:rsid w:val="004B3545"/>
    <w:rsid w:val="004B3837"/>
    <w:rsid w:val="004B3A4A"/>
    <w:rsid w:val="004B3D2D"/>
    <w:rsid w:val="004B3E0A"/>
    <w:rsid w:val="004B3E42"/>
    <w:rsid w:val="004B3E9E"/>
    <w:rsid w:val="004B3F55"/>
    <w:rsid w:val="004B4215"/>
    <w:rsid w:val="004B4224"/>
    <w:rsid w:val="004B4297"/>
    <w:rsid w:val="004B42FA"/>
    <w:rsid w:val="004B431C"/>
    <w:rsid w:val="004B4400"/>
    <w:rsid w:val="004B4412"/>
    <w:rsid w:val="004B4588"/>
    <w:rsid w:val="004B4647"/>
    <w:rsid w:val="004B46D0"/>
    <w:rsid w:val="004B47C3"/>
    <w:rsid w:val="004B4853"/>
    <w:rsid w:val="004B4A89"/>
    <w:rsid w:val="004B4BA1"/>
    <w:rsid w:val="004B4E6C"/>
    <w:rsid w:val="004B4E9C"/>
    <w:rsid w:val="004B5151"/>
    <w:rsid w:val="004B5364"/>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7D0"/>
    <w:rsid w:val="004B6843"/>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5F"/>
    <w:rsid w:val="004B79F6"/>
    <w:rsid w:val="004B7A28"/>
    <w:rsid w:val="004B7BEF"/>
    <w:rsid w:val="004B7C47"/>
    <w:rsid w:val="004B7CE4"/>
    <w:rsid w:val="004B7D22"/>
    <w:rsid w:val="004B7DFE"/>
    <w:rsid w:val="004B7ECA"/>
    <w:rsid w:val="004C0005"/>
    <w:rsid w:val="004C0100"/>
    <w:rsid w:val="004C030D"/>
    <w:rsid w:val="004C0401"/>
    <w:rsid w:val="004C0542"/>
    <w:rsid w:val="004C0554"/>
    <w:rsid w:val="004C07F1"/>
    <w:rsid w:val="004C08B3"/>
    <w:rsid w:val="004C090A"/>
    <w:rsid w:val="004C0A15"/>
    <w:rsid w:val="004C0AD3"/>
    <w:rsid w:val="004C0C49"/>
    <w:rsid w:val="004C0D79"/>
    <w:rsid w:val="004C0DA9"/>
    <w:rsid w:val="004C0ECE"/>
    <w:rsid w:val="004C102A"/>
    <w:rsid w:val="004C1096"/>
    <w:rsid w:val="004C127B"/>
    <w:rsid w:val="004C15A4"/>
    <w:rsid w:val="004C16CB"/>
    <w:rsid w:val="004C16FF"/>
    <w:rsid w:val="004C1725"/>
    <w:rsid w:val="004C17BD"/>
    <w:rsid w:val="004C183D"/>
    <w:rsid w:val="004C1896"/>
    <w:rsid w:val="004C19C1"/>
    <w:rsid w:val="004C1CAA"/>
    <w:rsid w:val="004C1E2D"/>
    <w:rsid w:val="004C1E33"/>
    <w:rsid w:val="004C2173"/>
    <w:rsid w:val="004C228A"/>
    <w:rsid w:val="004C2520"/>
    <w:rsid w:val="004C26E2"/>
    <w:rsid w:val="004C2805"/>
    <w:rsid w:val="004C2844"/>
    <w:rsid w:val="004C296E"/>
    <w:rsid w:val="004C29D9"/>
    <w:rsid w:val="004C2B07"/>
    <w:rsid w:val="004C2F71"/>
    <w:rsid w:val="004C305F"/>
    <w:rsid w:val="004C3103"/>
    <w:rsid w:val="004C31CF"/>
    <w:rsid w:val="004C327D"/>
    <w:rsid w:val="004C33D2"/>
    <w:rsid w:val="004C3591"/>
    <w:rsid w:val="004C3765"/>
    <w:rsid w:val="004C3770"/>
    <w:rsid w:val="004C3926"/>
    <w:rsid w:val="004C3936"/>
    <w:rsid w:val="004C394F"/>
    <w:rsid w:val="004C3A48"/>
    <w:rsid w:val="004C3B31"/>
    <w:rsid w:val="004C3C44"/>
    <w:rsid w:val="004C3CE4"/>
    <w:rsid w:val="004C3DA2"/>
    <w:rsid w:val="004C3EC7"/>
    <w:rsid w:val="004C3EEE"/>
    <w:rsid w:val="004C404A"/>
    <w:rsid w:val="004C40A5"/>
    <w:rsid w:val="004C4396"/>
    <w:rsid w:val="004C448E"/>
    <w:rsid w:val="004C4564"/>
    <w:rsid w:val="004C45CA"/>
    <w:rsid w:val="004C46EF"/>
    <w:rsid w:val="004C46F3"/>
    <w:rsid w:val="004C483D"/>
    <w:rsid w:val="004C49EA"/>
    <w:rsid w:val="004C49FB"/>
    <w:rsid w:val="004C4B48"/>
    <w:rsid w:val="004C4D15"/>
    <w:rsid w:val="004C4D3D"/>
    <w:rsid w:val="004C4E42"/>
    <w:rsid w:val="004C5034"/>
    <w:rsid w:val="004C5067"/>
    <w:rsid w:val="004C50E9"/>
    <w:rsid w:val="004C53B3"/>
    <w:rsid w:val="004C54D9"/>
    <w:rsid w:val="004C5815"/>
    <w:rsid w:val="004C59BE"/>
    <w:rsid w:val="004C5B9D"/>
    <w:rsid w:val="004C5D24"/>
    <w:rsid w:val="004C6147"/>
    <w:rsid w:val="004C6365"/>
    <w:rsid w:val="004C6470"/>
    <w:rsid w:val="004C64F3"/>
    <w:rsid w:val="004C6506"/>
    <w:rsid w:val="004C662D"/>
    <w:rsid w:val="004C66CA"/>
    <w:rsid w:val="004C677F"/>
    <w:rsid w:val="004C679B"/>
    <w:rsid w:val="004C684C"/>
    <w:rsid w:val="004C68FE"/>
    <w:rsid w:val="004C6AA6"/>
    <w:rsid w:val="004C6B8E"/>
    <w:rsid w:val="004C6DA5"/>
    <w:rsid w:val="004C710F"/>
    <w:rsid w:val="004C71A0"/>
    <w:rsid w:val="004C7340"/>
    <w:rsid w:val="004C74E9"/>
    <w:rsid w:val="004C795A"/>
    <w:rsid w:val="004C7A00"/>
    <w:rsid w:val="004C7AAE"/>
    <w:rsid w:val="004C7F28"/>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C20"/>
    <w:rsid w:val="004D0D4F"/>
    <w:rsid w:val="004D0F69"/>
    <w:rsid w:val="004D1006"/>
    <w:rsid w:val="004D10B6"/>
    <w:rsid w:val="004D10D1"/>
    <w:rsid w:val="004D11CC"/>
    <w:rsid w:val="004D1204"/>
    <w:rsid w:val="004D121F"/>
    <w:rsid w:val="004D144E"/>
    <w:rsid w:val="004D154E"/>
    <w:rsid w:val="004D1745"/>
    <w:rsid w:val="004D179E"/>
    <w:rsid w:val="004D1828"/>
    <w:rsid w:val="004D1A1C"/>
    <w:rsid w:val="004D1C24"/>
    <w:rsid w:val="004D1D50"/>
    <w:rsid w:val="004D1EAC"/>
    <w:rsid w:val="004D1F17"/>
    <w:rsid w:val="004D1FDF"/>
    <w:rsid w:val="004D202D"/>
    <w:rsid w:val="004D24CB"/>
    <w:rsid w:val="004D25E7"/>
    <w:rsid w:val="004D2629"/>
    <w:rsid w:val="004D26B8"/>
    <w:rsid w:val="004D275F"/>
    <w:rsid w:val="004D276E"/>
    <w:rsid w:val="004D2818"/>
    <w:rsid w:val="004D29C4"/>
    <w:rsid w:val="004D2A10"/>
    <w:rsid w:val="004D2A22"/>
    <w:rsid w:val="004D2B3A"/>
    <w:rsid w:val="004D2C2C"/>
    <w:rsid w:val="004D2D8D"/>
    <w:rsid w:val="004D2F25"/>
    <w:rsid w:val="004D2F5E"/>
    <w:rsid w:val="004D3097"/>
    <w:rsid w:val="004D328A"/>
    <w:rsid w:val="004D347D"/>
    <w:rsid w:val="004D359F"/>
    <w:rsid w:val="004D3880"/>
    <w:rsid w:val="004D38C2"/>
    <w:rsid w:val="004D39BA"/>
    <w:rsid w:val="004D39D7"/>
    <w:rsid w:val="004D3A80"/>
    <w:rsid w:val="004D3D51"/>
    <w:rsid w:val="004D3E75"/>
    <w:rsid w:val="004D4054"/>
    <w:rsid w:val="004D41DC"/>
    <w:rsid w:val="004D41F1"/>
    <w:rsid w:val="004D429D"/>
    <w:rsid w:val="004D42DB"/>
    <w:rsid w:val="004D43B0"/>
    <w:rsid w:val="004D43EE"/>
    <w:rsid w:val="004D4494"/>
    <w:rsid w:val="004D45FF"/>
    <w:rsid w:val="004D4785"/>
    <w:rsid w:val="004D47AE"/>
    <w:rsid w:val="004D48A4"/>
    <w:rsid w:val="004D4986"/>
    <w:rsid w:val="004D4A99"/>
    <w:rsid w:val="004D4B50"/>
    <w:rsid w:val="004D4BAC"/>
    <w:rsid w:val="004D4EB8"/>
    <w:rsid w:val="004D4EED"/>
    <w:rsid w:val="004D4EF9"/>
    <w:rsid w:val="004D4F30"/>
    <w:rsid w:val="004D4FBD"/>
    <w:rsid w:val="004D4FC0"/>
    <w:rsid w:val="004D51A0"/>
    <w:rsid w:val="004D52CD"/>
    <w:rsid w:val="004D5449"/>
    <w:rsid w:val="004D556D"/>
    <w:rsid w:val="004D55A4"/>
    <w:rsid w:val="004D571D"/>
    <w:rsid w:val="004D575A"/>
    <w:rsid w:val="004D5AD7"/>
    <w:rsid w:val="004D5B03"/>
    <w:rsid w:val="004D5CDB"/>
    <w:rsid w:val="004D5CE7"/>
    <w:rsid w:val="004D5DE2"/>
    <w:rsid w:val="004D5DF7"/>
    <w:rsid w:val="004D5E84"/>
    <w:rsid w:val="004D5FC9"/>
    <w:rsid w:val="004D5FFC"/>
    <w:rsid w:val="004D61BA"/>
    <w:rsid w:val="004D62FF"/>
    <w:rsid w:val="004D6381"/>
    <w:rsid w:val="004D63FB"/>
    <w:rsid w:val="004D65C0"/>
    <w:rsid w:val="004D66E2"/>
    <w:rsid w:val="004D6737"/>
    <w:rsid w:val="004D6742"/>
    <w:rsid w:val="004D6A68"/>
    <w:rsid w:val="004D6A6F"/>
    <w:rsid w:val="004D6D08"/>
    <w:rsid w:val="004D6F1B"/>
    <w:rsid w:val="004D70D6"/>
    <w:rsid w:val="004D719A"/>
    <w:rsid w:val="004D722F"/>
    <w:rsid w:val="004D72D8"/>
    <w:rsid w:val="004D72DF"/>
    <w:rsid w:val="004D73C0"/>
    <w:rsid w:val="004D7435"/>
    <w:rsid w:val="004D75C6"/>
    <w:rsid w:val="004D76C6"/>
    <w:rsid w:val="004D7808"/>
    <w:rsid w:val="004D78FE"/>
    <w:rsid w:val="004D791E"/>
    <w:rsid w:val="004D7988"/>
    <w:rsid w:val="004D7BBF"/>
    <w:rsid w:val="004D7BFC"/>
    <w:rsid w:val="004D7C7B"/>
    <w:rsid w:val="004D7DA8"/>
    <w:rsid w:val="004D7FF6"/>
    <w:rsid w:val="004E0024"/>
    <w:rsid w:val="004E0218"/>
    <w:rsid w:val="004E027D"/>
    <w:rsid w:val="004E0288"/>
    <w:rsid w:val="004E03AD"/>
    <w:rsid w:val="004E0619"/>
    <w:rsid w:val="004E066E"/>
    <w:rsid w:val="004E075C"/>
    <w:rsid w:val="004E084D"/>
    <w:rsid w:val="004E0889"/>
    <w:rsid w:val="004E0937"/>
    <w:rsid w:val="004E097B"/>
    <w:rsid w:val="004E0A27"/>
    <w:rsid w:val="004E0A95"/>
    <w:rsid w:val="004E0C2B"/>
    <w:rsid w:val="004E0E23"/>
    <w:rsid w:val="004E0F62"/>
    <w:rsid w:val="004E10CD"/>
    <w:rsid w:val="004E1185"/>
    <w:rsid w:val="004E1401"/>
    <w:rsid w:val="004E14F6"/>
    <w:rsid w:val="004E169B"/>
    <w:rsid w:val="004E1778"/>
    <w:rsid w:val="004E184D"/>
    <w:rsid w:val="004E18B3"/>
    <w:rsid w:val="004E1B7C"/>
    <w:rsid w:val="004E1BEA"/>
    <w:rsid w:val="004E1CC9"/>
    <w:rsid w:val="004E1CE4"/>
    <w:rsid w:val="004E1D16"/>
    <w:rsid w:val="004E1D77"/>
    <w:rsid w:val="004E1FDA"/>
    <w:rsid w:val="004E204F"/>
    <w:rsid w:val="004E206E"/>
    <w:rsid w:val="004E20A8"/>
    <w:rsid w:val="004E20EE"/>
    <w:rsid w:val="004E23A4"/>
    <w:rsid w:val="004E23A9"/>
    <w:rsid w:val="004E23E2"/>
    <w:rsid w:val="004E2400"/>
    <w:rsid w:val="004E24AD"/>
    <w:rsid w:val="004E263F"/>
    <w:rsid w:val="004E2791"/>
    <w:rsid w:val="004E2892"/>
    <w:rsid w:val="004E2B72"/>
    <w:rsid w:val="004E2E34"/>
    <w:rsid w:val="004E316B"/>
    <w:rsid w:val="004E3444"/>
    <w:rsid w:val="004E355A"/>
    <w:rsid w:val="004E362B"/>
    <w:rsid w:val="004E3681"/>
    <w:rsid w:val="004E3869"/>
    <w:rsid w:val="004E39A3"/>
    <w:rsid w:val="004E3A53"/>
    <w:rsid w:val="004E3A67"/>
    <w:rsid w:val="004E3BBC"/>
    <w:rsid w:val="004E3C12"/>
    <w:rsid w:val="004E3CAD"/>
    <w:rsid w:val="004E3D26"/>
    <w:rsid w:val="004E3D74"/>
    <w:rsid w:val="004E3DBC"/>
    <w:rsid w:val="004E412B"/>
    <w:rsid w:val="004E4179"/>
    <w:rsid w:val="004E422C"/>
    <w:rsid w:val="004E4390"/>
    <w:rsid w:val="004E44A3"/>
    <w:rsid w:val="004E4621"/>
    <w:rsid w:val="004E464F"/>
    <w:rsid w:val="004E4656"/>
    <w:rsid w:val="004E4877"/>
    <w:rsid w:val="004E49E3"/>
    <w:rsid w:val="004E49EB"/>
    <w:rsid w:val="004E4B07"/>
    <w:rsid w:val="004E4C35"/>
    <w:rsid w:val="004E5018"/>
    <w:rsid w:val="004E50F3"/>
    <w:rsid w:val="004E5151"/>
    <w:rsid w:val="004E5241"/>
    <w:rsid w:val="004E5421"/>
    <w:rsid w:val="004E563A"/>
    <w:rsid w:val="004E575B"/>
    <w:rsid w:val="004E5C17"/>
    <w:rsid w:val="004E5C2D"/>
    <w:rsid w:val="004E5C5C"/>
    <w:rsid w:val="004E5DE1"/>
    <w:rsid w:val="004E6175"/>
    <w:rsid w:val="004E61A8"/>
    <w:rsid w:val="004E61DD"/>
    <w:rsid w:val="004E6463"/>
    <w:rsid w:val="004E64E5"/>
    <w:rsid w:val="004E6590"/>
    <w:rsid w:val="004E6754"/>
    <w:rsid w:val="004E68C2"/>
    <w:rsid w:val="004E69C1"/>
    <w:rsid w:val="004E69D6"/>
    <w:rsid w:val="004E6A59"/>
    <w:rsid w:val="004E6B27"/>
    <w:rsid w:val="004E6B36"/>
    <w:rsid w:val="004E6D57"/>
    <w:rsid w:val="004E6D9E"/>
    <w:rsid w:val="004E6DCB"/>
    <w:rsid w:val="004E6EB0"/>
    <w:rsid w:val="004E70CB"/>
    <w:rsid w:val="004E71C2"/>
    <w:rsid w:val="004E75D4"/>
    <w:rsid w:val="004E766D"/>
    <w:rsid w:val="004E76A4"/>
    <w:rsid w:val="004E7727"/>
    <w:rsid w:val="004E782C"/>
    <w:rsid w:val="004E784B"/>
    <w:rsid w:val="004E7923"/>
    <w:rsid w:val="004E796C"/>
    <w:rsid w:val="004E7C2F"/>
    <w:rsid w:val="004E7D8F"/>
    <w:rsid w:val="004E7DCC"/>
    <w:rsid w:val="004E7F43"/>
    <w:rsid w:val="004F0163"/>
    <w:rsid w:val="004F0224"/>
    <w:rsid w:val="004F034C"/>
    <w:rsid w:val="004F03ED"/>
    <w:rsid w:val="004F049E"/>
    <w:rsid w:val="004F0597"/>
    <w:rsid w:val="004F0615"/>
    <w:rsid w:val="004F075D"/>
    <w:rsid w:val="004F088F"/>
    <w:rsid w:val="004F0ADF"/>
    <w:rsid w:val="004F0BAB"/>
    <w:rsid w:val="004F0D11"/>
    <w:rsid w:val="004F0D1B"/>
    <w:rsid w:val="004F0D47"/>
    <w:rsid w:val="004F0DB4"/>
    <w:rsid w:val="004F0E04"/>
    <w:rsid w:val="004F0E4D"/>
    <w:rsid w:val="004F0FD8"/>
    <w:rsid w:val="004F1171"/>
    <w:rsid w:val="004F1245"/>
    <w:rsid w:val="004F13BC"/>
    <w:rsid w:val="004F168C"/>
    <w:rsid w:val="004F170B"/>
    <w:rsid w:val="004F1717"/>
    <w:rsid w:val="004F176D"/>
    <w:rsid w:val="004F1CD3"/>
    <w:rsid w:val="004F1CFB"/>
    <w:rsid w:val="004F1E18"/>
    <w:rsid w:val="004F1EBC"/>
    <w:rsid w:val="004F1F56"/>
    <w:rsid w:val="004F1FE2"/>
    <w:rsid w:val="004F20A6"/>
    <w:rsid w:val="004F20E8"/>
    <w:rsid w:val="004F2100"/>
    <w:rsid w:val="004F21BC"/>
    <w:rsid w:val="004F2244"/>
    <w:rsid w:val="004F224D"/>
    <w:rsid w:val="004F229B"/>
    <w:rsid w:val="004F22B1"/>
    <w:rsid w:val="004F25CB"/>
    <w:rsid w:val="004F2635"/>
    <w:rsid w:val="004F2746"/>
    <w:rsid w:val="004F2A48"/>
    <w:rsid w:val="004F2AE3"/>
    <w:rsid w:val="004F2C15"/>
    <w:rsid w:val="004F2F7B"/>
    <w:rsid w:val="004F3111"/>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7AC"/>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24"/>
    <w:rsid w:val="004F5DF8"/>
    <w:rsid w:val="004F5E0D"/>
    <w:rsid w:val="004F5FD0"/>
    <w:rsid w:val="004F6018"/>
    <w:rsid w:val="004F602B"/>
    <w:rsid w:val="004F6083"/>
    <w:rsid w:val="004F6218"/>
    <w:rsid w:val="004F6346"/>
    <w:rsid w:val="004F6355"/>
    <w:rsid w:val="004F63A1"/>
    <w:rsid w:val="004F6438"/>
    <w:rsid w:val="004F6455"/>
    <w:rsid w:val="004F647C"/>
    <w:rsid w:val="004F661C"/>
    <w:rsid w:val="004F674A"/>
    <w:rsid w:val="004F6826"/>
    <w:rsid w:val="004F69E8"/>
    <w:rsid w:val="004F6B58"/>
    <w:rsid w:val="004F6BC3"/>
    <w:rsid w:val="004F6C2F"/>
    <w:rsid w:val="004F6D99"/>
    <w:rsid w:val="004F6E38"/>
    <w:rsid w:val="004F6EF8"/>
    <w:rsid w:val="004F6F78"/>
    <w:rsid w:val="004F734C"/>
    <w:rsid w:val="004F7427"/>
    <w:rsid w:val="004F7439"/>
    <w:rsid w:val="004F7585"/>
    <w:rsid w:val="004F75B3"/>
    <w:rsid w:val="004F77CC"/>
    <w:rsid w:val="004F78DE"/>
    <w:rsid w:val="004F78EB"/>
    <w:rsid w:val="004F7A3E"/>
    <w:rsid w:val="004F7B07"/>
    <w:rsid w:val="004F7B8A"/>
    <w:rsid w:val="004F7BF9"/>
    <w:rsid w:val="004F7C29"/>
    <w:rsid w:val="004F7C7C"/>
    <w:rsid w:val="004F7CA5"/>
    <w:rsid w:val="004F7D55"/>
    <w:rsid w:val="004F7DCA"/>
    <w:rsid w:val="004F7E00"/>
    <w:rsid w:val="0050011A"/>
    <w:rsid w:val="00500146"/>
    <w:rsid w:val="00500229"/>
    <w:rsid w:val="00500289"/>
    <w:rsid w:val="00500520"/>
    <w:rsid w:val="0050055D"/>
    <w:rsid w:val="00500572"/>
    <w:rsid w:val="00500573"/>
    <w:rsid w:val="00500701"/>
    <w:rsid w:val="0050086C"/>
    <w:rsid w:val="0050092A"/>
    <w:rsid w:val="00500947"/>
    <w:rsid w:val="00500B81"/>
    <w:rsid w:val="00500C06"/>
    <w:rsid w:val="00500C8B"/>
    <w:rsid w:val="00500CF4"/>
    <w:rsid w:val="00500CF9"/>
    <w:rsid w:val="00500DD7"/>
    <w:rsid w:val="00500DFA"/>
    <w:rsid w:val="00500EDA"/>
    <w:rsid w:val="00500EE4"/>
    <w:rsid w:val="00500FD5"/>
    <w:rsid w:val="0050113F"/>
    <w:rsid w:val="00501197"/>
    <w:rsid w:val="00501283"/>
    <w:rsid w:val="00501304"/>
    <w:rsid w:val="00501425"/>
    <w:rsid w:val="00501451"/>
    <w:rsid w:val="005014F0"/>
    <w:rsid w:val="0050186C"/>
    <w:rsid w:val="005018B1"/>
    <w:rsid w:val="00501B61"/>
    <w:rsid w:val="00501CC3"/>
    <w:rsid w:val="00501E0D"/>
    <w:rsid w:val="00501E10"/>
    <w:rsid w:val="005020BA"/>
    <w:rsid w:val="005020FF"/>
    <w:rsid w:val="0050211B"/>
    <w:rsid w:val="005023C3"/>
    <w:rsid w:val="005023D5"/>
    <w:rsid w:val="00502433"/>
    <w:rsid w:val="00502523"/>
    <w:rsid w:val="00502603"/>
    <w:rsid w:val="0050279D"/>
    <w:rsid w:val="00502800"/>
    <w:rsid w:val="00502CCE"/>
    <w:rsid w:val="00502FFB"/>
    <w:rsid w:val="00503035"/>
    <w:rsid w:val="0050304E"/>
    <w:rsid w:val="0050318B"/>
    <w:rsid w:val="005033F5"/>
    <w:rsid w:val="0050370E"/>
    <w:rsid w:val="005039F9"/>
    <w:rsid w:val="00503A18"/>
    <w:rsid w:val="00503AD1"/>
    <w:rsid w:val="00503C37"/>
    <w:rsid w:val="00503CA5"/>
    <w:rsid w:val="00503CB8"/>
    <w:rsid w:val="00503CF2"/>
    <w:rsid w:val="00503D90"/>
    <w:rsid w:val="00503D93"/>
    <w:rsid w:val="00503F08"/>
    <w:rsid w:val="005040E2"/>
    <w:rsid w:val="00504227"/>
    <w:rsid w:val="00504311"/>
    <w:rsid w:val="005043AE"/>
    <w:rsid w:val="0050450F"/>
    <w:rsid w:val="005046F7"/>
    <w:rsid w:val="00504797"/>
    <w:rsid w:val="005047DA"/>
    <w:rsid w:val="0050485C"/>
    <w:rsid w:val="00504A24"/>
    <w:rsid w:val="00504AC6"/>
    <w:rsid w:val="00504AF8"/>
    <w:rsid w:val="00504CFB"/>
    <w:rsid w:val="00504D66"/>
    <w:rsid w:val="00504D75"/>
    <w:rsid w:val="00504DF6"/>
    <w:rsid w:val="00504F9E"/>
    <w:rsid w:val="00505059"/>
    <w:rsid w:val="005050F1"/>
    <w:rsid w:val="00505280"/>
    <w:rsid w:val="0050535E"/>
    <w:rsid w:val="00505618"/>
    <w:rsid w:val="005056E8"/>
    <w:rsid w:val="005059A9"/>
    <w:rsid w:val="00505B3F"/>
    <w:rsid w:val="00505B70"/>
    <w:rsid w:val="00505BFF"/>
    <w:rsid w:val="00505D51"/>
    <w:rsid w:val="00505D84"/>
    <w:rsid w:val="00505FAA"/>
    <w:rsid w:val="005060B1"/>
    <w:rsid w:val="005062A0"/>
    <w:rsid w:val="00506317"/>
    <w:rsid w:val="0050699B"/>
    <w:rsid w:val="00506B13"/>
    <w:rsid w:val="00506F86"/>
    <w:rsid w:val="005071EB"/>
    <w:rsid w:val="00507210"/>
    <w:rsid w:val="0050781A"/>
    <w:rsid w:val="005079ED"/>
    <w:rsid w:val="00507B63"/>
    <w:rsid w:val="00507C43"/>
    <w:rsid w:val="00507C7F"/>
    <w:rsid w:val="00507C9E"/>
    <w:rsid w:val="00507D54"/>
    <w:rsid w:val="00507F70"/>
    <w:rsid w:val="005101B8"/>
    <w:rsid w:val="0051049E"/>
    <w:rsid w:val="005104CD"/>
    <w:rsid w:val="00510ABC"/>
    <w:rsid w:val="00510AD5"/>
    <w:rsid w:val="00510E66"/>
    <w:rsid w:val="00511079"/>
    <w:rsid w:val="00511318"/>
    <w:rsid w:val="00511345"/>
    <w:rsid w:val="0051137B"/>
    <w:rsid w:val="00511411"/>
    <w:rsid w:val="00511590"/>
    <w:rsid w:val="00511623"/>
    <w:rsid w:val="005116C9"/>
    <w:rsid w:val="00511701"/>
    <w:rsid w:val="00511745"/>
    <w:rsid w:val="0051179C"/>
    <w:rsid w:val="00511876"/>
    <w:rsid w:val="0051187E"/>
    <w:rsid w:val="005119BB"/>
    <w:rsid w:val="00511A7D"/>
    <w:rsid w:val="00511AC3"/>
    <w:rsid w:val="00511CDF"/>
    <w:rsid w:val="00511D1C"/>
    <w:rsid w:val="00511D4D"/>
    <w:rsid w:val="00511E2A"/>
    <w:rsid w:val="00511E91"/>
    <w:rsid w:val="00511EB3"/>
    <w:rsid w:val="005121D3"/>
    <w:rsid w:val="0051242C"/>
    <w:rsid w:val="005124F0"/>
    <w:rsid w:val="005127B9"/>
    <w:rsid w:val="00512817"/>
    <w:rsid w:val="00512829"/>
    <w:rsid w:val="00512895"/>
    <w:rsid w:val="005129A2"/>
    <w:rsid w:val="00512AB6"/>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09D"/>
    <w:rsid w:val="00514154"/>
    <w:rsid w:val="00514237"/>
    <w:rsid w:val="0051423C"/>
    <w:rsid w:val="005146E7"/>
    <w:rsid w:val="0051471B"/>
    <w:rsid w:val="005148D4"/>
    <w:rsid w:val="005148FA"/>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78E"/>
    <w:rsid w:val="0051598D"/>
    <w:rsid w:val="00515AC5"/>
    <w:rsid w:val="00515B57"/>
    <w:rsid w:val="00515B7A"/>
    <w:rsid w:val="00515CD8"/>
    <w:rsid w:val="00515D02"/>
    <w:rsid w:val="00515DC1"/>
    <w:rsid w:val="00515E44"/>
    <w:rsid w:val="00515E60"/>
    <w:rsid w:val="00515ECA"/>
    <w:rsid w:val="00515EE6"/>
    <w:rsid w:val="00516241"/>
    <w:rsid w:val="005164A9"/>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0AC"/>
    <w:rsid w:val="00517140"/>
    <w:rsid w:val="005172A4"/>
    <w:rsid w:val="0051737A"/>
    <w:rsid w:val="00517453"/>
    <w:rsid w:val="00517522"/>
    <w:rsid w:val="00517725"/>
    <w:rsid w:val="00517899"/>
    <w:rsid w:val="005178E4"/>
    <w:rsid w:val="0051791D"/>
    <w:rsid w:val="00517A2E"/>
    <w:rsid w:val="00517A79"/>
    <w:rsid w:val="00517AD9"/>
    <w:rsid w:val="00517B03"/>
    <w:rsid w:val="00517EBF"/>
    <w:rsid w:val="00520478"/>
    <w:rsid w:val="00520795"/>
    <w:rsid w:val="005207E5"/>
    <w:rsid w:val="0052082A"/>
    <w:rsid w:val="00520834"/>
    <w:rsid w:val="00520A86"/>
    <w:rsid w:val="00520AF3"/>
    <w:rsid w:val="00520B1A"/>
    <w:rsid w:val="00520B2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904"/>
    <w:rsid w:val="00521B83"/>
    <w:rsid w:val="00521E62"/>
    <w:rsid w:val="00521EE7"/>
    <w:rsid w:val="00521F8E"/>
    <w:rsid w:val="00522059"/>
    <w:rsid w:val="00522138"/>
    <w:rsid w:val="005221C3"/>
    <w:rsid w:val="005222C7"/>
    <w:rsid w:val="005223F9"/>
    <w:rsid w:val="0052248D"/>
    <w:rsid w:val="00522589"/>
    <w:rsid w:val="0052277F"/>
    <w:rsid w:val="005227D1"/>
    <w:rsid w:val="005228FA"/>
    <w:rsid w:val="005228FF"/>
    <w:rsid w:val="00522992"/>
    <w:rsid w:val="00522CB7"/>
    <w:rsid w:val="0052308F"/>
    <w:rsid w:val="00523258"/>
    <w:rsid w:val="005232CC"/>
    <w:rsid w:val="005236EA"/>
    <w:rsid w:val="00523712"/>
    <w:rsid w:val="005238F8"/>
    <w:rsid w:val="00523A54"/>
    <w:rsid w:val="00523A9C"/>
    <w:rsid w:val="00523AF6"/>
    <w:rsid w:val="00523B78"/>
    <w:rsid w:val="00523C49"/>
    <w:rsid w:val="00523D32"/>
    <w:rsid w:val="00523DC5"/>
    <w:rsid w:val="00523E75"/>
    <w:rsid w:val="00523F78"/>
    <w:rsid w:val="0052402D"/>
    <w:rsid w:val="005240B4"/>
    <w:rsid w:val="0052410D"/>
    <w:rsid w:val="00524144"/>
    <w:rsid w:val="0052414A"/>
    <w:rsid w:val="00524166"/>
    <w:rsid w:val="0052435E"/>
    <w:rsid w:val="005243E0"/>
    <w:rsid w:val="00524448"/>
    <w:rsid w:val="005245E0"/>
    <w:rsid w:val="00524673"/>
    <w:rsid w:val="005246E3"/>
    <w:rsid w:val="005246E8"/>
    <w:rsid w:val="005247B0"/>
    <w:rsid w:val="005248F6"/>
    <w:rsid w:val="005249F4"/>
    <w:rsid w:val="00524DAB"/>
    <w:rsid w:val="00524E59"/>
    <w:rsid w:val="00524F38"/>
    <w:rsid w:val="00524F7C"/>
    <w:rsid w:val="00524FC6"/>
    <w:rsid w:val="005252E2"/>
    <w:rsid w:val="00525303"/>
    <w:rsid w:val="0052532F"/>
    <w:rsid w:val="0052538C"/>
    <w:rsid w:val="00525674"/>
    <w:rsid w:val="005256F3"/>
    <w:rsid w:val="00525797"/>
    <w:rsid w:val="00525A26"/>
    <w:rsid w:val="00525B71"/>
    <w:rsid w:val="00525C16"/>
    <w:rsid w:val="00525DD0"/>
    <w:rsid w:val="005262AD"/>
    <w:rsid w:val="005263AE"/>
    <w:rsid w:val="0052649A"/>
    <w:rsid w:val="005265A3"/>
    <w:rsid w:val="00526637"/>
    <w:rsid w:val="00526714"/>
    <w:rsid w:val="00526783"/>
    <w:rsid w:val="005269FD"/>
    <w:rsid w:val="00526CBB"/>
    <w:rsid w:val="00526FBE"/>
    <w:rsid w:val="0052716D"/>
    <w:rsid w:val="005273C5"/>
    <w:rsid w:val="005274B7"/>
    <w:rsid w:val="0052756F"/>
    <w:rsid w:val="00527623"/>
    <w:rsid w:val="005276A4"/>
    <w:rsid w:val="0052773A"/>
    <w:rsid w:val="00527870"/>
    <w:rsid w:val="00527A35"/>
    <w:rsid w:val="00527A95"/>
    <w:rsid w:val="00527C1D"/>
    <w:rsid w:val="00527CAC"/>
    <w:rsid w:val="00527CDF"/>
    <w:rsid w:val="00527D75"/>
    <w:rsid w:val="00527F3F"/>
    <w:rsid w:val="00527FB1"/>
    <w:rsid w:val="0053004B"/>
    <w:rsid w:val="00530284"/>
    <w:rsid w:val="00530423"/>
    <w:rsid w:val="00530443"/>
    <w:rsid w:val="005304FD"/>
    <w:rsid w:val="005305FB"/>
    <w:rsid w:val="00530896"/>
    <w:rsid w:val="005308BF"/>
    <w:rsid w:val="00530BD2"/>
    <w:rsid w:val="00530D19"/>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2DC3"/>
    <w:rsid w:val="005330FC"/>
    <w:rsid w:val="0053311D"/>
    <w:rsid w:val="005332A0"/>
    <w:rsid w:val="005334F0"/>
    <w:rsid w:val="00533602"/>
    <w:rsid w:val="0053362C"/>
    <w:rsid w:val="0053367D"/>
    <w:rsid w:val="0053369E"/>
    <w:rsid w:val="005337F6"/>
    <w:rsid w:val="00533AA7"/>
    <w:rsid w:val="00533B6A"/>
    <w:rsid w:val="00533B71"/>
    <w:rsid w:val="00533B93"/>
    <w:rsid w:val="00533BA1"/>
    <w:rsid w:val="00533E22"/>
    <w:rsid w:val="00533FA8"/>
    <w:rsid w:val="00533FB5"/>
    <w:rsid w:val="00533FF6"/>
    <w:rsid w:val="005340C9"/>
    <w:rsid w:val="00534131"/>
    <w:rsid w:val="005342AC"/>
    <w:rsid w:val="005343FD"/>
    <w:rsid w:val="00534666"/>
    <w:rsid w:val="005346E5"/>
    <w:rsid w:val="005346F2"/>
    <w:rsid w:val="00534815"/>
    <w:rsid w:val="00534A43"/>
    <w:rsid w:val="00534AA1"/>
    <w:rsid w:val="00534D0D"/>
    <w:rsid w:val="00534D94"/>
    <w:rsid w:val="00534E84"/>
    <w:rsid w:val="005352E9"/>
    <w:rsid w:val="00535400"/>
    <w:rsid w:val="0053552B"/>
    <w:rsid w:val="005355F3"/>
    <w:rsid w:val="00535626"/>
    <w:rsid w:val="00535853"/>
    <w:rsid w:val="00535B1D"/>
    <w:rsid w:val="00535B9E"/>
    <w:rsid w:val="00535C8C"/>
    <w:rsid w:val="00535D3F"/>
    <w:rsid w:val="00535F46"/>
    <w:rsid w:val="00535F5C"/>
    <w:rsid w:val="00535F8C"/>
    <w:rsid w:val="00536074"/>
    <w:rsid w:val="0053619D"/>
    <w:rsid w:val="005364E4"/>
    <w:rsid w:val="005365BE"/>
    <w:rsid w:val="00536698"/>
    <w:rsid w:val="005368FC"/>
    <w:rsid w:val="00536A5D"/>
    <w:rsid w:val="00536C41"/>
    <w:rsid w:val="00536F7A"/>
    <w:rsid w:val="005371DB"/>
    <w:rsid w:val="005371ED"/>
    <w:rsid w:val="005375FE"/>
    <w:rsid w:val="0053782F"/>
    <w:rsid w:val="005378E8"/>
    <w:rsid w:val="00537A1A"/>
    <w:rsid w:val="00537C52"/>
    <w:rsid w:val="00537D25"/>
    <w:rsid w:val="00537E7C"/>
    <w:rsid w:val="00537F1B"/>
    <w:rsid w:val="00537F4C"/>
    <w:rsid w:val="00537FB7"/>
    <w:rsid w:val="005400F0"/>
    <w:rsid w:val="00540190"/>
    <w:rsid w:val="005402C7"/>
    <w:rsid w:val="00540396"/>
    <w:rsid w:val="005403B7"/>
    <w:rsid w:val="005403F7"/>
    <w:rsid w:val="0054065D"/>
    <w:rsid w:val="00540963"/>
    <w:rsid w:val="00540982"/>
    <w:rsid w:val="005409E1"/>
    <w:rsid w:val="005409F4"/>
    <w:rsid w:val="00540BFC"/>
    <w:rsid w:val="00540FEF"/>
    <w:rsid w:val="00541036"/>
    <w:rsid w:val="00541043"/>
    <w:rsid w:val="005411DB"/>
    <w:rsid w:val="00541323"/>
    <w:rsid w:val="0054132A"/>
    <w:rsid w:val="00541381"/>
    <w:rsid w:val="00541513"/>
    <w:rsid w:val="005415F9"/>
    <w:rsid w:val="00541680"/>
    <w:rsid w:val="00541727"/>
    <w:rsid w:val="0054195A"/>
    <w:rsid w:val="00541983"/>
    <w:rsid w:val="00541BE8"/>
    <w:rsid w:val="00541C00"/>
    <w:rsid w:val="00541C52"/>
    <w:rsid w:val="00541C5C"/>
    <w:rsid w:val="00541D3A"/>
    <w:rsid w:val="005420DE"/>
    <w:rsid w:val="005421BF"/>
    <w:rsid w:val="00542249"/>
    <w:rsid w:val="00542335"/>
    <w:rsid w:val="0054233A"/>
    <w:rsid w:val="005424AC"/>
    <w:rsid w:val="00542622"/>
    <w:rsid w:val="00542623"/>
    <w:rsid w:val="005426AD"/>
    <w:rsid w:val="00542719"/>
    <w:rsid w:val="00542892"/>
    <w:rsid w:val="00542A06"/>
    <w:rsid w:val="00542BF2"/>
    <w:rsid w:val="00542C3E"/>
    <w:rsid w:val="00542E6F"/>
    <w:rsid w:val="00542E74"/>
    <w:rsid w:val="00542FAA"/>
    <w:rsid w:val="00542FB8"/>
    <w:rsid w:val="0054304E"/>
    <w:rsid w:val="00543059"/>
    <w:rsid w:val="00543168"/>
    <w:rsid w:val="005431F5"/>
    <w:rsid w:val="0054353E"/>
    <w:rsid w:val="00543558"/>
    <w:rsid w:val="0054356F"/>
    <w:rsid w:val="00543592"/>
    <w:rsid w:val="005435AC"/>
    <w:rsid w:val="005435C1"/>
    <w:rsid w:val="0054360A"/>
    <w:rsid w:val="00543707"/>
    <w:rsid w:val="0054389E"/>
    <w:rsid w:val="0054396F"/>
    <w:rsid w:val="005439D2"/>
    <w:rsid w:val="00543A3F"/>
    <w:rsid w:val="00543A7C"/>
    <w:rsid w:val="00543C8A"/>
    <w:rsid w:val="00543CBC"/>
    <w:rsid w:val="00543EBB"/>
    <w:rsid w:val="00543F49"/>
    <w:rsid w:val="00543FC4"/>
    <w:rsid w:val="0054400B"/>
    <w:rsid w:val="00544090"/>
    <w:rsid w:val="0054417A"/>
    <w:rsid w:val="00544213"/>
    <w:rsid w:val="005443FE"/>
    <w:rsid w:val="0054479F"/>
    <w:rsid w:val="0054486D"/>
    <w:rsid w:val="005448D3"/>
    <w:rsid w:val="0054496F"/>
    <w:rsid w:val="00544C16"/>
    <w:rsid w:val="00544D88"/>
    <w:rsid w:val="00544D8C"/>
    <w:rsid w:val="00545145"/>
    <w:rsid w:val="005451B7"/>
    <w:rsid w:val="005453A6"/>
    <w:rsid w:val="005453F3"/>
    <w:rsid w:val="005453F8"/>
    <w:rsid w:val="00545549"/>
    <w:rsid w:val="00545614"/>
    <w:rsid w:val="005456E7"/>
    <w:rsid w:val="00545869"/>
    <w:rsid w:val="005458D1"/>
    <w:rsid w:val="00545928"/>
    <w:rsid w:val="00545C0A"/>
    <w:rsid w:val="00545E00"/>
    <w:rsid w:val="00545F9C"/>
    <w:rsid w:val="005460CB"/>
    <w:rsid w:val="0054629C"/>
    <w:rsid w:val="005463BB"/>
    <w:rsid w:val="005464BE"/>
    <w:rsid w:val="00546569"/>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9C8"/>
    <w:rsid w:val="00547A05"/>
    <w:rsid w:val="00547C2E"/>
    <w:rsid w:val="00547CCB"/>
    <w:rsid w:val="00547E91"/>
    <w:rsid w:val="00547ED1"/>
    <w:rsid w:val="00547F49"/>
    <w:rsid w:val="00547F89"/>
    <w:rsid w:val="00547F97"/>
    <w:rsid w:val="00550109"/>
    <w:rsid w:val="0055038F"/>
    <w:rsid w:val="005506DF"/>
    <w:rsid w:val="0055073A"/>
    <w:rsid w:val="00550766"/>
    <w:rsid w:val="0055098C"/>
    <w:rsid w:val="00550993"/>
    <w:rsid w:val="00550A4F"/>
    <w:rsid w:val="00550B91"/>
    <w:rsid w:val="00550D68"/>
    <w:rsid w:val="00550E59"/>
    <w:rsid w:val="005510B2"/>
    <w:rsid w:val="005514D9"/>
    <w:rsid w:val="005518ED"/>
    <w:rsid w:val="00551995"/>
    <w:rsid w:val="00551B7A"/>
    <w:rsid w:val="00551F1F"/>
    <w:rsid w:val="00551F4C"/>
    <w:rsid w:val="00552093"/>
    <w:rsid w:val="0055209C"/>
    <w:rsid w:val="0055216F"/>
    <w:rsid w:val="005521CD"/>
    <w:rsid w:val="0055221A"/>
    <w:rsid w:val="00552250"/>
    <w:rsid w:val="00552517"/>
    <w:rsid w:val="005525F5"/>
    <w:rsid w:val="00552799"/>
    <w:rsid w:val="00552848"/>
    <w:rsid w:val="005529CD"/>
    <w:rsid w:val="00552C36"/>
    <w:rsid w:val="00552E47"/>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C97"/>
    <w:rsid w:val="00553DFC"/>
    <w:rsid w:val="00553F18"/>
    <w:rsid w:val="00553F62"/>
    <w:rsid w:val="00553F86"/>
    <w:rsid w:val="005541EA"/>
    <w:rsid w:val="005542D7"/>
    <w:rsid w:val="005542ED"/>
    <w:rsid w:val="0055439D"/>
    <w:rsid w:val="00554458"/>
    <w:rsid w:val="005544A9"/>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357"/>
    <w:rsid w:val="005553E1"/>
    <w:rsid w:val="005554C1"/>
    <w:rsid w:val="00555510"/>
    <w:rsid w:val="0055556E"/>
    <w:rsid w:val="005555CC"/>
    <w:rsid w:val="0055561B"/>
    <w:rsid w:val="005556AE"/>
    <w:rsid w:val="005556CC"/>
    <w:rsid w:val="005558EE"/>
    <w:rsid w:val="0055596D"/>
    <w:rsid w:val="0055597E"/>
    <w:rsid w:val="005559E1"/>
    <w:rsid w:val="00555A10"/>
    <w:rsid w:val="00555B00"/>
    <w:rsid w:val="00555B83"/>
    <w:rsid w:val="00555BE5"/>
    <w:rsid w:val="00555C0E"/>
    <w:rsid w:val="00555CEB"/>
    <w:rsid w:val="00555CF8"/>
    <w:rsid w:val="00555F67"/>
    <w:rsid w:val="00555FEA"/>
    <w:rsid w:val="00556034"/>
    <w:rsid w:val="00556251"/>
    <w:rsid w:val="0055638B"/>
    <w:rsid w:val="005563D1"/>
    <w:rsid w:val="0055649C"/>
    <w:rsid w:val="00556732"/>
    <w:rsid w:val="0055679C"/>
    <w:rsid w:val="005568AA"/>
    <w:rsid w:val="005568BE"/>
    <w:rsid w:val="00556B7F"/>
    <w:rsid w:val="00556B90"/>
    <w:rsid w:val="00556C1C"/>
    <w:rsid w:val="00556E02"/>
    <w:rsid w:val="00556E29"/>
    <w:rsid w:val="00556E32"/>
    <w:rsid w:val="00556E8C"/>
    <w:rsid w:val="005570D9"/>
    <w:rsid w:val="00557146"/>
    <w:rsid w:val="005572CF"/>
    <w:rsid w:val="00557472"/>
    <w:rsid w:val="005574A3"/>
    <w:rsid w:val="005574EC"/>
    <w:rsid w:val="005576DC"/>
    <w:rsid w:val="00557917"/>
    <w:rsid w:val="0055797B"/>
    <w:rsid w:val="00557A38"/>
    <w:rsid w:val="00557B58"/>
    <w:rsid w:val="00557C0B"/>
    <w:rsid w:val="0056001B"/>
    <w:rsid w:val="00560201"/>
    <w:rsid w:val="0056031A"/>
    <w:rsid w:val="00560349"/>
    <w:rsid w:val="005604F1"/>
    <w:rsid w:val="005604F7"/>
    <w:rsid w:val="00560536"/>
    <w:rsid w:val="005605AF"/>
    <w:rsid w:val="005606A4"/>
    <w:rsid w:val="005607B8"/>
    <w:rsid w:val="00560881"/>
    <w:rsid w:val="0056091B"/>
    <w:rsid w:val="0056093C"/>
    <w:rsid w:val="005609C7"/>
    <w:rsid w:val="005609F7"/>
    <w:rsid w:val="00560A28"/>
    <w:rsid w:val="00560A80"/>
    <w:rsid w:val="00560A81"/>
    <w:rsid w:val="00560B1C"/>
    <w:rsid w:val="00560B98"/>
    <w:rsid w:val="00560C35"/>
    <w:rsid w:val="00560CEF"/>
    <w:rsid w:val="00560CF5"/>
    <w:rsid w:val="00560D33"/>
    <w:rsid w:val="00560D7C"/>
    <w:rsid w:val="00560DB8"/>
    <w:rsid w:val="00560DFB"/>
    <w:rsid w:val="00560FAE"/>
    <w:rsid w:val="005610BD"/>
    <w:rsid w:val="005610C4"/>
    <w:rsid w:val="00561295"/>
    <w:rsid w:val="005613D8"/>
    <w:rsid w:val="00561424"/>
    <w:rsid w:val="0056143F"/>
    <w:rsid w:val="005615C0"/>
    <w:rsid w:val="005615D6"/>
    <w:rsid w:val="00561637"/>
    <w:rsid w:val="0056181D"/>
    <w:rsid w:val="005618EA"/>
    <w:rsid w:val="005619CB"/>
    <w:rsid w:val="00561AA0"/>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2D"/>
    <w:rsid w:val="00563047"/>
    <w:rsid w:val="0056304F"/>
    <w:rsid w:val="0056308E"/>
    <w:rsid w:val="00563092"/>
    <w:rsid w:val="005632ED"/>
    <w:rsid w:val="00563339"/>
    <w:rsid w:val="005633F7"/>
    <w:rsid w:val="00563465"/>
    <w:rsid w:val="005634E2"/>
    <w:rsid w:val="005635B8"/>
    <w:rsid w:val="005638C1"/>
    <w:rsid w:val="00563ACA"/>
    <w:rsid w:val="00563C05"/>
    <w:rsid w:val="00563C73"/>
    <w:rsid w:val="00563D9D"/>
    <w:rsid w:val="00563DB3"/>
    <w:rsid w:val="00563DD6"/>
    <w:rsid w:val="00563F16"/>
    <w:rsid w:val="0056415C"/>
    <w:rsid w:val="0056425D"/>
    <w:rsid w:val="00564324"/>
    <w:rsid w:val="005644D8"/>
    <w:rsid w:val="005645CF"/>
    <w:rsid w:val="005646C5"/>
    <w:rsid w:val="005646E8"/>
    <w:rsid w:val="0056474E"/>
    <w:rsid w:val="00564769"/>
    <w:rsid w:val="00564814"/>
    <w:rsid w:val="00564840"/>
    <w:rsid w:val="005649BF"/>
    <w:rsid w:val="00564B1A"/>
    <w:rsid w:val="00564B32"/>
    <w:rsid w:val="00564BEF"/>
    <w:rsid w:val="00564CD6"/>
    <w:rsid w:val="00564D94"/>
    <w:rsid w:val="00564DA7"/>
    <w:rsid w:val="00564FB7"/>
    <w:rsid w:val="005650A2"/>
    <w:rsid w:val="005650ED"/>
    <w:rsid w:val="0056531E"/>
    <w:rsid w:val="0056534E"/>
    <w:rsid w:val="005654C9"/>
    <w:rsid w:val="0056556A"/>
    <w:rsid w:val="00565857"/>
    <w:rsid w:val="00565869"/>
    <w:rsid w:val="00565D38"/>
    <w:rsid w:val="00565E81"/>
    <w:rsid w:val="00565EB2"/>
    <w:rsid w:val="00565FE1"/>
    <w:rsid w:val="0056644B"/>
    <w:rsid w:val="005664C1"/>
    <w:rsid w:val="005665B6"/>
    <w:rsid w:val="00566615"/>
    <w:rsid w:val="00566645"/>
    <w:rsid w:val="005667D8"/>
    <w:rsid w:val="005669AA"/>
    <w:rsid w:val="005669F3"/>
    <w:rsid w:val="00566AD1"/>
    <w:rsid w:val="00566AE0"/>
    <w:rsid w:val="00566B47"/>
    <w:rsid w:val="00566BB3"/>
    <w:rsid w:val="00566C02"/>
    <w:rsid w:val="00566CDD"/>
    <w:rsid w:val="00566DEF"/>
    <w:rsid w:val="00566E4F"/>
    <w:rsid w:val="00566EB0"/>
    <w:rsid w:val="00566FFB"/>
    <w:rsid w:val="00567006"/>
    <w:rsid w:val="00567161"/>
    <w:rsid w:val="005671DC"/>
    <w:rsid w:val="00567415"/>
    <w:rsid w:val="005675F1"/>
    <w:rsid w:val="00567610"/>
    <w:rsid w:val="005678CD"/>
    <w:rsid w:val="00567AAF"/>
    <w:rsid w:val="00567B38"/>
    <w:rsid w:val="00567B41"/>
    <w:rsid w:val="00567E89"/>
    <w:rsid w:val="00567F95"/>
    <w:rsid w:val="00567FF7"/>
    <w:rsid w:val="0057022F"/>
    <w:rsid w:val="0057054B"/>
    <w:rsid w:val="00570669"/>
    <w:rsid w:val="00570729"/>
    <w:rsid w:val="0057082B"/>
    <w:rsid w:val="00570886"/>
    <w:rsid w:val="005708DE"/>
    <w:rsid w:val="0057092C"/>
    <w:rsid w:val="005709F1"/>
    <w:rsid w:val="00570D9F"/>
    <w:rsid w:val="00570E27"/>
    <w:rsid w:val="00570F0E"/>
    <w:rsid w:val="005710A4"/>
    <w:rsid w:val="00571191"/>
    <w:rsid w:val="00571343"/>
    <w:rsid w:val="00571637"/>
    <w:rsid w:val="00571689"/>
    <w:rsid w:val="005716AB"/>
    <w:rsid w:val="005716F8"/>
    <w:rsid w:val="00571753"/>
    <w:rsid w:val="0057185C"/>
    <w:rsid w:val="00571876"/>
    <w:rsid w:val="005718DF"/>
    <w:rsid w:val="00571B8D"/>
    <w:rsid w:val="00571B9A"/>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E2B"/>
    <w:rsid w:val="00572F70"/>
    <w:rsid w:val="00572F83"/>
    <w:rsid w:val="00573006"/>
    <w:rsid w:val="005730A2"/>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62"/>
    <w:rsid w:val="005748ED"/>
    <w:rsid w:val="00574A56"/>
    <w:rsid w:val="00574AB0"/>
    <w:rsid w:val="00574B50"/>
    <w:rsid w:val="00574B51"/>
    <w:rsid w:val="00574EFF"/>
    <w:rsid w:val="00575195"/>
    <w:rsid w:val="005753F2"/>
    <w:rsid w:val="0057575D"/>
    <w:rsid w:val="00575DF4"/>
    <w:rsid w:val="005762AE"/>
    <w:rsid w:val="0057637D"/>
    <w:rsid w:val="00576383"/>
    <w:rsid w:val="005763DE"/>
    <w:rsid w:val="00576492"/>
    <w:rsid w:val="005764CD"/>
    <w:rsid w:val="005764FC"/>
    <w:rsid w:val="00576645"/>
    <w:rsid w:val="005768D4"/>
    <w:rsid w:val="00576A79"/>
    <w:rsid w:val="00576BB6"/>
    <w:rsid w:val="00576C08"/>
    <w:rsid w:val="00576C8A"/>
    <w:rsid w:val="00576DC2"/>
    <w:rsid w:val="00576FB3"/>
    <w:rsid w:val="00576FE7"/>
    <w:rsid w:val="00577108"/>
    <w:rsid w:val="005772B8"/>
    <w:rsid w:val="005772ED"/>
    <w:rsid w:val="00577579"/>
    <w:rsid w:val="00577649"/>
    <w:rsid w:val="005777A6"/>
    <w:rsid w:val="00577835"/>
    <w:rsid w:val="00577CAB"/>
    <w:rsid w:val="00577CF8"/>
    <w:rsid w:val="0058008A"/>
    <w:rsid w:val="005801A3"/>
    <w:rsid w:val="00580207"/>
    <w:rsid w:val="00580274"/>
    <w:rsid w:val="00580296"/>
    <w:rsid w:val="00580793"/>
    <w:rsid w:val="005807C1"/>
    <w:rsid w:val="005808B7"/>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C65"/>
    <w:rsid w:val="00582DEE"/>
    <w:rsid w:val="00582F21"/>
    <w:rsid w:val="00582F87"/>
    <w:rsid w:val="00583054"/>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D5A"/>
    <w:rsid w:val="00584E16"/>
    <w:rsid w:val="00584F9A"/>
    <w:rsid w:val="00584FFE"/>
    <w:rsid w:val="00585155"/>
    <w:rsid w:val="0058522D"/>
    <w:rsid w:val="005853D7"/>
    <w:rsid w:val="00585484"/>
    <w:rsid w:val="00585677"/>
    <w:rsid w:val="00585718"/>
    <w:rsid w:val="005858C6"/>
    <w:rsid w:val="005858EF"/>
    <w:rsid w:val="00585AB0"/>
    <w:rsid w:val="00585C52"/>
    <w:rsid w:val="00585E2B"/>
    <w:rsid w:val="00585E5D"/>
    <w:rsid w:val="00585F5C"/>
    <w:rsid w:val="00586075"/>
    <w:rsid w:val="005860C7"/>
    <w:rsid w:val="005860E0"/>
    <w:rsid w:val="00586104"/>
    <w:rsid w:val="005867B3"/>
    <w:rsid w:val="0058685E"/>
    <w:rsid w:val="00586A0A"/>
    <w:rsid w:val="00586A68"/>
    <w:rsid w:val="00586C1C"/>
    <w:rsid w:val="00586CA3"/>
    <w:rsid w:val="00586DFD"/>
    <w:rsid w:val="00586EEC"/>
    <w:rsid w:val="00587035"/>
    <w:rsid w:val="0058713B"/>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28F"/>
    <w:rsid w:val="00590317"/>
    <w:rsid w:val="0059041E"/>
    <w:rsid w:val="005905AC"/>
    <w:rsid w:val="00590620"/>
    <w:rsid w:val="005906AE"/>
    <w:rsid w:val="00590792"/>
    <w:rsid w:val="005907BA"/>
    <w:rsid w:val="00590A52"/>
    <w:rsid w:val="00590BC2"/>
    <w:rsid w:val="00590DDA"/>
    <w:rsid w:val="00590E8D"/>
    <w:rsid w:val="0059112A"/>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1D"/>
    <w:rsid w:val="0059224C"/>
    <w:rsid w:val="005922C7"/>
    <w:rsid w:val="005923AB"/>
    <w:rsid w:val="005923BB"/>
    <w:rsid w:val="005923DF"/>
    <w:rsid w:val="005924D9"/>
    <w:rsid w:val="0059261B"/>
    <w:rsid w:val="00592622"/>
    <w:rsid w:val="00592683"/>
    <w:rsid w:val="00592727"/>
    <w:rsid w:val="0059287A"/>
    <w:rsid w:val="0059293A"/>
    <w:rsid w:val="005929AB"/>
    <w:rsid w:val="00592C4C"/>
    <w:rsid w:val="00592CDA"/>
    <w:rsid w:val="00592E42"/>
    <w:rsid w:val="00592EA9"/>
    <w:rsid w:val="00593195"/>
    <w:rsid w:val="005932FC"/>
    <w:rsid w:val="0059331A"/>
    <w:rsid w:val="00593570"/>
    <w:rsid w:val="00593612"/>
    <w:rsid w:val="00593632"/>
    <w:rsid w:val="005937AF"/>
    <w:rsid w:val="005937FE"/>
    <w:rsid w:val="0059388D"/>
    <w:rsid w:val="005938A6"/>
    <w:rsid w:val="005939DB"/>
    <w:rsid w:val="00593A72"/>
    <w:rsid w:val="00593A7D"/>
    <w:rsid w:val="00593AE0"/>
    <w:rsid w:val="00593EB5"/>
    <w:rsid w:val="00594113"/>
    <w:rsid w:val="00594123"/>
    <w:rsid w:val="00594253"/>
    <w:rsid w:val="00594283"/>
    <w:rsid w:val="00594399"/>
    <w:rsid w:val="005944E5"/>
    <w:rsid w:val="005944E8"/>
    <w:rsid w:val="00594560"/>
    <w:rsid w:val="00594842"/>
    <w:rsid w:val="005949DC"/>
    <w:rsid w:val="00594A10"/>
    <w:rsid w:val="00594B65"/>
    <w:rsid w:val="00594C23"/>
    <w:rsid w:val="00594D22"/>
    <w:rsid w:val="00594DB1"/>
    <w:rsid w:val="005950A1"/>
    <w:rsid w:val="005950A7"/>
    <w:rsid w:val="005952B2"/>
    <w:rsid w:val="005952E5"/>
    <w:rsid w:val="005952E7"/>
    <w:rsid w:val="0059545A"/>
    <w:rsid w:val="005954FB"/>
    <w:rsid w:val="00595583"/>
    <w:rsid w:val="00595755"/>
    <w:rsid w:val="005957B3"/>
    <w:rsid w:val="0059590C"/>
    <w:rsid w:val="00595917"/>
    <w:rsid w:val="005959A6"/>
    <w:rsid w:val="00595A8C"/>
    <w:rsid w:val="00595B3F"/>
    <w:rsid w:val="00595C2C"/>
    <w:rsid w:val="00595C33"/>
    <w:rsid w:val="00595DCE"/>
    <w:rsid w:val="00595DE3"/>
    <w:rsid w:val="00595E0E"/>
    <w:rsid w:val="00595E30"/>
    <w:rsid w:val="00595E3A"/>
    <w:rsid w:val="00595E52"/>
    <w:rsid w:val="00595E96"/>
    <w:rsid w:val="00595E9D"/>
    <w:rsid w:val="00595F69"/>
    <w:rsid w:val="00595F9D"/>
    <w:rsid w:val="00595FB5"/>
    <w:rsid w:val="00596019"/>
    <w:rsid w:val="005962F6"/>
    <w:rsid w:val="00596388"/>
    <w:rsid w:val="00596484"/>
    <w:rsid w:val="005965CE"/>
    <w:rsid w:val="0059662A"/>
    <w:rsid w:val="0059674A"/>
    <w:rsid w:val="005969AD"/>
    <w:rsid w:val="005969C1"/>
    <w:rsid w:val="00596AAF"/>
    <w:rsid w:val="00596BBA"/>
    <w:rsid w:val="00596CC0"/>
    <w:rsid w:val="00596DB8"/>
    <w:rsid w:val="00596E81"/>
    <w:rsid w:val="005970EA"/>
    <w:rsid w:val="00597111"/>
    <w:rsid w:val="005972BE"/>
    <w:rsid w:val="00597337"/>
    <w:rsid w:val="00597386"/>
    <w:rsid w:val="00597456"/>
    <w:rsid w:val="005975A8"/>
    <w:rsid w:val="005975AF"/>
    <w:rsid w:val="005975C4"/>
    <w:rsid w:val="00597636"/>
    <w:rsid w:val="005976A5"/>
    <w:rsid w:val="00597890"/>
    <w:rsid w:val="005978B6"/>
    <w:rsid w:val="005979D6"/>
    <w:rsid w:val="00597B4F"/>
    <w:rsid w:val="00597D77"/>
    <w:rsid w:val="00597DE3"/>
    <w:rsid w:val="00597ED8"/>
    <w:rsid w:val="005A00A1"/>
    <w:rsid w:val="005A00FD"/>
    <w:rsid w:val="005A02EC"/>
    <w:rsid w:val="005A0305"/>
    <w:rsid w:val="005A033A"/>
    <w:rsid w:val="005A0395"/>
    <w:rsid w:val="005A03FC"/>
    <w:rsid w:val="005A061B"/>
    <w:rsid w:val="005A065E"/>
    <w:rsid w:val="005A093F"/>
    <w:rsid w:val="005A0E29"/>
    <w:rsid w:val="005A0F12"/>
    <w:rsid w:val="005A114C"/>
    <w:rsid w:val="005A11A9"/>
    <w:rsid w:val="005A1259"/>
    <w:rsid w:val="005A1266"/>
    <w:rsid w:val="005A1395"/>
    <w:rsid w:val="005A16B5"/>
    <w:rsid w:val="005A16DE"/>
    <w:rsid w:val="005A16F0"/>
    <w:rsid w:val="005A17AE"/>
    <w:rsid w:val="005A17F9"/>
    <w:rsid w:val="005A18A2"/>
    <w:rsid w:val="005A18E9"/>
    <w:rsid w:val="005A1901"/>
    <w:rsid w:val="005A1974"/>
    <w:rsid w:val="005A1A00"/>
    <w:rsid w:val="005A1C04"/>
    <w:rsid w:val="005A1ED8"/>
    <w:rsid w:val="005A1F0A"/>
    <w:rsid w:val="005A1F30"/>
    <w:rsid w:val="005A1F71"/>
    <w:rsid w:val="005A1F79"/>
    <w:rsid w:val="005A21C8"/>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943"/>
    <w:rsid w:val="005A3A22"/>
    <w:rsid w:val="005A41AD"/>
    <w:rsid w:val="005A42EB"/>
    <w:rsid w:val="005A43DF"/>
    <w:rsid w:val="005A460C"/>
    <w:rsid w:val="005A463E"/>
    <w:rsid w:val="005A4678"/>
    <w:rsid w:val="005A46AE"/>
    <w:rsid w:val="005A48BA"/>
    <w:rsid w:val="005A4900"/>
    <w:rsid w:val="005A4904"/>
    <w:rsid w:val="005A4A8B"/>
    <w:rsid w:val="005A4B13"/>
    <w:rsid w:val="005A4E23"/>
    <w:rsid w:val="005A4F7E"/>
    <w:rsid w:val="005A4FE2"/>
    <w:rsid w:val="005A515A"/>
    <w:rsid w:val="005A5212"/>
    <w:rsid w:val="005A5306"/>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1F"/>
    <w:rsid w:val="005A6BA7"/>
    <w:rsid w:val="005A6BDB"/>
    <w:rsid w:val="005A6D65"/>
    <w:rsid w:val="005A6DCD"/>
    <w:rsid w:val="005A6EEC"/>
    <w:rsid w:val="005A704D"/>
    <w:rsid w:val="005A704E"/>
    <w:rsid w:val="005A709C"/>
    <w:rsid w:val="005A7189"/>
    <w:rsid w:val="005A7227"/>
    <w:rsid w:val="005A72CF"/>
    <w:rsid w:val="005A7311"/>
    <w:rsid w:val="005A7432"/>
    <w:rsid w:val="005A7485"/>
    <w:rsid w:val="005A76F1"/>
    <w:rsid w:val="005A7C2E"/>
    <w:rsid w:val="005A7DE2"/>
    <w:rsid w:val="005A7E1E"/>
    <w:rsid w:val="005A7F15"/>
    <w:rsid w:val="005A7FB5"/>
    <w:rsid w:val="005A7FE0"/>
    <w:rsid w:val="005B0007"/>
    <w:rsid w:val="005B002A"/>
    <w:rsid w:val="005B0074"/>
    <w:rsid w:val="005B01AF"/>
    <w:rsid w:val="005B078C"/>
    <w:rsid w:val="005B0902"/>
    <w:rsid w:val="005B0966"/>
    <w:rsid w:val="005B098A"/>
    <w:rsid w:val="005B0A0C"/>
    <w:rsid w:val="005B0BD3"/>
    <w:rsid w:val="005B0DAA"/>
    <w:rsid w:val="005B0DDE"/>
    <w:rsid w:val="005B0EB5"/>
    <w:rsid w:val="005B122C"/>
    <w:rsid w:val="005B13E0"/>
    <w:rsid w:val="005B163E"/>
    <w:rsid w:val="005B16B5"/>
    <w:rsid w:val="005B18F9"/>
    <w:rsid w:val="005B1AA2"/>
    <w:rsid w:val="005B1CB4"/>
    <w:rsid w:val="005B1F99"/>
    <w:rsid w:val="005B21EE"/>
    <w:rsid w:val="005B2284"/>
    <w:rsid w:val="005B2415"/>
    <w:rsid w:val="005B28D3"/>
    <w:rsid w:val="005B2EFC"/>
    <w:rsid w:val="005B2F3A"/>
    <w:rsid w:val="005B2F41"/>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3F"/>
    <w:rsid w:val="005B4045"/>
    <w:rsid w:val="005B408C"/>
    <w:rsid w:val="005B40A6"/>
    <w:rsid w:val="005B4118"/>
    <w:rsid w:val="005B4194"/>
    <w:rsid w:val="005B423E"/>
    <w:rsid w:val="005B4247"/>
    <w:rsid w:val="005B4401"/>
    <w:rsid w:val="005B4501"/>
    <w:rsid w:val="005B4596"/>
    <w:rsid w:val="005B4BB4"/>
    <w:rsid w:val="005B4CBB"/>
    <w:rsid w:val="005B4D27"/>
    <w:rsid w:val="005B4E4A"/>
    <w:rsid w:val="005B4F04"/>
    <w:rsid w:val="005B4F46"/>
    <w:rsid w:val="005B5101"/>
    <w:rsid w:val="005B52B3"/>
    <w:rsid w:val="005B5531"/>
    <w:rsid w:val="005B568D"/>
    <w:rsid w:val="005B573B"/>
    <w:rsid w:val="005B579C"/>
    <w:rsid w:val="005B57D8"/>
    <w:rsid w:val="005B580F"/>
    <w:rsid w:val="005B58FA"/>
    <w:rsid w:val="005B5983"/>
    <w:rsid w:val="005B5BB7"/>
    <w:rsid w:val="005B5CA0"/>
    <w:rsid w:val="005B5E15"/>
    <w:rsid w:val="005B5E6B"/>
    <w:rsid w:val="005B5EBD"/>
    <w:rsid w:val="005B5FE2"/>
    <w:rsid w:val="005B609E"/>
    <w:rsid w:val="005B60BD"/>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C01C7"/>
    <w:rsid w:val="005C0260"/>
    <w:rsid w:val="005C0334"/>
    <w:rsid w:val="005C0571"/>
    <w:rsid w:val="005C06BC"/>
    <w:rsid w:val="005C079B"/>
    <w:rsid w:val="005C07CB"/>
    <w:rsid w:val="005C07CE"/>
    <w:rsid w:val="005C087A"/>
    <w:rsid w:val="005C09D9"/>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83B"/>
    <w:rsid w:val="005C1948"/>
    <w:rsid w:val="005C1C95"/>
    <w:rsid w:val="005C1E43"/>
    <w:rsid w:val="005C1EE6"/>
    <w:rsid w:val="005C223D"/>
    <w:rsid w:val="005C22A1"/>
    <w:rsid w:val="005C22F9"/>
    <w:rsid w:val="005C2303"/>
    <w:rsid w:val="005C23BE"/>
    <w:rsid w:val="005C263C"/>
    <w:rsid w:val="005C2676"/>
    <w:rsid w:val="005C2679"/>
    <w:rsid w:val="005C276A"/>
    <w:rsid w:val="005C27A8"/>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8B5"/>
    <w:rsid w:val="005C3A06"/>
    <w:rsid w:val="005C3CE0"/>
    <w:rsid w:val="005C3E4C"/>
    <w:rsid w:val="005C3FA4"/>
    <w:rsid w:val="005C41F8"/>
    <w:rsid w:val="005C43B1"/>
    <w:rsid w:val="005C4482"/>
    <w:rsid w:val="005C44CE"/>
    <w:rsid w:val="005C46D1"/>
    <w:rsid w:val="005C472F"/>
    <w:rsid w:val="005C47E4"/>
    <w:rsid w:val="005C489C"/>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9A9"/>
    <w:rsid w:val="005C5A52"/>
    <w:rsid w:val="005C5AA4"/>
    <w:rsid w:val="005C5AED"/>
    <w:rsid w:val="005C5B21"/>
    <w:rsid w:val="005C5BBE"/>
    <w:rsid w:val="005C5F2D"/>
    <w:rsid w:val="005C60DE"/>
    <w:rsid w:val="005C6359"/>
    <w:rsid w:val="005C63B9"/>
    <w:rsid w:val="005C6960"/>
    <w:rsid w:val="005C6A90"/>
    <w:rsid w:val="005C6B03"/>
    <w:rsid w:val="005C6BF6"/>
    <w:rsid w:val="005C6C1C"/>
    <w:rsid w:val="005C6C2C"/>
    <w:rsid w:val="005C6D95"/>
    <w:rsid w:val="005C6DF9"/>
    <w:rsid w:val="005C7079"/>
    <w:rsid w:val="005C71EE"/>
    <w:rsid w:val="005C7326"/>
    <w:rsid w:val="005C7327"/>
    <w:rsid w:val="005C7473"/>
    <w:rsid w:val="005C749A"/>
    <w:rsid w:val="005C74C1"/>
    <w:rsid w:val="005C74F7"/>
    <w:rsid w:val="005C755A"/>
    <w:rsid w:val="005C7A24"/>
    <w:rsid w:val="005C7BBE"/>
    <w:rsid w:val="005C7BC8"/>
    <w:rsid w:val="005C7DFB"/>
    <w:rsid w:val="005D01B5"/>
    <w:rsid w:val="005D020B"/>
    <w:rsid w:val="005D02E6"/>
    <w:rsid w:val="005D02FB"/>
    <w:rsid w:val="005D03D8"/>
    <w:rsid w:val="005D03EA"/>
    <w:rsid w:val="005D04B4"/>
    <w:rsid w:val="005D0568"/>
    <w:rsid w:val="005D059A"/>
    <w:rsid w:val="005D07C5"/>
    <w:rsid w:val="005D088E"/>
    <w:rsid w:val="005D0ABB"/>
    <w:rsid w:val="005D0AC2"/>
    <w:rsid w:val="005D0B5B"/>
    <w:rsid w:val="005D0B9B"/>
    <w:rsid w:val="005D0BE0"/>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AE9"/>
    <w:rsid w:val="005D2BD1"/>
    <w:rsid w:val="005D2C00"/>
    <w:rsid w:val="005D2DAD"/>
    <w:rsid w:val="005D2F42"/>
    <w:rsid w:val="005D3105"/>
    <w:rsid w:val="005D312F"/>
    <w:rsid w:val="005D3253"/>
    <w:rsid w:val="005D3474"/>
    <w:rsid w:val="005D347D"/>
    <w:rsid w:val="005D3542"/>
    <w:rsid w:val="005D3625"/>
    <w:rsid w:val="005D3797"/>
    <w:rsid w:val="005D37F6"/>
    <w:rsid w:val="005D388B"/>
    <w:rsid w:val="005D3943"/>
    <w:rsid w:val="005D3949"/>
    <w:rsid w:val="005D3988"/>
    <w:rsid w:val="005D39A8"/>
    <w:rsid w:val="005D3B3F"/>
    <w:rsid w:val="005D3B9C"/>
    <w:rsid w:val="005D3E13"/>
    <w:rsid w:val="005D3F60"/>
    <w:rsid w:val="005D4302"/>
    <w:rsid w:val="005D4453"/>
    <w:rsid w:val="005D4526"/>
    <w:rsid w:val="005D463E"/>
    <w:rsid w:val="005D48AD"/>
    <w:rsid w:val="005D4932"/>
    <w:rsid w:val="005D4CE3"/>
    <w:rsid w:val="005D4F2E"/>
    <w:rsid w:val="005D4F8F"/>
    <w:rsid w:val="005D5171"/>
    <w:rsid w:val="005D5182"/>
    <w:rsid w:val="005D5424"/>
    <w:rsid w:val="005D554E"/>
    <w:rsid w:val="005D559E"/>
    <w:rsid w:val="005D5716"/>
    <w:rsid w:val="005D579F"/>
    <w:rsid w:val="005D5845"/>
    <w:rsid w:val="005D59E0"/>
    <w:rsid w:val="005D5A0B"/>
    <w:rsid w:val="005D5A20"/>
    <w:rsid w:val="005D5B3E"/>
    <w:rsid w:val="005D5B5D"/>
    <w:rsid w:val="005D5BDF"/>
    <w:rsid w:val="005D5DDC"/>
    <w:rsid w:val="005D5FDF"/>
    <w:rsid w:val="005D610E"/>
    <w:rsid w:val="005D6118"/>
    <w:rsid w:val="005D636C"/>
    <w:rsid w:val="005D6554"/>
    <w:rsid w:val="005D6583"/>
    <w:rsid w:val="005D6614"/>
    <w:rsid w:val="005D677D"/>
    <w:rsid w:val="005D6A4B"/>
    <w:rsid w:val="005D6EE1"/>
    <w:rsid w:val="005D6F91"/>
    <w:rsid w:val="005D7344"/>
    <w:rsid w:val="005D73B6"/>
    <w:rsid w:val="005D73D1"/>
    <w:rsid w:val="005D74F8"/>
    <w:rsid w:val="005D7593"/>
    <w:rsid w:val="005D766E"/>
    <w:rsid w:val="005D786C"/>
    <w:rsid w:val="005D7892"/>
    <w:rsid w:val="005D7A48"/>
    <w:rsid w:val="005D7B8F"/>
    <w:rsid w:val="005D7EDF"/>
    <w:rsid w:val="005D7FC2"/>
    <w:rsid w:val="005E00E5"/>
    <w:rsid w:val="005E00F6"/>
    <w:rsid w:val="005E0148"/>
    <w:rsid w:val="005E0327"/>
    <w:rsid w:val="005E03E4"/>
    <w:rsid w:val="005E049F"/>
    <w:rsid w:val="005E0549"/>
    <w:rsid w:val="005E06AB"/>
    <w:rsid w:val="005E0886"/>
    <w:rsid w:val="005E09E0"/>
    <w:rsid w:val="005E0BB6"/>
    <w:rsid w:val="005E0BBB"/>
    <w:rsid w:val="005E1034"/>
    <w:rsid w:val="005E1327"/>
    <w:rsid w:val="005E137F"/>
    <w:rsid w:val="005E1456"/>
    <w:rsid w:val="005E165F"/>
    <w:rsid w:val="005E16F5"/>
    <w:rsid w:val="005E1873"/>
    <w:rsid w:val="005E1892"/>
    <w:rsid w:val="005E18B1"/>
    <w:rsid w:val="005E1936"/>
    <w:rsid w:val="005E1A2E"/>
    <w:rsid w:val="005E1D2B"/>
    <w:rsid w:val="005E1FB2"/>
    <w:rsid w:val="005E2117"/>
    <w:rsid w:val="005E2263"/>
    <w:rsid w:val="005E28A6"/>
    <w:rsid w:val="005E2A75"/>
    <w:rsid w:val="005E2BAD"/>
    <w:rsid w:val="005E2CB5"/>
    <w:rsid w:val="005E2D19"/>
    <w:rsid w:val="005E2D2A"/>
    <w:rsid w:val="005E2E06"/>
    <w:rsid w:val="005E3073"/>
    <w:rsid w:val="005E316A"/>
    <w:rsid w:val="005E326C"/>
    <w:rsid w:val="005E32F3"/>
    <w:rsid w:val="005E33C1"/>
    <w:rsid w:val="005E3420"/>
    <w:rsid w:val="005E365C"/>
    <w:rsid w:val="005E3704"/>
    <w:rsid w:val="005E375A"/>
    <w:rsid w:val="005E380B"/>
    <w:rsid w:val="005E3A42"/>
    <w:rsid w:val="005E3AA9"/>
    <w:rsid w:val="005E3B38"/>
    <w:rsid w:val="005E3BB5"/>
    <w:rsid w:val="005E3C6D"/>
    <w:rsid w:val="005E3E1A"/>
    <w:rsid w:val="005E3E76"/>
    <w:rsid w:val="005E3F78"/>
    <w:rsid w:val="005E4015"/>
    <w:rsid w:val="005E411A"/>
    <w:rsid w:val="005E43DE"/>
    <w:rsid w:val="005E44D9"/>
    <w:rsid w:val="005E459B"/>
    <w:rsid w:val="005E4652"/>
    <w:rsid w:val="005E473D"/>
    <w:rsid w:val="005E47C8"/>
    <w:rsid w:val="005E499D"/>
    <w:rsid w:val="005E4A08"/>
    <w:rsid w:val="005E4AF6"/>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5ECF"/>
    <w:rsid w:val="005E601E"/>
    <w:rsid w:val="005E605A"/>
    <w:rsid w:val="005E61CB"/>
    <w:rsid w:val="005E6289"/>
    <w:rsid w:val="005E631E"/>
    <w:rsid w:val="005E63B6"/>
    <w:rsid w:val="005E6440"/>
    <w:rsid w:val="005E64A0"/>
    <w:rsid w:val="005E6525"/>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151"/>
    <w:rsid w:val="005E725F"/>
    <w:rsid w:val="005E74A4"/>
    <w:rsid w:val="005E767A"/>
    <w:rsid w:val="005E7716"/>
    <w:rsid w:val="005E7928"/>
    <w:rsid w:val="005E7B2B"/>
    <w:rsid w:val="005E7C60"/>
    <w:rsid w:val="005E7E1B"/>
    <w:rsid w:val="005E7E47"/>
    <w:rsid w:val="005E7E6D"/>
    <w:rsid w:val="005E7E8A"/>
    <w:rsid w:val="005E7EA4"/>
    <w:rsid w:val="005E7FDE"/>
    <w:rsid w:val="005F0108"/>
    <w:rsid w:val="005F021C"/>
    <w:rsid w:val="005F0291"/>
    <w:rsid w:val="005F04B9"/>
    <w:rsid w:val="005F050F"/>
    <w:rsid w:val="005F0511"/>
    <w:rsid w:val="005F060B"/>
    <w:rsid w:val="005F07E1"/>
    <w:rsid w:val="005F0A1F"/>
    <w:rsid w:val="005F0A2C"/>
    <w:rsid w:val="005F0E29"/>
    <w:rsid w:val="005F0ECC"/>
    <w:rsid w:val="005F129F"/>
    <w:rsid w:val="005F13A8"/>
    <w:rsid w:val="005F13B6"/>
    <w:rsid w:val="005F15AA"/>
    <w:rsid w:val="005F1725"/>
    <w:rsid w:val="005F1CCC"/>
    <w:rsid w:val="005F1F0E"/>
    <w:rsid w:val="005F1F67"/>
    <w:rsid w:val="005F1FFE"/>
    <w:rsid w:val="005F2189"/>
    <w:rsid w:val="005F21A5"/>
    <w:rsid w:val="005F2470"/>
    <w:rsid w:val="005F2615"/>
    <w:rsid w:val="005F261E"/>
    <w:rsid w:val="005F264D"/>
    <w:rsid w:val="005F26C6"/>
    <w:rsid w:val="005F273F"/>
    <w:rsid w:val="005F28C6"/>
    <w:rsid w:val="005F292B"/>
    <w:rsid w:val="005F2C18"/>
    <w:rsid w:val="005F3127"/>
    <w:rsid w:val="005F3136"/>
    <w:rsid w:val="005F31FB"/>
    <w:rsid w:val="005F32A0"/>
    <w:rsid w:val="005F37CD"/>
    <w:rsid w:val="005F37D2"/>
    <w:rsid w:val="005F38A1"/>
    <w:rsid w:val="005F3B8D"/>
    <w:rsid w:val="005F3BDE"/>
    <w:rsid w:val="005F3C8B"/>
    <w:rsid w:val="005F3F16"/>
    <w:rsid w:val="005F40A1"/>
    <w:rsid w:val="005F4145"/>
    <w:rsid w:val="005F4321"/>
    <w:rsid w:val="005F44AA"/>
    <w:rsid w:val="005F4774"/>
    <w:rsid w:val="005F4D4A"/>
    <w:rsid w:val="005F4D4E"/>
    <w:rsid w:val="005F4D72"/>
    <w:rsid w:val="005F4D7E"/>
    <w:rsid w:val="005F4F29"/>
    <w:rsid w:val="005F5050"/>
    <w:rsid w:val="005F5073"/>
    <w:rsid w:val="005F52CC"/>
    <w:rsid w:val="005F5391"/>
    <w:rsid w:val="005F53F4"/>
    <w:rsid w:val="005F5589"/>
    <w:rsid w:val="005F5674"/>
    <w:rsid w:val="005F56BF"/>
    <w:rsid w:val="005F5729"/>
    <w:rsid w:val="005F572E"/>
    <w:rsid w:val="005F57EB"/>
    <w:rsid w:val="005F5820"/>
    <w:rsid w:val="005F585D"/>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4C0"/>
    <w:rsid w:val="005F6510"/>
    <w:rsid w:val="005F674B"/>
    <w:rsid w:val="005F6803"/>
    <w:rsid w:val="005F681C"/>
    <w:rsid w:val="005F6828"/>
    <w:rsid w:val="005F69B8"/>
    <w:rsid w:val="005F6A92"/>
    <w:rsid w:val="005F6AC3"/>
    <w:rsid w:val="005F6BD4"/>
    <w:rsid w:val="005F6F6A"/>
    <w:rsid w:val="005F6F91"/>
    <w:rsid w:val="005F70B1"/>
    <w:rsid w:val="005F7188"/>
    <w:rsid w:val="005F726E"/>
    <w:rsid w:val="005F7272"/>
    <w:rsid w:val="005F7291"/>
    <w:rsid w:val="005F733E"/>
    <w:rsid w:val="005F76A6"/>
    <w:rsid w:val="005F7915"/>
    <w:rsid w:val="005F7985"/>
    <w:rsid w:val="005F79AE"/>
    <w:rsid w:val="005F79CD"/>
    <w:rsid w:val="005F7A69"/>
    <w:rsid w:val="005F7A70"/>
    <w:rsid w:val="005F7E1F"/>
    <w:rsid w:val="005F7EF5"/>
    <w:rsid w:val="00600096"/>
    <w:rsid w:val="0060010C"/>
    <w:rsid w:val="006001AC"/>
    <w:rsid w:val="006002E4"/>
    <w:rsid w:val="00600458"/>
    <w:rsid w:val="006004F1"/>
    <w:rsid w:val="006005B0"/>
    <w:rsid w:val="00600751"/>
    <w:rsid w:val="0060082C"/>
    <w:rsid w:val="00600838"/>
    <w:rsid w:val="0060094A"/>
    <w:rsid w:val="006009ED"/>
    <w:rsid w:val="00600BAA"/>
    <w:rsid w:val="00600CEB"/>
    <w:rsid w:val="00600DCF"/>
    <w:rsid w:val="006011D7"/>
    <w:rsid w:val="006014D6"/>
    <w:rsid w:val="00601557"/>
    <w:rsid w:val="006017E7"/>
    <w:rsid w:val="00601861"/>
    <w:rsid w:val="006019A0"/>
    <w:rsid w:val="00601AE4"/>
    <w:rsid w:val="00601D40"/>
    <w:rsid w:val="00602052"/>
    <w:rsid w:val="006020D0"/>
    <w:rsid w:val="00602352"/>
    <w:rsid w:val="0060253D"/>
    <w:rsid w:val="006025A8"/>
    <w:rsid w:val="006027D7"/>
    <w:rsid w:val="00602891"/>
    <w:rsid w:val="0060291B"/>
    <w:rsid w:val="00602A78"/>
    <w:rsid w:val="00602A84"/>
    <w:rsid w:val="00602AA1"/>
    <w:rsid w:val="00602C62"/>
    <w:rsid w:val="0060301E"/>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4F87"/>
    <w:rsid w:val="00605347"/>
    <w:rsid w:val="00605386"/>
    <w:rsid w:val="00605590"/>
    <w:rsid w:val="006056BE"/>
    <w:rsid w:val="006057C5"/>
    <w:rsid w:val="00605B35"/>
    <w:rsid w:val="00605B62"/>
    <w:rsid w:val="00605BBC"/>
    <w:rsid w:val="00605BFD"/>
    <w:rsid w:val="00605D11"/>
    <w:rsid w:val="00605F30"/>
    <w:rsid w:val="006060C2"/>
    <w:rsid w:val="00606208"/>
    <w:rsid w:val="00606250"/>
    <w:rsid w:val="00606353"/>
    <w:rsid w:val="0060650E"/>
    <w:rsid w:val="0060663E"/>
    <w:rsid w:val="006068E3"/>
    <w:rsid w:val="0060691B"/>
    <w:rsid w:val="00606941"/>
    <w:rsid w:val="00606A26"/>
    <w:rsid w:val="00606B11"/>
    <w:rsid w:val="00606C96"/>
    <w:rsid w:val="00607045"/>
    <w:rsid w:val="00607196"/>
    <w:rsid w:val="00607308"/>
    <w:rsid w:val="00607309"/>
    <w:rsid w:val="0060762D"/>
    <w:rsid w:val="0060767B"/>
    <w:rsid w:val="00607708"/>
    <w:rsid w:val="00607716"/>
    <w:rsid w:val="00607874"/>
    <w:rsid w:val="006079B4"/>
    <w:rsid w:val="00607B4A"/>
    <w:rsid w:val="00607C02"/>
    <w:rsid w:val="00607D81"/>
    <w:rsid w:val="00607DC3"/>
    <w:rsid w:val="00607EAD"/>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246"/>
    <w:rsid w:val="00611305"/>
    <w:rsid w:val="0061133A"/>
    <w:rsid w:val="006114A1"/>
    <w:rsid w:val="006114DB"/>
    <w:rsid w:val="006115AF"/>
    <w:rsid w:val="006116AB"/>
    <w:rsid w:val="006116EF"/>
    <w:rsid w:val="0061176E"/>
    <w:rsid w:val="006117FF"/>
    <w:rsid w:val="00611952"/>
    <w:rsid w:val="00611C77"/>
    <w:rsid w:val="00611C83"/>
    <w:rsid w:val="00611DBD"/>
    <w:rsid w:val="00611EA6"/>
    <w:rsid w:val="00611F59"/>
    <w:rsid w:val="006120EC"/>
    <w:rsid w:val="00612162"/>
    <w:rsid w:val="00612248"/>
    <w:rsid w:val="006122EB"/>
    <w:rsid w:val="0061236B"/>
    <w:rsid w:val="006123FC"/>
    <w:rsid w:val="00612492"/>
    <w:rsid w:val="00612607"/>
    <w:rsid w:val="006127A8"/>
    <w:rsid w:val="006127B4"/>
    <w:rsid w:val="006127E0"/>
    <w:rsid w:val="006127E6"/>
    <w:rsid w:val="0061281D"/>
    <w:rsid w:val="00612883"/>
    <w:rsid w:val="00612C59"/>
    <w:rsid w:val="00612CB0"/>
    <w:rsid w:val="00612E0F"/>
    <w:rsid w:val="00612F6D"/>
    <w:rsid w:val="0061338C"/>
    <w:rsid w:val="006133A5"/>
    <w:rsid w:val="0061349B"/>
    <w:rsid w:val="00613508"/>
    <w:rsid w:val="006135E7"/>
    <w:rsid w:val="006138CE"/>
    <w:rsid w:val="00613965"/>
    <w:rsid w:val="00613A09"/>
    <w:rsid w:val="00613A8D"/>
    <w:rsid w:val="00613D07"/>
    <w:rsid w:val="00613EA5"/>
    <w:rsid w:val="00613FBB"/>
    <w:rsid w:val="0061405B"/>
    <w:rsid w:val="006146BA"/>
    <w:rsid w:val="0061481D"/>
    <w:rsid w:val="0061490B"/>
    <w:rsid w:val="0061498F"/>
    <w:rsid w:val="006149D1"/>
    <w:rsid w:val="00614BF1"/>
    <w:rsid w:val="00614C64"/>
    <w:rsid w:val="00614CD1"/>
    <w:rsid w:val="00614E15"/>
    <w:rsid w:val="006151BB"/>
    <w:rsid w:val="006151F2"/>
    <w:rsid w:val="006153F5"/>
    <w:rsid w:val="006154C3"/>
    <w:rsid w:val="006155EB"/>
    <w:rsid w:val="0061567B"/>
    <w:rsid w:val="006157BE"/>
    <w:rsid w:val="006159CC"/>
    <w:rsid w:val="006159DF"/>
    <w:rsid w:val="00615A57"/>
    <w:rsid w:val="00615AC8"/>
    <w:rsid w:val="00615C01"/>
    <w:rsid w:val="00615C93"/>
    <w:rsid w:val="00615DA0"/>
    <w:rsid w:val="00615EF2"/>
    <w:rsid w:val="00615F06"/>
    <w:rsid w:val="00616054"/>
    <w:rsid w:val="00616322"/>
    <w:rsid w:val="00616418"/>
    <w:rsid w:val="006165A1"/>
    <w:rsid w:val="00616669"/>
    <w:rsid w:val="00616712"/>
    <w:rsid w:val="00616907"/>
    <w:rsid w:val="00616948"/>
    <w:rsid w:val="006169E7"/>
    <w:rsid w:val="00616B89"/>
    <w:rsid w:val="00616C9C"/>
    <w:rsid w:val="00616EA1"/>
    <w:rsid w:val="00616F48"/>
    <w:rsid w:val="006171FF"/>
    <w:rsid w:val="006173C2"/>
    <w:rsid w:val="00617416"/>
    <w:rsid w:val="00617454"/>
    <w:rsid w:val="006175BA"/>
    <w:rsid w:val="006175E6"/>
    <w:rsid w:val="006175FC"/>
    <w:rsid w:val="0061783E"/>
    <w:rsid w:val="00617A50"/>
    <w:rsid w:val="00617BB2"/>
    <w:rsid w:val="00617DAA"/>
    <w:rsid w:val="006201F7"/>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0F60"/>
    <w:rsid w:val="00621189"/>
    <w:rsid w:val="006212A9"/>
    <w:rsid w:val="006212D6"/>
    <w:rsid w:val="0062152A"/>
    <w:rsid w:val="00621619"/>
    <w:rsid w:val="006216FC"/>
    <w:rsid w:val="00621753"/>
    <w:rsid w:val="00621808"/>
    <w:rsid w:val="00621833"/>
    <w:rsid w:val="006218B5"/>
    <w:rsid w:val="006219AE"/>
    <w:rsid w:val="00621B2D"/>
    <w:rsid w:val="00621B5F"/>
    <w:rsid w:val="00621D7A"/>
    <w:rsid w:val="00621DF0"/>
    <w:rsid w:val="00621E7E"/>
    <w:rsid w:val="006225B8"/>
    <w:rsid w:val="006226AE"/>
    <w:rsid w:val="006228DE"/>
    <w:rsid w:val="00622907"/>
    <w:rsid w:val="006229D6"/>
    <w:rsid w:val="00622A16"/>
    <w:rsid w:val="00622A84"/>
    <w:rsid w:val="00622CDC"/>
    <w:rsid w:val="00622CEC"/>
    <w:rsid w:val="00622D09"/>
    <w:rsid w:val="00622E6F"/>
    <w:rsid w:val="00622EAA"/>
    <w:rsid w:val="00622F2B"/>
    <w:rsid w:val="00623121"/>
    <w:rsid w:val="006231C2"/>
    <w:rsid w:val="006232BF"/>
    <w:rsid w:val="00623313"/>
    <w:rsid w:val="006233AB"/>
    <w:rsid w:val="0062353F"/>
    <w:rsid w:val="00623583"/>
    <w:rsid w:val="00623724"/>
    <w:rsid w:val="006237D8"/>
    <w:rsid w:val="00623BD6"/>
    <w:rsid w:val="00623CED"/>
    <w:rsid w:val="00624091"/>
    <w:rsid w:val="00624164"/>
    <w:rsid w:val="0062418C"/>
    <w:rsid w:val="00624259"/>
    <w:rsid w:val="006243A9"/>
    <w:rsid w:val="006245E4"/>
    <w:rsid w:val="0062462F"/>
    <w:rsid w:val="006246A6"/>
    <w:rsid w:val="0062480D"/>
    <w:rsid w:val="006248E1"/>
    <w:rsid w:val="0062492C"/>
    <w:rsid w:val="00624AF9"/>
    <w:rsid w:val="00624BA1"/>
    <w:rsid w:val="00624BB0"/>
    <w:rsid w:val="00624DEB"/>
    <w:rsid w:val="00624EDF"/>
    <w:rsid w:val="00624F40"/>
    <w:rsid w:val="006252D3"/>
    <w:rsid w:val="0062557C"/>
    <w:rsid w:val="00625587"/>
    <w:rsid w:val="006256F9"/>
    <w:rsid w:val="0062597E"/>
    <w:rsid w:val="00625AF2"/>
    <w:rsid w:val="00625F8D"/>
    <w:rsid w:val="00625F93"/>
    <w:rsid w:val="00625FC5"/>
    <w:rsid w:val="00625FE6"/>
    <w:rsid w:val="006261FC"/>
    <w:rsid w:val="00626520"/>
    <w:rsid w:val="00626598"/>
    <w:rsid w:val="0062661B"/>
    <w:rsid w:val="006266D4"/>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4F"/>
    <w:rsid w:val="00627BF3"/>
    <w:rsid w:val="00627CF4"/>
    <w:rsid w:val="00627DCF"/>
    <w:rsid w:val="00627ECD"/>
    <w:rsid w:val="00627F95"/>
    <w:rsid w:val="0063004E"/>
    <w:rsid w:val="00630118"/>
    <w:rsid w:val="00630282"/>
    <w:rsid w:val="006304DC"/>
    <w:rsid w:val="006304E0"/>
    <w:rsid w:val="00630514"/>
    <w:rsid w:val="00630978"/>
    <w:rsid w:val="0063097D"/>
    <w:rsid w:val="00630DE6"/>
    <w:rsid w:val="00630E62"/>
    <w:rsid w:val="00630EFA"/>
    <w:rsid w:val="00630F22"/>
    <w:rsid w:val="00630F43"/>
    <w:rsid w:val="0063102B"/>
    <w:rsid w:val="006310AE"/>
    <w:rsid w:val="00631383"/>
    <w:rsid w:val="00631455"/>
    <w:rsid w:val="00631476"/>
    <w:rsid w:val="00631675"/>
    <w:rsid w:val="006316BD"/>
    <w:rsid w:val="006316D1"/>
    <w:rsid w:val="00631762"/>
    <w:rsid w:val="0063183F"/>
    <w:rsid w:val="006318EF"/>
    <w:rsid w:val="0063190A"/>
    <w:rsid w:val="0063199D"/>
    <w:rsid w:val="00631CC5"/>
    <w:rsid w:val="006320EE"/>
    <w:rsid w:val="00632196"/>
    <w:rsid w:val="00632401"/>
    <w:rsid w:val="00632648"/>
    <w:rsid w:val="006327EE"/>
    <w:rsid w:val="00632A1E"/>
    <w:rsid w:val="00632A61"/>
    <w:rsid w:val="00632B7F"/>
    <w:rsid w:val="00632BA2"/>
    <w:rsid w:val="00632BDA"/>
    <w:rsid w:val="00632D13"/>
    <w:rsid w:val="00632F60"/>
    <w:rsid w:val="006334FE"/>
    <w:rsid w:val="0063358A"/>
    <w:rsid w:val="006338F0"/>
    <w:rsid w:val="00633B18"/>
    <w:rsid w:val="00633BF2"/>
    <w:rsid w:val="00633CBD"/>
    <w:rsid w:val="00633F67"/>
    <w:rsid w:val="0063412B"/>
    <w:rsid w:val="006343EC"/>
    <w:rsid w:val="006343FE"/>
    <w:rsid w:val="00634457"/>
    <w:rsid w:val="006345BC"/>
    <w:rsid w:val="006345C3"/>
    <w:rsid w:val="00634752"/>
    <w:rsid w:val="00634A04"/>
    <w:rsid w:val="00634A7F"/>
    <w:rsid w:val="00634D4E"/>
    <w:rsid w:val="00634E1F"/>
    <w:rsid w:val="00634E2E"/>
    <w:rsid w:val="00634F85"/>
    <w:rsid w:val="0063509E"/>
    <w:rsid w:val="0063530F"/>
    <w:rsid w:val="0063538C"/>
    <w:rsid w:val="006353FC"/>
    <w:rsid w:val="00635544"/>
    <w:rsid w:val="006356E0"/>
    <w:rsid w:val="00635856"/>
    <w:rsid w:val="00635B0B"/>
    <w:rsid w:val="00635B11"/>
    <w:rsid w:val="00635B7F"/>
    <w:rsid w:val="00635CC1"/>
    <w:rsid w:val="00635D1E"/>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6E3A"/>
    <w:rsid w:val="006370BA"/>
    <w:rsid w:val="006370C1"/>
    <w:rsid w:val="006373CD"/>
    <w:rsid w:val="006373F6"/>
    <w:rsid w:val="00637453"/>
    <w:rsid w:val="00637870"/>
    <w:rsid w:val="006378CA"/>
    <w:rsid w:val="00637973"/>
    <w:rsid w:val="0063798D"/>
    <w:rsid w:val="00637A1D"/>
    <w:rsid w:val="00637A2D"/>
    <w:rsid w:val="00637BD4"/>
    <w:rsid w:val="00637CD8"/>
    <w:rsid w:val="00637FE4"/>
    <w:rsid w:val="00640250"/>
    <w:rsid w:val="006402DB"/>
    <w:rsid w:val="00640664"/>
    <w:rsid w:val="00640710"/>
    <w:rsid w:val="00640880"/>
    <w:rsid w:val="006408C0"/>
    <w:rsid w:val="00640AAD"/>
    <w:rsid w:val="00640CDF"/>
    <w:rsid w:val="00640E20"/>
    <w:rsid w:val="00640EC6"/>
    <w:rsid w:val="00640F44"/>
    <w:rsid w:val="00640FD4"/>
    <w:rsid w:val="00641004"/>
    <w:rsid w:val="006411A8"/>
    <w:rsid w:val="006411DC"/>
    <w:rsid w:val="00641283"/>
    <w:rsid w:val="00641315"/>
    <w:rsid w:val="0064133E"/>
    <w:rsid w:val="006413CF"/>
    <w:rsid w:val="00641413"/>
    <w:rsid w:val="0064143D"/>
    <w:rsid w:val="00641465"/>
    <w:rsid w:val="00641486"/>
    <w:rsid w:val="0064149B"/>
    <w:rsid w:val="0064165D"/>
    <w:rsid w:val="00641878"/>
    <w:rsid w:val="0064194F"/>
    <w:rsid w:val="00641957"/>
    <w:rsid w:val="00641ACE"/>
    <w:rsid w:val="00641D83"/>
    <w:rsid w:val="00641D94"/>
    <w:rsid w:val="0064223F"/>
    <w:rsid w:val="0064227C"/>
    <w:rsid w:val="006422BF"/>
    <w:rsid w:val="0064237F"/>
    <w:rsid w:val="006423E3"/>
    <w:rsid w:val="00642408"/>
    <w:rsid w:val="006425CA"/>
    <w:rsid w:val="006428EB"/>
    <w:rsid w:val="006429EF"/>
    <w:rsid w:val="00642A10"/>
    <w:rsid w:val="00642B44"/>
    <w:rsid w:val="00642D0A"/>
    <w:rsid w:val="00642E8C"/>
    <w:rsid w:val="00642FAA"/>
    <w:rsid w:val="00643131"/>
    <w:rsid w:val="00643145"/>
    <w:rsid w:val="006433BD"/>
    <w:rsid w:val="00643562"/>
    <w:rsid w:val="0064366C"/>
    <w:rsid w:val="00643784"/>
    <w:rsid w:val="006437EF"/>
    <w:rsid w:val="006437F8"/>
    <w:rsid w:val="00643819"/>
    <w:rsid w:val="00643943"/>
    <w:rsid w:val="006439EF"/>
    <w:rsid w:val="00643C29"/>
    <w:rsid w:val="00643C7A"/>
    <w:rsid w:val="00643D31"/>
    <w:rsid w:val="00643DF0"/>
    <w:rsid w:val="00643E88"/>
    <w:rsid w:val="00643FA6"/>
    <w:rsid w:val="00644186"/>
    <w:rsid w:val="0064427F"/>
    <w:rsid w:val="006445D8"/>
    <w:rsid w:val="00644874"/>
    <w:rsid w:val="00644900"/>
    <w:rsid w:val="00644A21"/>
    <w:rsid w:val="00644A2C"/>
    <w:rsid w:val="00645021"/>
    <w:rsid w:val="00645300"/>
    <w:rsid w:val="00645452"/>
    <w:rsid w:val="00645496"/>
    <w:rsid w:val="006454A7"/>
    <w:rsid w:val="00645572"/>
    <w:rsid w:val="006458A0"/>
    <w:rsid w:val="006458A7"/>
    <w:rsid w:val="00645C9F"/>
    <w:rsid w:val="00646156"/>
    <w:rsid w:val="00646165"/>
    <w:rsid w:val="00646214"/>
    <w:rsid w:val="00646287"/>
    <w:rsid w:val="00646305"/>
    <w:rsid w:val="006463C8"/>
    <w:rsid w:val="006463D5"/>
    <w:rsid w:val="00646416"/>
    <w:rsid w:val="006464DB"/>
    <w:rsid w:val="00646526"/>
    <w:rsid w:val="00646864"/>
    <w:rsid w:val="006468D2"/>
    <w:rsid w:val="006469AE"/>
    <w:rsid w:val="00646A6C"/>
    <w:rsid w:val="00646CA3"/>
    <w:rsid w:val="00646F6A"/>
    <w:rsid w:val="00647075"/>
    <w:rsid w:val="0064721B"/>
    <w:rsid w:val="0064723B"/>
    <w:rsid w:val="0064725F"/>
    <w:rsid w:val="0064730C"/>
    <w:rsid w:val="0064742F"/>
    <w:rsid w:val="00647539"/>
    <w:rsid w:val="0064753D"/>
    <w:rsid w:val="006475E6"/>
    <w:rsid w:val="00647779"/>
    <w:rsid w:val="00647792"/>
    <w:rsid w:val="00647814"/>
    <w:rsid w:val="0064784C"/>
    <w:rsid w:val="006478BF"/>
    <w:rsid w:val="006478CE"/>
    <w:rsid w:val="00647A0E"/>
    <w:rsid w:val="00647A90"/>
    <w:rsid w:val="00647C75"/>
    <w:rsid w:val="00647E70"/>
    <w:rsid w:val="00647F34"/>
    <w:rsid w:val="00647F47"/>
    <w:rsid w:val="0065007C"/>
    <w:rsid w:val="00650334"/>
    <w:rsid w:val="006505EF"/>
    <w:rsid w:val="0065081D"/>
    <w:rsid w:val="006508B9"/>
    <w:rsid w:val="006509C5"/>
    <w:rsid w:val="00650B29"/>
    <w:rsid w:val="00650BC3"/>
    <w:rsid w:val="00650CA1"/>
    <w:rsid w:val="00650E1C"/>
    <w:rsid w:val="00651083"/>
    <w:rsid w:val="0065108C"/>
    <w:rsid w:val="006512B5"/>
    <w:rsid w:val="006512C6"/>
    <w:rsid w:val="0065143C"/>
    <w:rsid w:val="00651441"/>
    <w:rsid w:val="006514EA"/>
    <w:rsid w:val="00651577"/>
    <w:rsid w:val="00651854"/>
    <w:rsid w:val="0065189D"/>
    <w:rsid w:val="00651D42"/>
    <w:rsid w:val="00651D5A"/>
    <w:rsid w:val="00651D74"/>
    <w:rsid w:val="00651DF3"/>
    <w:rsid w:val="00652013"/>
    <w:rsid w:val="006520B4"/>
    <w:rsid w:val="0065211B"/>
    <w:rsid w:val="00652131"/>
    <w:rsid w:val="0065226A"/>
    <w:rsid w:val="0065232D"/>
    <w:rsid w:val="00652396"/>
    <w:rsid w:val="00652578"/>
    <w:rsid w:val="00652680"/>
    <w:rsid w:val="00652AE8"/>
    <w:rsid w:val="00652B7C"/>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799"/>
    <w:rsid w:val="00654A13"/>
    <w:rsid w:val="00654A4E"/>
    <w:rsid w:val="00654A75"/>
    <w:rsid w:val="00654B1F"/>
    <w:rsid w:val="00654B27"/>
    <w:rsid w:val="00654B30"/>
    <w:rsid w:val="00654BB3"/>
    <w:rsid w:val="00654F32"/>
    <w:rsid w:val="00654F97"/>
    <w:rsid w:val="00654FCE"/>
    <w:rsid w:val="00655058"/>
    <w:rsid w:val="00655105"/>
    <w:rsid w:val="0065516C"/>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D8"/>
    <w:rsid w:val="00656811"/>
    <w:rsid w:val="0065699D"/>
    <w:rsid w:val="006569A3"/>
    <w:rsid w:val="00656B03"/>
    <w:rsid w:val="00656B80"/>
    <w:rsid w:val="00656B96"/>
    <w:rsid w:val="00656BAF"/>
    <w:rsid w:val="00656DE1"/>
    <w:rsid w:val="00656EF8"/>
    <w:rsid w:val="00656F79"/>
    <w:rsid w:val="00656FAA"/>
    <w:rsid w:val="00656FFC"/>
    <w:rsid w:val="0065704B"/>
    <w:rsid w:val="0065711A"/>
    <w:rsid w:val="0065736B"/>
    <w:rsid w:val="0065767D"/>
    <w:rsid w:val="00657690"/>
    <w:rsid w:val="006576FE"/>
    <w:rsid w:val="00657745"/>
    <w:rsid w:val="006578E4"/>
    <w:rsid w:val="00657AE5"/>
    <w:rsid w:val="00657BF9"/>
    <w:rsid w:val="00657DF3"/>
    <w:rsid w:val="00657F4D"/>
    <w:rsid w:val="00657F5B"/>
    <w:rsid w:val="006600E9"/>
    <w:rsid w:val="00660443"/>
    <w:rsid w:val="006606B9"/>
    <w:rsid w:val="006608D6"/>
    <w:rsid w:val="00660AAB"/>
    <w:rsid w:val="00660AD2"/>
    <w:rsid w:val="00660AE5"/>
    <w:rsid w:val="00660BE4"/>
    <w:rsid w:val="00660CAF"/>
    <w:rsid w:val="00660DEC"/>
    <w:rsid w:val="00660EAE"/>
    <w:rsid w:val="00660F46"/>
    <w:rsid w:val="0066114E"/>
    <w:rsid w:val="00661155"/>
    <w:rsid w:val="00661159"/>
    <w:rsid w:val="00661240"/>
    <w:rsid w:val="00661272"/>
    <w:rsid w:val="00661368"/>
    <w:rsid w:val="00661395"/>
    <w:rsid w:val="006613F3"/>
    <w:rsid w:val="0066140E"/>
    <w:rsid w:val="00661446"/>
    <w:rsid w:val="006615C3"/>
    <w:rsid w:val="006619B0"/>
    <w:rsid w:val="00661A73"/>
    <w:rsid w:val="00661B69"/>
    <w:rsid w:val="00661EB3"/>
    <w:rsid w:val="00661EBA"/>
    <w:rsid w:val="00661FD5"/>
    <w:rsid w:val="00662012"/>
    <w:rsid w:val="00662096"/>
    <w:rsid w:val="00662393"/>
    <w:rsid w:val="0066248C"/>
    <w:rsid w:val="00662543"/>
    <w:rsid w:val="006626D0"/>
    <w:rsid w:val="00662867"/>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7E"/>
    <w:rsid w:val="00663EC0"/>
    <w:rsid w:val="00664016"/>
    <w:rsid w:val="006641C7"/>
    <w:rsid w:val="006641F4"/>
    <w:rsid w:val="00664302"/>
    <w:rsid w:val="006643BE"/>
    <w:rsid w:val="0066496D"/>
    <w:rsid w:val="00664BB4"/>
    <w:rsid w:val="00664BE9"/>
    <w:rsid w:val="00664D02"/>
    <w:rsid w:val="00664D4A"/>
    <w:rsid w:val="00664D9C"/>
    <w:rsid w:val="00664DA3"/>
    <w:rsid w:val="00664E37"/>
    <w:rsid w:val="00664E8C"/>
    <w:rsid w:val="00664F2C"/>
    <w:rsid w:val="006652E3"/>
    <w:rsid w:val="00665468"/>
    <w:rsid w:val="006654A2"/>
    <w:rsid w:val="006656F5"/>
    <w:rsid w:val="006658A1"/>
    <w:rsid w:val="00665A5E"/>
    <w:rsid w:val="00665AA7"/>
    <w:rsid w:val="00665B00"/>
    <w:rsid w:val="00665DD8"/>
    <w:rsid w:val="00665E97"/>
    <w:rsid w:val="00665F26"/>
    <w:rsid w:val="00665F7C"/>
    <w:rsid w:val="00665FB4"/>
    <w:rsid w:val="0066631E"/>
    <w:rsid w:val="00666437"/>
    <w:rsid w:val="006664D0"/>
    <w:rsid w:val="006664E0"/>
    <w:rsid w:val="00666506"/>
    <w:rsid w:val="0066673B"/>
    <w:rsid w:val="0066674F"/>
    <w:rsid w:val="006668F7"/>
    <w:rsid w:val="00666919"/>
    <w:rsid w:val="0066699A"/>
    <w:rsid w:val="0066699E"/>
    <w:rsid w:val="00666A99"/>
    <w:rsid w:val="00666D2F"/>
    <w:rsid w:val="00666DFC"/>
    <w:rsid w:val="00666EBB"/>
    <w:rsid w:val="00666EEB"/>
    <w:rsid w:val="0066747A"/>
    <w:rsid w:val="006674C3"/>
    <w:rsid w:val="006674DA"/>
    <w:rsid w:val="006676BA"/>
    <w:rsid w:val="0066779E"/>
    <w:rsid w:val="006677B3"/>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660"/>
    <w:rsid w:val="0067079A"/>
    <w:rsid w:val="00670924"/>
    <w:rsid w:val="00670969"/>
    <w:rsid w:val="0067096D"/>
    <w:rsid w:val="0067097D"/>
    <w:rsid w:val="00670991"/>
    <w:rsid w:val="00670AF4"/>
    <w:rsid w:val="00670B6C"/>
    <w:rsid w:val="00670C14"/>
    <w:rsid w:val="00670C42"/>
    <w:rsid w:val="006713CB"/>
    <w:rsid w:val="006715ED"/>
    <w:rsid w:val="006715FF"/>
    <w:rsid w:val="006719E0"/>
    <w:rsid w:val="00671A11"/>
    <w:rsid w:val="00671B4B"/>
    <w:rsid w:val="00671DD8"/>
    <w:rsid w:val="00671FA0"/>
    <w:rsid w:val="006720EE"/>
    <w:rsid w:val="006724D9"/>
    <w:rsid w:val="00672639"/>
    <w:rsid w:val="00672671"/>
    <w:rsid w:val="0067269D"/>
    <w:rsid w:val="00672732"/>
    <w:rsid w:val="006727D5"/>
    <w:rsid w:val="00672850"/>
    <w:rsid w:val="00672857"/>
    <w:rsid w:val="00672874"/>
    <w:rsid w:val="006728BB"/>
    <w:rsid w:val="00672988"/>
    <w:rsid w:val="00672BBE"/>
    <w:rsid w:val="00672BF1"/>
    <w:rsid w:val="00672C64"/>
    <w:rsid w:val="00672C97"/>
    <w:rsid w:val="00672EB7"/>
    <w:rsid w:val="00673092"/>
    <w:rsid w:val="00673099"/>
    <w:rsid w:val="006730A1"/>
    <w:rsid w:val="006732F5"/>
    <w:rsid w:val="00673348"/>
    <w:rsid w:val="006733B3"/>
    <w:rsid w:val="00673429"/>
    <w:rsid w:val="00673485"/>
    <w:rsid w:val="006737AF"/>
    <w:rsid w:val="00673BB6"/>
    <w:rsid w:val="00673D23"/>
    <w:rsid w:val="00673DA4"/>
    <w:rsid w:val="00673EDA"/>
    <w:rsid w:val="006741B6"/>
    <w:rsid w:val="006742D9"/>
    <w:rsid w:val="006742DB"/>
    <w:rsid w:val="0067438D"/>
    <w:rsid w:val="006744D3"/>
    <w:rsid w:val="0067475A"/>
    <w:rsid w:val="0067487A"/>
    <w:rsid w:val="0067497E"/>
    <w:rsid w:val="00674A5B"/>
    <w:rsid w:val="00674B21"/>
    <w:rsid w:val="00674C8C"/>
    <w:rsid w:val="00674C8F"/>
    <w:rsid w:val="00674C9F"/>
    <w:rsid w:val="00674CAE"/>
    <w:rsid w:val="00674D54"/>
    <w:rsid w:val="00674D74"/>
    <w:rsid w:val="00674DC2"/>
    <w:rsid w:val="00674E6A"/>
    <w:rsid w:val="006750D5"/>
    <w:rsid w:val="00675245"/>
    <w:rsid w:val="0067541E"/>
    <w:rsid w:val="0067599A"/>
    <w:rsid w:val="00675A09"/>
    <w:rsid w:val="00675AB5"/>
    <w:rsid w:val="00675C57"/>
    <w:rsid w:val="00675C72"/>
    <w:rsid w:val="00675CF4"/>
    <w:rsid w:val="00675EC2"/>
    <w:rsid w:val="00675F05"/>
    <w:rsid w:val="00675FAC"/>
    <w:rsid w:val="00675FB1"/>
    <w:rsid w:val="00675FC9"/>
    <w:rsid w:val="006765EA"/>
    <w:rsid w:val="00676A64"/>
    <w:rsid w:val="00676A8B"/>
    <w:rsid w:val="00676C7E"/>
    <w:rsid w:val="00676C90"/>
    <w:rsid w:val="00676D3D"/>
    <w:rsid w:val="00677273"/>
    <w:rsid w:val="006773E7"/>
    <w:rsid w:val="00677432"/>
    <w:rsid w:val="0067744E"/>
    <w:rsid w:val="006775B1"/>
    <w:rsid w:val="006776AF"/>
    <w:rsid w:val="006777E3"/>
    <w:rsid w:val="00677800"/>
    <w:rsid w:val="00677839"/>
    <w:rsid w:val="00677925"/>
    <w:rsid w:val="006779BF"/>
    <w:rsid w:val="00677B6D"/>
    <w:rsid w:val="00677D19"/>
    <w:rsid w:val="00677F7C"/>
    <w:rsid w:val="006800DC"/>
    <w:rsid w:val="006800DE"/>
    <w:rsid w:val="006801C1"/>
    <w:rsid w:val="006802BD"/>
    <w:rsid w:val="006808D8"/>
    <w:rsid w:val="006808EA"/>
    <w:rsid w:val="0068092D"/>
    <w:rsid w:val="006809FC"/>
    <w:rsid w:val="00680D20"/>
    <w:rsid w:val="00680F46"/>
    <w:rsid w:val="006810D0"/>
    <w:rsid w:val="0068112F"/>
    <w:rsid w:val="006811B1"/>
    <w:rsid w:val="00681538"/>
    <w:rsid w:val="0068159C"/>
    <w:rsid w:val="006816E6"/>
    <w:rsid w:val="006818E8"/>
    <w:rsid w:val="0068199E"/>
    <w:rsid w:val="006819BE"/>
    <w:rsid w:val="00681A95"/>
    <w:rsid w:val="00681BA5"/>
    <w:rsid w:val="00681D7C"/>
    <w:rsid w:val="00681ECC"/>
    <w:rsid w:val="00681F51"/>
    <w:rsid w:val="00681F85"/>
    <w:rsid w:val="00681FDC"/>
    <w:rsid w:val="0068220D"/>
    <w:rsid w:val="006823CC"/>
    <w:rsid w:val="006823D5"/>
    <w:rsid w:val="00682416"/>
    <w:rsid w:val="006825B0"/>
    <w:rsid w:val="0068270D"/>
    <w:rsid w:val="0068277D"/>
    <w:rsid w:val="0068280C"/>
    <w:rsid w:val="00682B1E"/>
    <w:rsid w:val="00682B53"/>
    <w:rsid w:val="00682D09"/>
    <w:rsid w:val="00682DBF"/>
    <w:rsid w:val="00682F27"/>
    <w:rsid w:val="00682FEB"/>
    <w:rsid w:val="00682FF5"/>
    <w:rsid w:val="006830F9"/>
    <w:rsid w:val="006831A5"/>
    <w:rsid w:val="006831B4"/>
    <w:rsid w:val="00683457"/>
    <w:rsid w:val="0068361E"/>
    <w:rsid w:val="00683672"/>
    <w:rsid w:val="00683768"/>
    <w:rsid w:val="00683889"/>
    <w:rsid w:val="00683BB0"/>
    <w:rsid w:val="00683DFD"/>
    <w:rsid w:val="00683E51"/>
    <w:rsid w:val="00683F9A"/>
    <w:rsid w:val="00684218"/>
    <w:rsid w:val="00684247"/>
    <w:rsid w:val="006847C0"/>
    <w:rsid w:val="006847DE"/>
    <w:rsid w:val="00684922"/>
    <w:rsid w:val="00684A3D"/>
    <w:rsid w:val="00684A72"/>
    <w:rsid w:val="00684BE9"/>
    <w:rsid w:val="00684C38"/>
    <w:rsid w:val="00684D2A"/>
    <w:rsid w:val="00684D32"/>
    <w:rsid w:val="00684D33"/>
    <w:rsid w:val="00685030"/>
    <w:rsid w:val="00685295"/>
    <w:rsid w:val="0068537E"/>
    <w:rsid w:val="0068546C"/>
    <w:rsid w:val="006855A1"/>
    <w:rsid w:val="0068571B"/>
    <w:rsid w:val="00685728"/>
    <w:rsid w:val="00685744"/>
    <w:rsid w:val="00685814"/>
    <w:rsid w:val="00685817"/>
    <w:rsid w:val="00685874"/>
    <w:rsid w:val="0068587B"/>
    <w:rsid w:val="00685904"/>
    <w:rsid w:val="006859DB"/>
    <w:rsid w:val="00685BAF"/>
    <w:rsid w:val="00685D27"/>
    <w:rsid w:val="00685FD7"/>
    <w:rsid w:val="0068602F"/>
    <w:rsid w:val="00686171"/>
    <w:rsid w:val="0068617B"/>
    <w:rsid w:val="00686243"/>
    <w:rsid w:val="0068678D"/>
    <w:rsid w:val="00686880"/>
    <w:rsid w:val="006869A2"/>
    <w:rsid w:val="006869F2"/>
    <w:rsid w:val="00686BAA"/>
    <w:rsid w:val="00686C4A"/>
    <w:rsid w:val="00686D79"/>
    <w:rsid w:val="00686EB6"/>
    <w:rsid w:val="00686ECE"/>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4F1"/>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C5"/>
    <w:rsid w:val="006917E8"/>
    <w:rsid w:val="006918B8"/>
    <w:rsid w:val="00691A52"/>
    <w:rsid w:val="00691B00"/>
    <w:rsid w:val="00691BC1"/>
    <w:rsid w:val="00691CE0"/>
    <w:rsid w:val="00691F9C"/>
    <w:rsid w:val="006920FD"/>
    <w:rsid w:val="006921B1"/>
    <w:rsid w:val="00692205"/>
    <w:rsid w:val="0069238C"/>
    <w:rsid w:val="0069260D"/>
    <w:rsid w:val="00692633"/>
    <w:rsid w:val="0069263B"/>
    <w:rsid w:val="00692814"/>
    <w:rsid w:val="00692846"/>
    <w:rsid w:val="00692995"/>
    <w:rsid w:val="00692A9E"/>
    <w:rsid w:val="00692B61"/>
    <w:rsid w:val="00692D09"/>
    <w:rsid w:val="00692D8B"/>
    <w:rsid w:val="00692E6A"/>
    <w:rsid w:val="00692F13"/>
    <w:rsid w:val="00692F18"/>
    <w:rsid w:val="00692F40"/>
    <w:rsid w:val="00693062"/>
    <w:rsid w:val="0069308B"/>
    <w:rsid w:val="006931D2"/>
    <w:rsid w:val="006932E7"/>
    <w:rsid w:val="00693347"/>
    <w:rsid w:val="0069334C"/>
    <w:rsid w:val="00693390"/>
    <w:rsid w:val="006933D3"/>
    <w:rsid w:val="00693432"/>
    <w:rsid w:val="00693533"/>
    <w:rsid w:val="006939D3"/>
    <w:rsid w:val="00693A48"/>
    <w:rsid w:val="00693A63"/>
    <w:rsid w:val="00693AC4"/>
    <w:rsid w:val="00693BC0"/>
    <w:rsid w:val="00693BDC"/>
    <w:rsid w:val="00693BDF"/>
    <w:rsid w:val="00693CA6"/>
    <w:rsid w:val="00693D67"/>
    <w:rsid w:val="00693F0F"/>
    <w:rsid w:val="00693F37"/>
    <w:rsid w:val="006940DD"/>
    <w:rsid w:val="00694313"/>
    <w:rsid w:val="0069434F"/>
    <w:rsid w:val="006943EB"/>
    <w:rsid w:val="0069448A"/>
    <w:rsid w:val="0069458C"/>
    <w:rsid w:val="006946A9"/>
    <w:rsid w:val="006946B7"/>
    <w:rsid w:val="0069472F"/>
    <w:rsid w:val="0069475B"/>
    <w:rsid w:val="006948B8"/>
    <w:rsid w:val="006948EF"/>
    <w:rsid w:val="00694996"/>
    <w:rsid w:val="006949CF"/>
    <w:rsid w:val="00694A33"/>
    <w:rsid w:val="00694C16"/>
    <w:rsid w:val="00694C5C"/>
    <w:rsid w:val="00694C99"/>
    <w:rsid w:val="00694E66"/>
    <w:rsid w:val="00694ED2"/>
    <w:rsid w:val="006954D5"/>
    <w:rsid w:val="006957FE"/>
    <w:rsid w:val="00695880"/>
    <w:rsid w:val="0069591E"/>
    <w:rsid w:val="00695DFE"/>
    <w:rsid w:val="00695EF4"/>
    <w:rsid w:val="00695F33"/>
    <w:rsid w:val="00696134"/>
    <w:rsid w:val="006961BF"/>
    <w:rsid w:val="006962E2"/>
    <w:rsid w:val="0069636F"/>
    <w:rsid w:val="006967B2"/>
    <w:rsid w:val="00696891"/>
    <w:rsid w:val="00696C09"/>
    <w:rsid w:val="00696C90"/>
    <w:rsid w:val="00696D63"/>
    <w:rsid w:val="00696DDC"/>
    <w:rsid w:val="00696E85"/>
    <w:rsid w:val="00697004"/>
    <w:rsid w:val="0069704B"/>
    <w:rsid w:val="0069704E"/>
    <w:rsid w:val="0069709D"/>
    <w:rsid w:val="00697221"/>
    <w:rsid w:val="0069725A"/>
    <w:rsid w:val="006972E0"/>
    <w:rsid w:val="0069734E"/>
    <w:rsid w:val="0069736B"/>
    <w:rsid w:val="006974B7"/>
    <w:rsid w:val="00697527"/>
    <w:rsid w:val="0069754E"/>
    <w:rsid w:val="0069799D"/>
    <w:rsid w:val="00697C49"/>
    <w:rsid w:val="00697D4D"/>
    <w:rsid w:val="00697D9C"/>
    <w:rsid w:val="00697E76"/>
    <w:rsid w:val="00697F2E"/>
    <w:rsid w:val="006A0285"/>
    <w:rsid w:val="006A032F"/>
    <w:rsid w:val="006A05A8"/>
    <w:rsid w:val="006A0939"/>
    <w:rsid w:val="006A099B"/>
    <w:rsid w:val="006A0AFC"/>
    <w:rsid w:val="006A0CAC"/>
    <w:rsid w:val="006A0DD3"/>
    <w:rsid w:val="006A0E04"/>
    <w:rsid w:val="006A0F7A"/>
    <w:rsid w:val="006A1105"/>
    <w:rsid w:val="006A1140"/>
    <w:rsid w:val="006A123B"/>
    <w:rsid w:val="006A146E"/>
    <w:rsid w:val="006A1593"/>
    <w:rsid w:val="006A17CA"/>
    <w:rsid w:val="006A1976"/>
    <w:rsid w:val="006A19B0"/>
    <w:rsid w:val="006A19ED"/>
    <w:rsid w:val="006A1BDD"/>
    <w:rsid w:val="006A1BEB"/>
    <w:rsid w:val="006A1C0B"/>
    <w:rsid w:val="006A1D27"/>
    <w:rsid w:val="006A1E26"/>
    <w:rsid w:val="006A1F35"/>
    <w:rsid w:val="006A1F42"/>
    <w:rsid w:val="006A2171"/>
    <w:rsid w:val="006A2349"/>
    <w:rsid w:val="006A2483"/>
    <w:rsid w:val="006A2692"/>
    <w:rsid w:val="006A2961"/>
    <w:rsid w:val="006A2CAC"/>
    <w:rsid w:val="006A2D61"/>
    <w:rsid w:val="006A2F98"/>
    <w:rsid w:val="006A2FD0"/>
    <w:rsid w:val="006A2FE4"/>
    <w:rsid w:val="006A3022"/>
    <w:rsid w:val="006A3102"/>
    <w:rsid w:val="006A3446"/>
    <w:rsid w:val="006A358B"/>
    <w:rsid w:val="006A36D2"/>
    <w:rsid w:val="006A391E"/>
    <w:rsid w:val="006A3A12"/>
    <w:rsid w:val="006A3AA3"/>
    <w:rsid w:val="006A3DFB"/>
    <w:rsid w:val="006A3E0D"/>
    <w:rsid w:val="006A414E"/>
    <w:rsid w:val="006A41AE"/>
    <w:rsid w:val="006A4270"/>
    <w:rsid w:val="006A442E"/>
    <w:rsid w:val="006A4598"/>
    <w:rsid w:val="006A4618"/>
    <w:rsid w:val="006A4646"/>
    <w:rsid w:val="006A468C"/>
    <w:rsid w:val="006A4766"/>
    <w:rsid w:val="006A47AA"/>
    <w:rsid w:val="006A4856"/>
    <w:rsid w:val="006A48B5"/>
    <w:rsid w:val="006A48F5"/>
    <w:rsid w:val="006A4972"/>
    <w:rsid w:val="006A49B8"/>
    <w:rsid w:val="006A4A1A"/>
    <w:rsid w:val="006A4B9D"/>
    <w:rsid w:val="006A4CA1"/>
    <w:rsid w:val="006A4CF0"/>
    <w:rsid w:val="006A4D37"/>
    <w:rsid w:val="006A4E1E"/>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07"/>
    <w:rsid w:val="006A5C96"/>
    <w:rsid w:val="006A5E17"/>
    <w:rsid w:val="006A5F43"/>
    <w:rsid w:val="006A609F"/>
    <w:rsid w:val="006A60AC"/>
    <w:rsid w:val="006A6101"/>
    <w:rsid w:val="006A61FE"/>
    <w:rsid w:val="006A622C"/>
    <w:rsid w:val="006A6299"/>
    <w:rsid w:val="006A639E"/>
    <w:rsid w:val="006A6418"/>
    <w:rsid w:val="006A653E"/>
    <w:rsid w:val="006A6BF1"/>
    <w:rsid w:val="006A6C51"/>
    <w:rsid w:val="006A6C81"/>
    <w:rsid w:val="006A6CCF"/>
    <w:rsid w:val="006A6CF0"/>
    <w:rsid w:val="006A6D25"/>
    <w:rsid w:val="006A6FE4"/>
    <w:rsid w:val="006A7038"/>
    <w:rsid w:val="006A71AB"/>
    <w:rsid w:val="006A732D"/>
    <w:rsid w:val="006A7381"/>
    <w:rsid w:val="006A7488"/>
    <w:rsid w:val="006A74C8"/>
    <w:rsid w:val="006A7521"/>
    <w:rsid w:val="006A7B16"/>
    <w:rsid w:val="006A7B53"/>
    <w:rsid w:val="006A7C65"/>
    <w:rsid w:val="006A7C89"/>
    <w:rsid w:val="006A7D1D"/>
    <w:rsid w:val="006A7D59"/>
    <w:rsid w:val="006A7E7D"/>
    <w:rsid w:val="006A7F79"/>
    <w:rsid w:val="006B0343"/>
    <w:rsid w:val="006B03C3"/>
    <w:rsid w:val="006B0419"/>
    <w:rsid w:val="006B04D0"/>
    <w:rsid w:val="006B05B5"/>
    <w:rsid w:val="006B09BC"/>
    <w:rsid w:val="006B09CC"/>
    <w:rsid w:val="006B09F6"/>
    <w:rsid w:val="006B0C8F"/>
    <w:rsid w:val="006B0C93"/>
    <w:rsid w:val="006B0D21"/>
    <w:rsid w:val="006B0D9B"/>
    <w:rsid w:val="006B0E36"/>
    <w:rsid w:val="006B125A"/>
    <w:rsid w:val="006B1545"/>
    <w:rsid w:val="006B1665"/>
    <w:rsid w:val="006B18A4"/>
    <w:rsid w:val="006B1905"/>
    <w:rsid w:val="006B1A25"/>
    <w:rsid w:val="006B1FC1"/>
    <w:rsid w:val="006B1FEB"/>
    <w:rsid w:val="006B2069"/>
    <w:rsid w:val="006B23B9"/>
    <w:rsid w:val="006B24CC"/>
    <w:rsid w:val="006B24D4"/>
    <w:rsid w:val="006B2564"/>
    <w:rsid w:val="006B27E1"/>
    <w:rsid w:val="006B2870"/>
    <w:rsid w:val="006B2AD1"/>
    <w:rsid w:val="006B2C1B"/>
    <w:rsid w:val="006B2D64"/>
    <w:rsid w:val="006B2DA7"/>
    <w:rsid w:val="006B2F31"/>
    <w:rsid w:val="006B2F4D"/>
    <w:rsid w:val="006B3040"/>
    <w:rsid w:val="006B306B"/>
    <w:rsid w:val="006B30E5"/>
    <w:rsid w:val="006B31BB"/>
    <w:rsid w:val="006B3404"/>
    <w:rsid w:val="006B34EE"/>
    <w:rsid w:val="006B3543"/>
    <w:rsid w:val="006B35B5"/>
    <w:rsid w:val="006B35E7"/>
    <w:rsid w:val="006B3621"/>
    <w:rsid w:val="006B3682"/>
    <w:rsid w:val="006B3732"/>
    <w:rsid w:val="006B37B1"/>
    <w:rsid w:val="006B3955"/>
    <w:rsid w:val="006B3956"/>
    <w:rsid w:val="006B3974"/>
    <w:rsid w:val="006B39E7"/>
    <w:rsid w:val="006B3A08"/>
    <w:rsid w:val="006B3D9A"/>
    <w:rsid w:val="006B3DA9"/>
    <w:rsid w:val="006B3FBA"/>
    <w:rsid w:val="006B4085"/>
    <w:rsid w:val="006B4163"/>
    <w:rsid w:val="006B4184"/>
    <w:rsid w:val="006B41C0"/>
    <w:rsid w:val="006B4332"/>
    <w:rsid w:val="006B43D9"/>
    <w:rsid w:val="006B4467"/>
    <w:rsid w:val="006B479F"/>
    <w:rsid w:val="006B48CB"/>
    <w:rsid w:val="006B48F1"/>
    <w:rsid w:val="006B4910"/>
    <w:rsid w:val="006B49EE"/>
    <w:rsid w:val="006B4EAA"/>
    <w:rsid w:val="006B5238"/>
    <w:rsid w:val="006B5262"/>
    <w:rsid w:val="006B5326"/>
    <w:rsid w:val="006B53DF"/>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E26"/>
    <w:rsid w:val="006B6F37"/>
    <w:rsid w:val="006B722A"/>
    <w:rsid w:val="006B733C"/>
    <w:rsid w:val="006B73AA"/>
    <w:rsid w:val="006B7425"/>
    <w:rsid w:val="006B7441"/>
    <w:rsid w:val="006B75D4"/>
    <w:rsid w:val="006B75F3"/>
    <w:rsid w:val="006B7615"/>
    <w:rsid w:val="006B7641"/>
    <w:rsid w:val="006B777C"/>
    <w:rsid w:val="006B77CF"/>
    <w:rsid w:val="006B782D"/>
    <w:rsid w:val="006B7F2F"/>
    <w:rsid w:val="006C028F"/>
    <w:rsid w:val="006C0405"/>
    <w:rsid w:val="006C04AB"/>
    <w:rsid w:val="006C04E6"/>
    <w:rsid w:val="006C088D"/>
    <w:rsid w:val="006C0A89"/>
    <w:rsid w:val="006C0B35"/>
    <w:rsid w:val="006C0C82"/>
    <w:rsid w:val="006C0E2A"/>
    <w:rsid w:val="006C0EDE"/>
    <w:rsid w:val="006C0F23"/>
    <w:rsid w:val="006C0F3B"/>
    <w:rsid w:val="006C1190"/>
    <w:rsid w:val="006C1384"/>
    <w:rsid w:val="006C1445"/>
    <w:rsid w:val="006C14FD"/>
    <w:rsid w:val="006C169E"/>
    <w:rsid w:val="006C16E8"/>
    <w:rsid w:val="006C174C"/>
    <w:rsid w:val="006C184D"/>
    <w:rsid w:val="006C1875"/>
    <w:rsid w:val="006C18E2"/>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B83"/>
    <w:rsid w:val="006C2C2A"/>
    <w:rsid w:val="006C2D47"/>
    <w:rsid w:val="006C2D58"/>
    <w:rsid w:val="006C2DCE"/>
    <w:rsid w:val="006C2F26"/>
    <w:rsid w:val="006C2F76"/>
    <w:rsid w:val="006C2FBC"/>
    <w:rsid w:val="006C314D"/>
    <w:rsid w:val="006C32C1"/>
    <w:rsid w:val="006C33E8"/>
    <w:rsid w:val="006C344B"/>
    <w:rsid w:val="006C34FC"/>
    <w:rsid w:val="006C375B"/>
    <w:rsid w:val="006C3A46"/>
    <w:rsid w:val="006C3A73"/>
    <w:rsid w:val="006C3AB0"/>
    <w:rsid w:val="006C3ABC"/>
    <w:rsid w:val="006C3C0E"/>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B5"/>
    <w:rsid w:val="006C55C8"/>
    <w:rsid w:val="006C5711"/>
    <w:rsid w:val="006C5840"/>
    <w:rsid w:val="006C5A2C"/>
    <w:rsid w:val="006C5ADF"/>
    <w:rsid w:val="006C5C57"/>
    <w:rsid w:val="006C5F11"/>
    <w:rsid w:val="006C6020"/>
    <w:rsid w:val="006C610A"/>
    <w:rsid w:val="006C62E1"/>
    <w:rsid w:val="006C632A"/>
    <w:rsid w:val="006C633B"/>
    <w:rsid w:val="006C6375"/>
    <w:rsid w:val="006C638C"/>
    <w:rsid w:val="006C63B2"/>
    <w:rsid w:val="006C63F1"/>
    <w:rsid w:val="006C6545"/>
    <w:rsid w:val="006C65DA"/>
    <w:rsid w:val="006C6765"/>
    <w:rsid w:val="006C6798"/>
    <w:rsid w:val="006C67C4"/>
    <w:rsid w:val="006C68DF"/>
    <w:rsid w:val="006C6AFC"/>
    <w:rsid w:val="006C6D33"/>
    <w:rsid w:val="006C6DF7"/>
    <w:rsid w:val="006C6ECC"/>
    <w:rsid w:val="006C6F15"/>
    <w:rsid w:val="006C6F99"/>
    <w:rsid w:val="006C711E"/>
    <w:rsid w:val="006C719F"/>
    <w:rsid w:val="006C71FB"/>
    <w:rsid w:val="006C72D3"/>
    <w:rsid w:val="006C73F7"/>
    <w:rsid w:val="006C74A4"/>
    <w:rsid w:val="006C74DC"/>
    <w:rsid w:val="006C752A"/>
    <w:rsid w:val="006C7587"/>
    <w:rsid w:val="006C7905"/>
    <w:rsid w:val="006C797E"/>
    <w:rsid w:val="006C7996"/>
    <w:rsid w:val="006C79B6"/>
    <w:rsid w:val="006C7AB3"/>
    <w:rsid w:val="006C7ACF"/>
    <w:rsid w:val="006C7C06"/>
    <w:rsid w:val="006C7C24"/>
    <w:rsid w:val="006C7C6E"/>
    <w:rsid w:val="006C7D4B"/>
    <w:rsid w:val="006C7EB1"/>
    <w:rsid w:val="006C7EB2"/>
    <w:rsid w:val="006C7F51"/>
    <w:rsid w:val="006D0157"/>
    <w:rsid w:val="006D01B5"/>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44A"/>
    <w:rsid w:val="006D1583"/>
    <w:rsid w:val="006D1935"/>
    <w:rsid w:val="006D1DA5"/>
    <w:rsid w:val="006D1E60"/>
    <w:rsid w:val="006D20A5"/>
    <w:rsid w:val="006D2146"/>
    <w:rsid w:val="006D21D9"/>
    <w:rsid w:val="006D24A7"/>
    <w:rsid w:val="006D268A"/>
    <w:rsid w:val="006D27AC"/>
    <w:rsid w:val="006D2962"/>
    <w:rsid w:val="006D2A28"/>
    <w:rsid w:val="006D2A3A"/>
    <w:rsid w:val="006D2B63"/>
    <w:rsid w:val="006D2B65"/>
    <w:rsid w:val="006D2CA5"/>
    <w:rsid w:val="006D2D6D"/>
    <w:rsid w:val="006D2F43"/>
    <w:rsid w:val="006D2FA5"/>
    <w:rsid w:val="006D329A"/>
    <w:rsid w:val="006D34BF"/>
    <w:rsid w:val="006D360F"/>
    <w:rsid w:val="006D3965"/>
    <w:rsid w:val="006D3A1B"/>
    <w:rsid w:val="006D3AAE"/>
    <w:rsid w:val="006D3DD6"/>
    <w:rsid w:val="006D40C0"/>
    <w:rsid w:val="006D4182"/>
    <w:rsid w:val="006D4450"/>
    <w:rsid w:val="006D44A3"/>
    <w:rsid w:val="006D44B2"/>
    <w:rsid w:val="006D4607"/>
    <w:rsid w:val="006D4614"/>
    <w:rsid w:val="006D4656"/>
    <w:rsid w:val="006D485A"/>
    <w:rsid w:val="006D4918"/>
    <w:rsid w:val="006D49BB"/>
    <w:rsid w:val="006D49EE"/>
    <w:rsid w:val="006D49EF"/>
    <w:rsid w:val="006D4F95"/>
    <w:rsid w:val="006D501C"/>
    <w:rsid w:val="006D516D"/>
    <w:rsid w:val="006D52FA"/>
    <w:rsid w:val="006D5587"/>
    <w:rsid w:val="006D588E"/>
    <w:rsid w:val="006D5934"/>
    <w:rsid w:val="006D5B32"/>
    <w:rsid w:val="006D5BE7"/>
    <w:rsid w:val="006D5C76"/>
    <w:rsid w:val="006D5E0D"/>
    <w:rsid w:val="006D5FAD"/>
    <w:rsid w:val="006D6080"/>
    <w:rsid w:val="006D60F9"/>
    <w:rsid w:val="006D62DB"/>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289"/>
    <w:rsid w:val="006E0398"/>
    <w:rsid w:val="006E03CB"/>
    <w:rsid w:val="006E080E"/>
    <w:rsid w:val="006E094A"/>
    <w:rsid w:val="006E098C"/>
    <w:rsid w:val="006E09E7"/>
    <w:rsid w:val="006E0C26"/>
    <w:rsid w:val="006E0C96"/>
    <w:rsid w:val="006E105D"/>
    <w:rsid w:val="006E11CC"/>
    <w:rsid w:val="006E12B1"/>
    <w:rsid w:val="006E13D1"/>
    <w:rsid w:val="006E15F9"/>
    <w:rsid w:val="006E161F"/>
    <w:rsid w:val="006E168C"/>
    <w:rsid w:val="006E169B"/>
    <w:rsid w:val="006E18C9"/>
    <w:rsid w:val="006E1AF2"/>
    <w:rsid w:val="006E1C37"/>
    <w:rsid w:val="006E1D9D"/>
    <w:rsid w:val="006E1EF0"/>
    <w:rsid w:val="006E2057"/>
    <w:rsid w:val="006E2094"/>
    <w:rsid w:val="006E258E"/>
    <w:rsid w:val="006E25B6"/>
    <w:rsid w:val="006E25E0"/>
    <w:rsid w:val="006E285B"/>
    <w:rsid w:val="006E2975"/>
    <w:rsid w:val="006E2ADF"/>
    <w:rsid w:val="006E2B29"/>
    <w:rsid w:val="006E2F07"/>
    <w:rsid w:val="006E30D7"/>
    <w:rsid w:val="006E3171"/>
    <w:rsid w:val="006E3445"/>
    <w:rsid w:val="006E3645"/>
    <w:rsid w:val="006E37AA"/>
    <w:rsid w:val="006E397D"/>
    <w:rsid w:val="006E3AEE"/>
    <w:rsid w:val="006E3D37"/>
    <w:rsid w:val="006E3EA1"/>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34"/>
    <w:rsid w:val="006E5672"/>
    <w:rsid w:val="006E5675"/>
    <w:rsid w:val="006E56D2"/>
    <w:rsid w:val="006E5720"/>
    <w:rsid w:val="006E577D"/>
    <w:rsid w:val="006E58F0"/>
    <w:rsid w:val="006E591A"/>
    <w:rsid w:val="006E592F"/>
    <w:rsid w:val="006E5A42"/>
    <w:rsid w:val="006E5A82"/>
    <w:rsid w:val="006E5B14"/>
    <w:rsid w:val="006E5B78"/>
    <w:rsid w:val="006E5BED"/>
    <w:rsid w:val="006E5DA8"/>
    <w:rsid w:val="006E5DAF"/>
    <w:rsid w:val="006E5DCC"/>
    <w:rsid w:val="006E5E8D"/>
    <w:rsid w:val="006E5EBF"/>
    <w:rsid w:val="006E5F11"/>
    <w:rsid w:val="006E5F17"/>
    <w:rsid w:val="006E5FD7"/>
    <w:rsid w:val="006E604A"/>
    <w:rsid w:val="006E60C8"/>
    <w:rsid w:val="006E60DF"/>
    <w:rsid w:val="006E62BD"/>
    <w:rsid w:val="006E63E0"/>
    <w:rsid w:val="006E6516"/>
    <w:rsid w:val="006E6533"/>
    <w:rsid w:val="006E65BC"/>
    <w:rsid w:val="006E66B3"/>
    <w:rsid w:val="006E6704"/>
    <w:rsid w:val="006E6752"/>
    <w:rsid w:val="006E67BA"/>
    <w:rsid w:val="006E699D"/>
    <w:rsid w:val="006E6AD6"/>
    <w:rsid w:val="006E6B10"/>
    <w:rsid w:val="006E6BA3"/>
    <w:rsid w:val="006E6BC0"/>
    <w:rsid w:val="006E6DA7"/>
    <w:rsid w:val="006E6F04"/>
    <w:rsid w:val="006E6F32"/>
    <w:rsid w:val="006E6FFA"/>
    <w:rsid w:val="006E70AD"/>
    <w:rsid w:val="006E71C4"/>
    <w:rsid w:val="006E751F"/>
    <w:rsid w:val="006E7605"/>
    <w:rsid w:val="006E77E8"/>
    <w:rsid w:val="006E79BC"/>
    <w:rsid w:val="006E79D6"/>
    <w:rsid w:val="006E7CED"/>
    <w:rsid w:val="006E7DB1"/>
    <w:rsid w:val="006E7F21"/>
    <w:rsid w:val="006F025F"/>
    <w:rsid w:val="006F0381"/>
    <w:rsid w:val="006F04B1"/>
    <w:rsid w:val="006F0651"/>
    <w:rsid w:val="006F077C"/>
    <w:rsid w:val="006F07A5"/>
    <w:rsid w:val="006F086C"/>
    <w:rsid w:val="006F08EB"/>
    <w:rsid w:val="006F0B16"/>
    <w:rsid w:val="006F0C9A"/>
    <w:rsid w:val="006F0D41"/>
    <w:rsid w:val="006F0D4F"/>
    <w:rsid w:val="006F0E0E"/>
    <w:rsid w:val="006F0ECB"/>
    <w:rsid w:val="006F0EF2"/>
    <w:rsid w:val="006F0FD5"/>
    <w:rsid w:val="006F1116"/>
    <w:rsid w:val="006F1140"/>
    <w:rsid w:val="006F1298"/>
    <w:rsid w:val="006F141A"/>
    <w:rsid w:val="006F14FA"/>
    <w:rsid w:val="006F1521"/>
    <w:rsid w:val="006F16CC"/>
    <w:rsid w:val="006F1844"/>
    <w:rsid w:val="006F1871"/>
    <w:rsid w:val="006F18F1"/>
    <w:rsid w:val="006F19E1"/>
    <w:rsid w:val="006F1A78"/>
    <w:rsid w:val="006F1AA0"/>
    <w:rsid w:val="006F1AAF"/>
    <w:rsid w:val="006F1AC3"/>
    <w:rsid w:val="006F1D12"/>
    <w:rsid w:val="006F1E19"/>
    <w:rsid w:val="006F1E39"/>
    <w:rsid w:val="006F2162"/>
    <w:rsid w:val="006F22A3"/>
    <w:rsid w:val="006F2323"/>
    <w:rsid w:val="006F2485"/>
    <w:rsid w:val="006F2654"/>
    <w:rsid w:val="006F26A6"/>
    <w:rsid w:val="006F273C"/>
    <w:rsid w:val="006F2839"/>
    <w:rsid w:val="006F2B2B"/>
    <w:rsid w:val="006F2B81"/>
    <w:rsid w:val="006F2C5B"/>
    <w:rsid w:val="006F2E94"/>
    <w:rsid w:val="006F3196"/>
    <w:rsid w:val="006F35AD"/>
    <w:rsid w:val="006F3663"/>
    <w:rsid w:val="006F3A20"/>
    <w:rsid w:val="006F3AA1"/>
    <w:rsid w:val="006F3B00"/>
    <w:rsid w:val="006F3C54"/>
    <w:rsid w:val="006F3DA1"/>
    <w:rsid w:val="006F40AC"/>
    <w:rsid w:val="006F412C"/>
    <w:rsid w:val="006F4154"/>
    <w:rsid w:val="006F418C"/>
    <w:rsid w:val="006F4319"/>
    <w:rsid w:val="006F4719"/>
    <w:rsid w:val="006F49E2"/>
    <w:rsid w:val="006F49F9"/>
    <w:rsid w:val="006F4AF1"/>
    <w:rsid w:val="006F4CC8"/>
    <w:rsid w:val="006F4DE2"/>
    <w:rsid w:val="006F4F78"/>
    <w:rsid w:val="006F4FC4"/>
    <w:rsid w:val="006F53DA"/>
    <w:rsid w:val="006F5787"/>
    <w:rsid w:val="006F57A9"/>
    <w:rsid w:val="006F5A08"/>
    <w:rsid w:val="006F5A7E"/>
    <w:rsid w:val="006F5ABA"/>
    <w:rsid w:val="006F5D9D"/>
    <w:rsid w:val="006F5E64"/>
    <w:rsid w:val="006F6039"/>
    <w:rsid w:val="006F6046"/>
    <w:rsid w:val="006F60DE"/>
    <w:rsid w:val="006F6240"/>
    <w:rsid w:val="006F65CE"/>
    <w:rsid w:val="006F65FB"/>
    <w:rsid w:val="006F6B6E"/>
    <w:rsid w:val="006F6DDA"/>
    <w:rsid w:val="006F70B7"/>
    <w:rsid w:val="006F72FC"/>
    <w:rsid w:val="006F7352"/>
    <w:rsid w:val="006F742E"/>
    <w:rsid w:val="006F75AC"/>
    <w:rsid w:val="006F75E2"/>
    <w:rsid w:val="006F7658"/>
    <w:rsid w:val="006F769A"/>
    <w:rsid w:val="006F773A"/>
    <w:rsid w:val="006F77BF"/>
    <w:rsid w:val="006F7914"/>
    <w:rsid w:val="006F7931"/>
    <w:rsid w:val="006F7965"/>
    <w:rsid w:val="006F7AAC"/>
    <w:rsid w:val="006F7B01"/>
    <w:rsid w:val="006F7BB1"/>
    <w:rsid w:val="006F7BC7"/>
    <w:rsid w:val="006F7BCB"/>
    <w:rsid w:val="006F7C0B"/>
    <w:rsid w:val="006F7C82"/>
    <w:rsid w:val="006F7CAD"/>
    <w:rsid w:val="006F7CD0"/>
    <w:rsid w:val="006F7E46"/>
    <w:rsid w:val="006F7EE8"/>
    <w:rsid w:val="006F7F30"/>
    <w:rsid w:val="007001B1"/>
    <w:rsid w:val="00700205"/>
    <w:rsid w:val="00700261"/>
    <w:rsid w:val="00700296"/>
    <w:rsid w:val="007002B4"/>
    <w:rsid w:val="0070033B"/>
    <w:rsid w:val="0070060C"/>
    <w:rsid w:val="007006CC"/>
    <w:rsid w:val="00700759"/>
    <w:rsid w:val="007007DA"/>
    <w:rsid w:val="00700890"/>
    <w:rsid w:val="00700911"/>
    <w:rsid w:val="00700A9F"/>
    <w:rsid w:val="00700AB4"/>
    <w:rsid w:val="00700CAD"/>
    <w:rsid w:val="00700F6F"/>
    <w:rsid w:val="00700FCA"/>
    <w:rsid w:val="00701006"/>
    <w:rsid w:val="007010F7"/>
    <w:rsid w:val="00701229"/>
    <w:rsid w:val="007012BB"/>
    <w:rsid w:val="007014EB"/>
    <w:rsid w:val="0070150B"/>
    <w:rsid w:val="007015C6"/>
    <w:rsid w:val="00701645"/>
    <w:rsid w:val="007016F2"/>
    <w:rsid w:val="00701A0B"/>
    <w:rsid w:val="00701BBC"/>
    <w:rsid w:val="00701CC3"/>
    <w:rsid w:val="00701EB4"/>
    <w:rsid w:val="0070219E"/>
    <w:rsid w:val="007022C2"/>
    <w:rsid w:val="007023A7"/>
    <w:rsid w:val="00702401"/>
    <w:rsid w:val="00702A55"/>
    <w:rsid w:val="00702AA9"/>
    <w:rsid w:val="00702BBE"/>
    <w:rsid w:val="00702C81"/>
    <w:rsid w:val="00702D5A"/>
    <w:rsid w:val="00702D65"/>
    <w:rsid w:val="00702EC9"/>
    <w:rsid w:val="00702EF7"/>
    <w:rsid w:val="007030BD"/>
    <w:rsid w:val="007032E4"/>
    <w:rsid w:val="007033D6"/>
    <w:rsid w:val="00703458"/>
    <w:rsid w:val="00703571"/>
    <w:rsid w:val="007035A1"/>
    <w:rsid w:val="00703609"/>
    <w:rsid w:val="007036B1"/>
    <w:rsid w:val="0070370A"/>
    <w:rsid w:val="00703845"/>
    <w:rsid w:val="0070397F"/>
    <w:rsid w:val="00703989"/>
    <w:rsid w:val="00703A55"/>
    <w:rsid w:val="00703C17"/>
    <w:rsid w:val="00703DA8"/>
    <w:rsid w:val="0070406B"/>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265"/>
    <w:rsid w:val="007065AA"/>
    <w:rsid w:val="007065C4"/>
    <w:rsid w:val="00706651"/>
    <w:rsid w:val="007068EE"/>
    <w:rsid w:val="0070693E"/>
    <w:rsid w:val="00706A0D"/>
    <w:rsid w:val="00706BC2"/>
    <w:rsid w:val="00706FD4"/>
    <w:rsid w:val="00707236"/>
    <w:rsid w:val="0070729E"/>
    <w:rsid w:val="007074A2"/>
    <w:rsid w:val="00707509"/>
    <w:rsid w:val="007075A1"/>
    <w:rsid w:val="007076CE"/>
    <w:rsid w:val="007076D4"/>
    <w:rsid w:val="00707717"/>
    <w:rsid w:val="00707912"/>
    <w:rsid w:val="00707924"/>
    <w:rsid w:val="007079F0"/>
    <w:rsid w:val="00707BCD"/>
    <w:rsid w:val="00710006"/>
    <w:rsid w:val="007102DA"/>
    <w:rsid w:val="00710490"/>
    <w:rsid w:val="00710567"/>
    <w:rsid w:val="0071071D"/>
    <w:rsid w:val="00710835"/>
    <w:rsid w:val="007108D3"/>
    <w:rsid w:val="00710C89"/>
    <w:rsid w:val="00710CCD"/>
    <w:rsid w:val="00710D31"/>
    <w:rsid w:val="00710DE7"/>
    <w:rsid w:val="00710ED6"/>
    <w:rsid w:val="00710F3A"/>
    <w:rsid w:val="00710F3E"/>
    <w:rsid w:val="0071101E"/>
    <w:rsid w:val="0071118B"/>
    <w:rsid w:val="0071137E"/>
    <w:rsid w:val="007113CE"/>
    <w:rsid w:val="0071171E"/>
    <w:rsid w:val="00711904"/>
    <w:rsid w:val="00711C66"/>
    <w:rsid w:val="00711E13"/>
    <w:rsid w:val="00711E6D"/>
    <w:rsid w:val="007120D8"/>
    <w:rsid w:val="0071211F"/>
    <w:rsid w:val="007121F7"/>
    <w:rsid w:val="007123F2"/>
    <w:rsid w:val="00712416"/>
    <w:rsid w:val="0071262A"/>
    <w:rsid w:val="0071271C"/>
    <w:rsid w:val="0071290D"/>
    <w:rsid w:val="0071296B"/>
    <w:rsid w:val="00712BF5"/>
    <w:rsid w:val="00712C22"/>
    <w:rsid w:val="00712CEC"/>
    <w:rsid w:val="00712CEE"/>
    <w:rsid w:val="00712DC9"/>
    <w:rsid w:val="00712EDA"/>
    <w:rsid w:val="00712F27"/>
    <w:rsid w:val="00713256"/>
    <w:rsid w:val="0071339B"/>
    <w:rsid w:val="007136BC"/>
    <w:rsid w:val="007136D0"/>
    <w:rsid w:val="007136E0"/>
    <w:rsid w:val="00713809"/>
    <w:rsid w:val="00713BD9"/>
    <w:rsid w:val="00713CA1"/>
    <w:rsid w:val="00713CCE"/>
    <w:rsid w:val="00713F82"/>
    <w:rsid w:val="00713FEB"/>
    <w:rsid w:val="00714020"/>
    <w:rsid w:val="0071445C"/>
    <w:rsid w:val="00714528"/>
    <w:rsid w:val="00714547"/>
    <w:rsid w:val="00714765"/>
    <w:rsid w:val="00714B15"/>
    <w:rsid w:val="00714DA2"/>
    <w:rsid w:val="00714E36"/>
    <w:rsid w:val="00714FFA"/>
    <w:rsid w:val="00715299"/>
    <w:rsid w:val="007155A9"/>
    <w:rsid w:val="00715761"/>
    <w:rsid w:val="007157A7"/>
    <w:rsid w:val="007158E1"/>
    <w:rsid w:val="007158ED"/>
    <w:rsid w:val="00715930"/>
    <w:rsid w:val="00715A34"/>
    <w:rsid w:val="00715B93"/>
    <w:rsid w:val="00715C9C"/>
    <w:rsid w:val="00715DF8"/>
    <w:rsid w:val="00715E3C"/>
    <w:rsid w:val="00715E50"/>
    <w:rsid w:val="00715E6B"/>
    <w:rsid w:val="00715EDC"/>
    <w:rsid w:val="0071604F"/>
    <w:rsid w:val="0071608E"/>
    <w:rsid w:val="00716185"/>
    <w:rsid w:val="00716384"/>
    <w:rsid w:val="0071639A"/>
    <w:rsid w:val="007165BE"/>
    <w:rsid w:val="00716652"/>
    <w:rsid w:val="007166B2"/>
    <w:rsid w:val="00716798"/>
    <w:rsid w:val="0071680A"/>
    <w:rsid w:val="00716888"/>
    <w:rsid w:val="0071695B"/>
    <w:rsid w:val="00716AA6"/>
    <w:rsid w:val="00716D7E"/>
    <w:rsid w:val="00716E08"/>
    <w:rsid w:val="00716E74"/>
    <w:rsid w:val="00716E7F"/>
    <w:rsid w:val="00716ED9"/>
    <w:rsid w:val="0071705B"/>
    <w:rsid w:val="00717318"/>
    <w:rsid w:val="00717871"/>
    <w:rsid w:val="007178FB"/>
    <w:rsid w:val="00717A80"/>
    <w:rsid w:val="00717A87"/>
    <w:rsid w:val="00717C6F"/>
    <w:rsid w:val="00717D82"/>
    <w:rsid w:val="00717F92"/>
    <w:rsid w:val="007200BA"/>
    <w:rsid w:val="00720130"/>
    <w:rsid w:val="0072043E"/>
    <w:rsid w:val="00720497"/>
    <w:rsid w:val="00720505"/>
    <w:rsid w:val="007205B6"/>
    <w:rsid w:val="007208D1"/>
    <w:rsid w:val="00720C51"/>
    <w:rsid w:val="00720D64"/>
    <w:rsid w:val="00720F63"/>
    <w:rsid w:val="00720FE6"/>
    <w:rsid w:val="00721028"/>
    <w:rsid w:val="0072105B"/>
    <w:rsid w:val="0072121C"/>
    <w:rsid w:val="00721428"/>
    <w:rsid w:val="00721491"/>
    <w:rsid w:val="007215B3"/>
    <w:rsid w:val="00721A6F"/>
    <w:rsid w:val="00721D7B"/>
    <w:rsid w:val="00721E13"/>
    <w:rsid w:val="00721EB8"/>
    <w:rsid w:val="00722104"/>
    <w:rsid w:val="007221FA"/>
    <w:rsid w:val="007222CE"/>
    <w:rsid w:val="00722443"/>
    <w:rsid w:val="0072263B"/>
    <w:rsid w:val="00722786"/>
    <w:rsid w:val="00722827"/>
    <w:rsid w:val="0072284A"/>
    <w:rsid w:val="00722877"/>
    <w:rsid w:val="0072290C"/>
    <w:rsid w:val="00722A82"/>
    <w:rsid w:val="00722B6D"/>
    <w:rsid w:val="00722E66"/>
    <w:rsid w:val="00722E67"/>
    <w:rsid w:val="00723042"/>
    <w:rsid w:val="0072305F"/>
    <w:rsid w:val="00723066"/>
    <w:rsid w:val="00723533"/>
    <w:rsid w:val="00723595"/>
    <w:rsid w:val="007236A3"/>
    <w:rsid w:val="0072380E"/>
    <w:rsid w:val="00723971"/>
    <w:rsid w:val="007239B6"/>
    <w:rsid w:val="00723A20"/>
    <w:rsid w:val="00723C7A"/>
    <w:rsid w:val="00723F36"/>
    <w:rsid w:val="00724003"/>
    <w:rsid w:val="00724055"/>
    <w:rsid w:val="00724171"/>
    <w:rsid w:val="00724436"/>
    <w:rsid w:val="00724440"/>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1B"/>
    <w:rsid w:val="00725469"/>
    <w:rsid w:val="00725470"/>
    <w:rsid w:val="007256A9"/>
    <w:rsid w:val="007256EE"/>
    <w:rsid w:val="007256F7"/>
    <w:rsid w:val="00725942"/>
    <w:rsid w:val="0072594D"/>
    <w:rsid w:val="0072598A"/>
    <w:rsid w:val="007259A1"/>
    <w:rsid w:val="007259F9"/>
    <w:rsid w:val="007259FF"/>
    <w:rsid w:val="00725B78"/>
    <w:rsid w:val="00725C04"/>
    <w:rsid w:val="00725D78"/>
    <w:rsid w:val="00725F76"/>
    <w:rsid w:val="00725F95"/>
    <w:rsid w:val="0072600C"/>
    <w:rsid w:val="0072604A"/>
    <w:rsid w:val="007261EE"/>
    <w:rsid w:val="0072642C"/>
    <w:rsid w:val="00726443"/>
    <w:rsid w:val="007264F4"/>
    <w:rsid w:val="00726619"/>
    <w:rsid w:val="00726878"/>
    <w:rsid w:val="00726B83"/>
    <w:rsid w:val="00726C14"/>
    <w:rsid w:val="00726C66"/>
    <w:rsid w:val="00726D76"/>
    <w:rsid w:val="00726F8B"/>
    <w:rsid w:val="00727093"/>
    <w:rsid w:val="0072719A"/>
    <w:rsid w:val="00727522"/>
    <w:rsid w:val="007275C4"/>
    <w:rsid w:val="00727614"/>
    <w:rsid w:val="0072775A"/>
    <w:rsid w:val="007277E3"/>
    <w:rsid w:val="007278B8"/>
    <w:rsid w:val="00727986"/>
    <w:rsid w:val="00727C45"/>
    <w:rsid w:val="0073004E"/>
    <w:rsid w:val="007300F0"/>
    <w:rsid w:val="00730165"/>
    <w:rsid w:val="007301D4"/>
    <w:rsid w:val="0073024A"/>
    <w:rsid w:val="007302E0"/>
    <w:rsid w:val="00730378"/>
    <w:rsid w:val="0073060D"/>
    <w:rsid w:val="0073073F"/>
    <w:rsid w:val="00730760"/>
    <w:rsid w:val="007307B6"/>
    <w:rsid w:val="0073083F"/>
    <w:rsid w:val="007308CF"/>
    <w:rsid w:val="0073094E"/>
    <w:rsid w:val="0073095F"/>
    <w:rsid w:val="00730A74"/>
    <w:rsid w:val="00730B76"/>
    <w:rsid w:val="00730CDB"/>
    <w:rsid w:val="00730DBE"/>
    <w:rsid w:val="00730ECE"/>
    <w:rsid w:val="00731167"/>
    <w:rsid w:val="0073124A"/>
    <w:rsid w:val="007314BD"/>
    <w:rsid w:val="00731676"/>
    <w:rsid w:val="007317E4"/>
    <w:rsid w:val="0073186D"/>
    <w:rsid w:val="0073193F"/>
    <w:rsid w:val="00731B6C"/>
    <w:rsid w:val="00731B79"/>
    <w:rsid w:val="00731D2F"/>
    <w:rsid w:val="00731D36"/>
    <w:rsid w:val="00731FFF"/>
    <w:rsid w:val="00732062"/>
    <w:rsid w:val="007320A2"/>
    <w:rsid w:val="0073222E"/>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573"/>
    <w:rsid w:val="007348D5"/>
    <w:rsid w:val="007348F2"/>
    <w:rsid w:val="00734949"/>
    <w:rsid w:val="0073496E"/>
    <w:rsid w:val="00734A05"/>
    <w:rsid w:val="00734BE1"/>
    <w:rsid w:val="00734ECC"/>
    <w:rsid w:val="00735127"/>
    <w:rsid w:val="007353F4"/>
    <w:rsid w:val="00735807"/>
    <w:rsid w:val="00735828"/>
    <w:rsid w:val="00735C29"/>
    <w:rsid w:val="00735C63"/>
    <w:rsid w:val="00735C6F"/>
    <w:rsid w:val="00735D1E"/>
    <w:rsid w:val="00735D7B"/>
    <w:rsid w:val="00735EDB"/>
    <w:rsid w:val="00736065"/>
    <w:rsid w:val="00736159"/>
    <w:rsid w:val="00736415"/>
    <w:rsid w:val="007365EA"/>
    <w:rsid w:val="007366B8"/>
    <w:rsid w:val="00736822"/>
    <w:rsid w:val="00736824"/>
    <w:rsid w:val="007368EB"/>
    <w:rsid w:val="0073696A"/>
    <w:rsid w:val="007369BC"/>
    <w:rsid w:val="00736D35"/>
    <w:rsid w:val="00736DE1"/>
    <w:rsid w:val="00736E74"/>
    <w:rsid w:val="00736FAD"/>
    <w:rsid w:val="007370A6"/>
    <w:rsid w:val="0073735E"/>
    <w:rsid w:val="007374A7"/>
    <w:rsid w:val="00737511"/>
    <w:rsid w:val="00737570"/>
    <w:rsid w:val="0073761C"/>
    <w:rsid w:val="007376D1"/>
    <w:rsid w:val="00737A31"/>
    <w:rsid w:val="00737A3B"/>
    <w:rsid w:val="00737AD1"/>
    <w:rsid w:val="00737C09"/>
    <w:rsid w:val="00737D8D"/>
    <w:rsid w:val="00737E48"/>
    <w:rsid w:val="007400CD"/>
    <w:rsid w:val="0074015F"/>
    <w:rsid w:val="00740266"/>
    <w:rsid w:val="007402CB"/>
    <w:rsid w:val="00740482"/>
    <w:rsid w:val="00740495"/>
    <w:rsid w:val="00740673"/>
    <w:rsid w:val="007406F0"/>
    <w:rsid w:val="007406F5"/>
    <w:rsid w:val="00740724"/>
    <w:rsid w:val="00740A54"/>
    <w:rsid w:val="00740B3B"/>
    <w:rsid w:val="00740C59"/>
    <w:rsid w:val="00740C76"/>
    <w:rsid w:val="00740CE9"/>
    <w:rsid w:val="00740D7A"/>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E2E"/>
    <w:rsid w:val="00742F01"/>
    <w:rsid w:val="00742F5D"/>
    <w:rsid w:val="00742F79"/>
    <w:rsid w:val="0074300B"/>
    <w:rsid w:val="00743023"/>
    <w:rsid w:val="00743106"/>
    <w:rsid w:val="00743463"/>
    <w:rsid w:val="00743854"/>
    <w:rsid w:val="007438B3"/>
    <w:rsid w:val="0074398B"/>
    <w:rsid w:val="00743B54"/>
    <w:rsid w:val="00743CCE"/>
    <w:rsid w:val="00743D39"/>
    <w:rsid w:val="00743DB6"/>
    <w:rsid w:val="00743E20"/>
    <w:rsid w:val="00743F70"/>
    <w:rsid w:val="00744468"/>
    <w:rsid w:val="0074461F"/>
    <w:rsid w:val="0074464C"/>
    <w:rsid w:val="0074467D"/>
    <w:rsid w:val="007446AD"/>
    <w:rsid w:val="00744806"/>
    <w:rsid w:val="0074486E"/>
    <w:rsid w:val="007448CE"/>
    <w:rsid w:val="00744917"/>
    <w:rsid w:val="00744B13"/>
    <w:rsid w:val="00744B7B"/>
    <w:rsid w:val="00744B8B"/>
    <w:rsid w:val="00744D1A"/>
    <w:rsid w:val="00744E67"/>
    <w:rsid w:val="00744EA2"/>
    <w:rsid w:val="00744FDD"/>
    <w:rsid w:val="00745007"/>
    <w:rsid w:val="007451F3"/>
    <w:rsid w:val="00745210"/>
    <w:rsid w:val="0074528F"/>
    <w:rsid w:val="0074530F"/>
    <w:rsid w:val="0074538A"/>
    <w:rsid w:val="007454ED"/>
    <w:rsid w:val="0074560C"/>
    <w:rsid w:val="0074563B"/>
    <w:rsid w:val="007458B4"/>
    <w:rsid w:val="00745943"/>
    <w:rsid w:val="007459C3"/>
    <w:rsid w:val="00745CC3"/>
    <w:rsid w:val="00745D56"/>
    <w:rsid w:val="00745DB8"/>
    <w:rsid w:val="00745E7D"/>
    <w:rsid w:val="00745FE5"/>
    <w:rsid w:val="00746260"/>
    <w:rsid w:val="007463DE"/>
    <w:rsid w:val="007464DE"/>
    <w:rsid w:val="00746528"/>
    <w:rsid w:val="0074656E"/>
    <w:rsid w:val="00746654"/>
    <w:rsid w:val="007466F7"/>
    <w:rsid w:val="00746836"/>
    <w:rsid w:val="00746904"/>
    <w:rsid w:val="0074697B"/>
    <w:rsid w:val="00746A8E"/>
    <w:rsid w:val="00746BDB"/>
    <w:rsid w:val="00746C15"/>
    <w:rsid w:val="00746C6F"/>
    <w:rsid w:val="00746C75"/>
    <w:rsid w:val="00746F3C"/>
    <w:rsid w:val="00747009"/>
    <w:rsid w:val="007470C8"/>
    <w:rsid w:val="0074711F"/>
    <w:rsid w:val="0074718E"/>
    <w:rsid w:val="007471CE"/>
    <w:rsid w:val="007472BF"/>
    <w:rsid w:val="007472D5"/>
    <w:rsid w:val="0074733C"/>
    <w:rsid w:val="007473FB"/>
    <w:rsid w:val="0074764E"/>
    <w:rsid w:val="007476B1"/>
    <w:rsid w:val="00747773"/>
    <w:rsid w:val="0074783A"/>
    <w:rsid w:val="0074787D"/>
    <w:rsid w:val="007479F2"/>
    <w:rsid w:val="00747BD7"/>
    <w:rsid w:val="00747C27"/>
    <w:rsid w:val="00747C53"/>
    <w:rsid w:val="00747C76"/>
    <w:rsid w:val="00747CD6"/>
    <w:rsid w:val="00747D5F"/>
    <w:rsid w:val="00747E2E"/>
    <w:rsid w:val="00750113"/>
    <w:rsid w:val="0075013C"/>
    <w:rsid w:val="00750603"/>
    <w:rsid w:val="00750635"/>
    <w:rsid w:val="0075080C"/>
    <w:rsid w:val="00750824"/>
    <w:rsid w:val="007508B3"/>
    <w:rsid w:val="00750BA6"/>
    <w:rsid w:val="00750BE3"/>
    <w:rsid w:val="00750D20"/>
    <w:rsid w:val="00750E55"/>
    <w:rsid w:val="0075106A"/>
    <w:rsid w:val="0075113A"/>
    <w:rsid w:val="0075113E"/>
    <w:rsid w:val="00751248"/>
    <w:rsid w:val="007512F0"/>
    <w:rsid w:val="00751515"/>
    <w:rsid w:val="007515E5"/>
    <w:rsid w:val="007515F6"/>
    <w:rsid w:val="00751653"/>
    <w:rsid w:val="007516D6"/>
    <w:rsid w:val="00751719"/>
    <w:rsid w:val="007517BE"/>
    <w:rsid w:val="007517C0"/>
    <w:rsid w:val="007517F4"/>
    <w:rsid w:val="00751807"/>
    <w:rsid w:val="007518E4"/>
    <w:rsid w:val="00751914"/>
    <w:rsid w:val="00751B47"/>
    <w:rsid w:val="00751B48"/>
    <w:rsid w:val="00751D07"/>
    <w:rsid w:val="00751D51"/>
    <w:rsid w:val="00751D55"/>
    <w:rsid w:val="00751D80"/>
    <w:rsid w:val="00751F60"/>
    <w:rsid w:val="00751F82"/>
    <w:rsid w:val="007520B7"/>
    <w:rsid w:val="007523FB"/>
    <w:rsid w:val="007524E0"/>
    <w:rsid w:val="0075280F"/>
    <w:rsid w:val="00752853"/>
    <w:rsid w:val="00752870"/>
    <w:rsid w:val="00752A6D"/>
    <w:rsid w:val="00752B03"/>
    <w:rsid w:val="0075310A"/>
    <w:rsid w:val="0075318D"/>
    <w:rsid w:val="0075325C"/>
    <w:rsid w:val="007532FD"/>
    <w:rsid w:val="00753454"/>
    <w:rsid w:val="00753718"/>
    <w:rsid w:val="0075372A"/>
    <w:rsid w:val="0075379D"/>
    <w:rsid w:val="00753B9C"/>
    <w:rsid w:val="00753BB5"/>
    <w:rsid w:val="007541EF"/>
    <w:rsid w:val="007541FA"/>
    <w:rsid w:val="00754244"/>
    <w:rsid w:val="007542B6"/>
    <w:rsid w:val="00754316"/>
    <w:rsid w:val="00754362"/>
    <w:rsid w:val="007544F1"/>
    <w:rsid w:val="007545B0"/>
    <w:rsid w:val="00754666"/>
    <w:rsid w:val="007547CA"/>
    <w:rsid w:val="007547E7"/>
    <w:rsid w:val="007548C3"/>
    <w:rsid w:val="00754A0F"/>
    <w:rsid w:val="00754A56"/>
    <w:rsid w:val="00754AD3"/>
    <w:rsid w:val="00754BB8"/>
    <w:rsid w:val="00754D5F"/>
    <w:rsid w:val="00755027"/>
    <w:rsid w:val="007550FA"/>
    <w:rsid w:val="00755175"/>
    <w:rsid w:val="00755196"/>
    <w:rsid w:val="00755500"/>
    <w:rsid w:val="00755632"/>
    <w:rsid w:val="00755707"/>
    <w:rsid w:val="00755762"/>
    <w:rsid w:val="007557E8"/>
    <w:rsid w:val="00755E4A"/>
    <w:rsid w:val="00755F21"/>
    <w:rsid w:val="00755F8B"/>
    <w:rsid w:val="00756031"/>
    <w:rsid w:val="007561A8"/>
    <w:rsid w:val="0075639E"/>
    <w:rsid w:val="00756832"/>
    <w:rsid w:val="007569EF"/>
    <w:rsid w:val="00756A41"/>
    <w:rsid w:val="00756AF2"/>
    <w:rsid w:val="00756BF0"/>
    <w:rsid w:val="00756D04"/>
    <w:rsid w:val="00756D3D"/>
    <w:rsid w:val="00756EF9"/>
    <w:rsid w:val="00757046"/>
    <w:rsid w:val="007571CF"/>
    <w:rsid w:val="0075729B"/>
    <w:rsid w:val="007572FC"/>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57F5A"/>
    <w:rsid w:val="007600A5"/>
    <w:rsid w:val="007600E4"/>
    <w:rsid w:val="007601FA"/>
    <w:rsid w:val="00760276"/>
    <w:rsid w:val="0076027C"/>
    <w:rsid w:val="00760439"/>
    <w:rsid w:val="00760527"/>
    <w:rsid w:val="00760624"/>
    <w:rsid w:val="0076078C"/>
    <w:rsid w:val="00760876"/>
    <w:rsid w:val="007608E8"/>
    <w:rsid w:val="00760974"/>
    <w:rsid w:val="007609F4"/>
    <w:rsid w:val="00760A97"/>
    <w:rsid w:val="00760C64"/>
    <w:rsid w:val="00760CB7"/>
    <w:rsid w:val="00760CEB"/>
    <w:rsid w:val="00760CFD"/>
    <w:rsid w:val="007610F1"/>
    <w:rsid w:val="00761355"/>
    <w:rsid w:val="007615BC"/>
    <w:rsid w:val="0076178B"/>
    <w:rsid w:val="007617BD"/>
    <w:rsid w:val="007618A7"/>
    <w:rsid w:val="007619EC"/>
    <w:rsid w:val="00761AD1"/>
    <w:rsid w:val="00761BA7"/>
    <w:rsid w:val="00761D00"/>
    <w:rsid w:val="00761D27"/>
    <w:rsid w:val="00761DB7"/>
    <w:rsid w:val="00761DE4"/>
    <w:rsid w:val="00762188"/>
    <w:rsid w:val="00762224"/>
    <w:rsid w:val="0076229D"/>
    <w:rsid w:val="007623F2"/>
    <w:rsid w:val="007623FF"/>
    <w:rsid w:val="00762485"/>
    <w:rsid w:val="007624AA"/>
    <w:rsid w:val="007625E2"/>
    <w:rsid w:val="0076265A"/>
    <w:rsid w:val="007626D0"/>
    <w:rsid w:val="007627F8"/>
    <w:rsid w:val="007628E9"/>
    <w:rsid w:val="00762916"/>
    <w:rsid w:val="0076296D"/>
    <w:rsid w:val="00762B45"/>
    <w:rsid w:val="00762BF9"/>
    <w:rsid w:val="00762C20"/>
    <w:rsid w:val="00762D90"/>
    <w:rsid w:val="00762E0C"/>
    <w:rsid w:val="00762EB8"/>
    <w:rsid w:val="00763169"/>
    <w:rsid w:val="00763316"/>
    <w:rsid w:val="007634B7"/>
    <w:rsid w:val="00763535"/>
    <w:rsid w:val="00763638"/>
    <w:rsid w:val="007637C2"/>
    <w:rsid w:val="00763829"/>
    <w:rsid w:val="007639A8"/>
    <w:rsid w:val="00763AAC"/>
    <w:rsid w:val="00763D21"/>
    <w:rsid w:val="00763D6F"/>
    <w:rsid w:val="00763DB8"/>
    <w:rsid w:val="00763E63"/>
    <w:rsid w:val="00763F43"/>
    <w:rsid w:val="00764009"/>
    <w:rsid w:val="0076430B"/>
    <w:rsid w:val="0076447F"/>
    <w:rsid w:val="00764B5D"/>
    <w:rsid w:val="00764BB8"/>
    <w:rsid w:val="00764CE6"/>
    <w:rsid w:val="00764D50"/>
    <w:rsid w:val="00764FA4"/>
    <w:rsid w:val="007650BA"/>
    <w:rsid w:val="007651CA"/>
    <w:rsid w:val="00765428"/>
    <w:rsid w:val="0076557C"/>
    <w:rsid w:val="0076563B"/>
    <w:rsid w:val="007656A9"/>
    <w:rsid w:val="007656EF"/>
    <w:rsid w:val="007657D3"/>
    <w:rsid w:val="007658FA"/>
    <w:rsid w:val="00765947"/>
    <w:rsid w:val="00765A67"/>
    <w:rsid w:val="00765A7D"/>
    <w:rsid w:val="00765B1C"/>
    <w:rsid w:val="00765B8F"/>
    <w:rsid w:val="00765BD8"/>
    <w:rsid w:val="00765CA7"/>
    <w:rsid w:val="00765D98"/>
    <w:rsid w:val="00765E7B"/>
    <w:rsid w:val="00765F54"/>
    <w:rsid w:val="00765FA6"/>
    <w:rsid w:val="0076607B"/>
    <w:rsid w:val="007661B0"/>
    <w:rsid w:val="00766213"/>
    <w:rsid w:val="0076627D"/>
    <w:rsid w:val="007663F7"/>
    <w:rsid w:val="00766404"/>
    <w:rsid w:val="00766617"/>
    <w:rsid w:val="0076670A"/>
    <w:rsid w:val="007669E5"/>
    <w:rsid w:val="00766A88"/>
    <w:rsid w:val="00766C63"/>
    <w:rsid w:val="00766CFC"/>
    <w:rsid w:val="00766EB4"/>
    <w:rsid w:val="00766F73"/>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533"/>
    <w:rsid w:val="007705B1"/>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26"/>
    <w:rsid w:val="0077163C"/>
    <w:rsid w:val="00771AB6"/>
    <w:rsid w:val="00771E08"/>
    <w:rsid w:val="00771E87"/>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1B"/>
    <w:rsid w:val="007732F9"/>
    <w:rsid w:val="00773460"/>
    <w:rsid w:val="007734C3"/>
    <w:rsid w:val="007734D8"/>
    <w:rsid w:val="007734D9"/>
    <w:rsid w:val="007734DC"/>
    <w:rsid w:val="00773630"/>
    <w:rsid w:val="00773671"/>
    <w:rsid w:val="007736D3"/>
    <w:rsid w:val="0077376B"/>
    <w:rsid w:val="00773778"/>
    <w:rsid w:val="007738CD"/>
    <w:rsid w:val="007739AE"/>
    <w:rsid w:val="007739F9"/>
    <w:rsid w:val="00773A86"/>
    <w:rsid w:val="00773C51"/>
    <w:rsid w:val="00773DCB"/>
    <w:rsid w:val="00773E38"/>
    <w:rsid w:val="00773E6E"/>
    <w:rsid w:val="00773F33"/>
    <w:rsid w:val="00773FC9"/>
    <w:rsid w:val="00774180"/>
    <w:rsid w:val="00774505"/>
    <w:rsid w:val="007749EC"/>
    <w:rsid w:val="00774A8D"/>
    <w:rsid w:val="00774B5F"/>
    <w:rsid w:val="00774BBA"/>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9F6"/>
    <w:rsid w:val="00775A50"/>
    <w:rsid w:val="00775E59"/>
    <w:rsid w:val="00776011"/>
    <w:rsid w:val="0077644A"/>
    <w:rsid w:val="007767A6"/>
    <w:rsid w:val="00776813"/>
    <w:rsid w:val="00776882"/>
    <w:rsid w:val="007768BD"/>
    <w:rsid w:val="00776A19"/>
    <w:rsid w:val="00776E50"/>
    <w:rsid w:val="00776F12"/>
    <w:rsid w:val="007770A2"/>
    <w:rsid w:val="007770F3"/>
    <w:rsid w:val="00777238"/>
    <w:rsid w:val="00777315"/>
    <w:rsid w:val="007774BD"/>
    <w:rsid w:val="007774E7"/>
    <w:rsid w:val="0077750B"/>
    <w:rsid w:val="007775D3"/>
    <w:rsid w:val="00777BF6"/>
    <w:rsid w:val="00777C13"/>
    <w:rsid w:val="00777D27"/>
    <w:rsid w:val="00777DA0"/>
    <w:rsid w:val="00777F86"/>
    <w:rsid w:val="00777F93"/>
    <w:rsid w:val="0078000B"/>
    <w:rsid w:val="00780207"/>
    <w:rsid w:val="007802E4"/>
    <w:rsid w:val="007804A9"/>
    <w:rsid w:val="00780529"/>
    <w:rsid w:val="007805AC"/>
    <w:rsid w:val="0078078F"/>
    <w:rsid w:val="007808A2"/>
    <w:rsid w:val="00780919"/>
    <w:rsid w:val="00780A56"/>
    <w:rsid w:val="00780B61"/>
    <w:rsid w:val="00780EBA"/>
    <w:rsid w:val="00781072"/>
    <w:rsid w:val="007810DE"/>
    <w:rsid w:val="00781185"/>
    <w:rsid w:val="00781262"/>
    <w:rsid w:val="00781589"/>
    <w:rsid w:val="0078174C"/>
    <w:rsid w:val="00781909"/>
    <w:rsid w:val="00781BC8"/>
    <w:rsid w:val="00781C5A"/>
    <w:rsid w:val="00781E95"/>
    <w:rsid w:val="00781EF3"/>
    <w:rsid w:val="0078202B"/>
    <w:rsid w:val="00782073"/>
    <w:rsid w:val="007820D0"/>
    <w:rsid w:val="00782179"/>
    <w:rsid w:val="00782308"/>
    <w:rsid w:val="00782311"/>
    <w:rsid w:val="00782462"/>
    <w:rsid w:val="0078264D"/>
    <w:rsid w:val="007826C8"/>
    <w:rsid w:val="00782716"/>
    <w:rsid w:val="0078275E"/>
    <w:rsid w:val="007827AE"/>
    <w:rsid w:val="00782A96"/>
    <w:rsid w:val="00782AEB"/>
    <w:rsid w:val="00782BAD"/>
    <w:rsid w:val="00782C1A"/>
    <w:rsid w:val="00782EB0"/>
    <w:rsid w:val="00782F41"/>
    <w:rsid w:val="007830D9"/>
    <w:rsid w:val="007831B2"/>
    <w:rsid w:val="007832C0"/>
    <w:rsid w:val="0078364C"/>
    <w:rsid w:val="00783746"/>
    <w:rsid w:val="007837A7"/>
    <w:rsid w:val="0078395E"/>
    <w:rsid w:val="007839F3"/>
    <w:rsid w:val="00783C1D"/>
    <w:rsid w:val="00783CEE"/>
    <w:rsid w:val="00784002"/>
    <w:rsid w:val="00784190"/>
    <w:rsid w:val="007842D1"/>
    <w:rsid w:val="0078457B"/>
    <w:rsid w:val="00784756"/>
    <w:rsid w:val="00784812"/>
    <w:rsid w:val="0078490B"/>
    <w:rsid w:val="00784B8B"/>
    <w:rsid w:val="00784D0B"/>
    <w:rsid w:val="00784DB0"/>
    <w:rsid w:val="00784EEB"/>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22A"/>
    <w:rsid w:val="0078635F"/>
    <w:rsid w:val="0078649A"/>
    <w:rsid w:val="007865EF"/>
    <w:rsid w:val="00786752"/>
    <w:rsid w:val="00786A85"/>
    <w:rsid w:val="00786C98"/>
    <w:rsid w:val="00786CCB"/>
    <w:rsid w:val="00786CFB"/>
    <w:rsid w:val="00786DF3"/>
    <w:rsid w:val="00787051"/>
    <w:rsid w:val="007871BC"/>
    <w:rsid w:val="00787330"/>
    <w:rsid w:val="00787431"/>
    <w:rsid w:val="007874C3"/>
    <w:rsid w:val="007874C4"/>
    <w:rsid w:val="007875FC"/>
    <w:rsid w:val="00787817"/>
    <w:rsid w:val="007878A8"/>
    <w:rsid w:val="00787920"/>
    <w:rsid w:val="00787BDD"/>
    <w:rsid w:val="00787BF6"/>
    <w:rsid w:val="00787C83"/>
    <w:rsid w:val="00787DE5"/>
    <w:rsid w:val="00787E90"/>
    <w:rsid w:val="00787EB0"/>
    <w:rsid w:val="00787EC7"/>
    <w:rsid w:val="00787F1F"/>
    <w:rsid w:val="007900F2"/>
    <w:rsid w:val="0079018C"/>
    <w:rsid w:val="0079018D"/>
    <w:rsid w:val="007901DC"/>
    <w:rsid w:val="00790210"/>
    <w:rsid w:val="00790257"/>
    <w:rsid w:val="0079056F"/>
    <w:rsid w:val="007906A0"/>
    <w:rsid w:val="00790797"/>
    <w:rsid w:val="007907DF"/>
    <w:rsid w:val="0079081B"/>
    <w:rsid w:val="007909AE"/>
    <w:rsid w:val="00790A78"/>
    <w:rsid w:val="00790BED"/>
    <w:rsid w:val="00790DCC"/>
    <w:rsid w:val="00790ECF"/>
    <w:rsid w:val="00790EE9"/>
    <w:rsid w:val="00791132"/>
    <w:rsid w:val="007912F6"/>
    <w:rsid w:val="007914A2"/>
    <w:rsid w:val="00791513"/>
    <w:rsid w:val="00791577"/>
    <w:rsid w:val="0079168D"/>
    <w:rsid w:val="00791755"/>
    <w:rsid w:val="007917C4"/>
    <w:rsid w:val="00791801"/>
    <w:rsid w:val="00791983"/>
    <w:rsid w:val="00791A00"/>
    <w:rsid w:val="00791AA3"/>
    <w:rsid w:val="00791BE2"/>
    <w:rsid w:val="00791CAD"/>
    <w:rsid w:val="00791CB7"/>
    <w:rsid w:val="00791D45"/>
    <w:rsid w:val="00791D66"/>
    <w:rsid w:val="00791DDB"/>
    <w:rsid w:val="00791EAE"/>
    <w:rsid w:val="00791F76"/>
    <w:rsid w:val="00791FA3"/>
    <w:rsid w:val="007921E9"/>
    <w:rsid w:val="007921FF"/>
    <w:rsid w:val="00792212"/>
    <w:rsid w:val="0079231C"/>
    <w:rsid w:val="0079268F"/>
    <w:rsid w:val="00792907"/>
    <w:rsid w:val="0079290E"/>
    <w:rsid w:val="00792A10"/>
    <w:rsid w:val="00792AB3"/>
    <w:rsid w:val="00792CEE"/>
    <w:rsid w:val="00792D2D"/>
    <w:rsid w:val="00792F57"/>
    <w:rsid w:val="00793085"/>
    <w:rsid w:val="007930FC"/>
    <w:rsid w:val="007931C0"/>
    <w:rsid w:val="007931DE"/>
    <w:rsid w:val="00793205"/>
    <w:rsid w:val="0079339F"/>
    <w:rsid w:val="007933C3"/>
    <w:rsid w:val="0079355C"/>
    <w:rsid w:val="0079362D"/>
    <w:rsid w:val="007936A8"/>
    <w:rsid w:val="00793D08"/>
    <w:rsid w:val="00793D98"/>
    <w:rsid w:val="00793DB0"/>
    <w:rsid w:val="00793DC4"/>
    <w:rsid w:val="00793DD6"/>
    <w:rsid w:val="00793EB4"/>
    <w:rsid w:val="00794217"/>
    <w:rsid w:val="0079423C"/>
    <w:rsid w:val="0079430B"/>
    <w:rsid w:val="00794356"/>
    <w:rsid w:val="00794375"/>
    <w:rsid w:val="007943BE"/>
    <w:rsid w:val="00794413"/>
    <w:rsid w:val="00794455"/>
    <w:rsid w:val="0079451B"/>
    <w:rsid w:val="00794635"/>
    <w:rsid w:val="00794AC8"/>
    <w:rsid w:val="00794B76"/>
    <w:rsid w:val="00794C4E"/>
    <w:rsid w:val="00794CEB"/>
    <w:rsid w:val="00794FB8"/>
    <w:rsid w:val="00795115"/>
    <w:rsid w:val="00795150"/>
    <w:rsid w:val="0079522E"/>
    <w:rsid w:val="0079531D"/>
    <w:rsid w:val="00795569"/>
    <w:rsid w:val="007956A8"/>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A7C"/>
    <w:rsid w:val="00796B8C"/>
    <w:rsid w:val="00796BDB"/>
    <w:rsid w:val="00796C36"/>
    <w:rsid w:val="00796C71"/>
    <w:rsid w:val="00796CCB"/>
    <w:rsid w:val="00796F15"/>
    <w:rsid w:val="00796FBD"/>
    <w:rsid w:val="00797182"/>
    <w:rsid w:val="0079786C"/>
    <w:rsid w:val="007978AE"/>
    <w:rsid w:val="007979FD"/>
    <w:rsid w:val="00797AA9"/>
    <w:rsid w:val="00797B7A"/>
    <w:rsid w:val="00797BFA"/>
    <w:rsid w:val="00797E22"/>
    <w:rsid w:val="00797EBC"/>
    <w:rsid w:val="007A0072"/>
    <w:rsid w:val="007A01A5"/>
    <w:rsid w:val="007A0319"/>
    <w:rsid w:val="007A03F6"/>
    <w:rsid w:val="007A0410"/>
    <w:rsid w:val="007A0414"/>
    <w:rsid w:val="007A054F"/>
    <w:rsid w:val="007A06B1"/>
    <w:rsid w:val="007A06C7"/>
    <w:rsid w:val="007A0BC8"/>
    <w:rsid w:val="007A0C0D"/>
    <w:rsid w:val="007A0FFC"/>
    <w:rsid w:val="007A131E"/>
    <w:rsid w:val="007A138F"/>
    <w:rsid w:val="007A145A"/>
    <w:rsid w:val="007A1523"/>
    <w:rsid w:val="007A160F"/>
    <w:rsid w:val="007A1640"/>
    <w:rsid w:val="007A1649"/>
    <w:rsid w:val="007A1848"/>
    <w:rsid w:val="007A191E"/>
    <w:rsid w:val="007A1926"/>
    <w:rsid w:val="007A1A6B"/>
    <w:rsid w:val="007A1AE4"/>
    <w:rsid w:val="007A1B50"/>
    <w:rsid w:val="007A1B6C"/>
    <w:rsid w:val="007A1EB5"/>
    <w:rsid w:val="007A1F1D"/>
    <w:rsid w:val="007A1F45"/>
    <w:rsid w:val="007A1F71"/>
    <w:rsid w:val="007A20A9"/>
    <w:rsid w:val="007A2389"/>
    <w:rsid w:val="007A24DF"/>
    <w:rsid w:val="007A2541"/>
    <w:rsid w:val="007A2589"/>
    <w:rsid w:val="007A26A4"/>
    <w:rsid w:val="007A2784"/>
    <w:rsid w:val="007A27DB"/>
    <w:rsid w:val="007A2981"/>
    <w:rsid w:val="007A29B9"/>
    <w:rsid w:val="007A2A19"/>
    <w:rsid w:val="007A2AEB"/>
    <w:rsid w:val="007A2EA6"/>
    <w:rsid w:val="007A2F1B"/>
    <w:rsid w:val="007A2F85"/>
    <w:rsid w:val="007A3138"/>
    <w:rsid w:val="007A32B4"/>
    <w:rsid w:val="007A33BF"/>
    <w:rsid w:val="007A360F"/>
    <w:rsid w:val="007A36CB"/>
    <w:rsid w:val="007A37AD"/>
    <w:rsid w:val="007A37F6"/>
    <w:rsid w:val="007A3936"/>
    <w:rsid w:val="007A39DF"/>
    <w:rsid w:val="007A39E3"/>
    <w:rsid w:val="007A3B2E"/>
    <w:rsid w:val="007A3EF2"/>
    <w:rsid w:val="007A3FCE"/>
    <w:rsid w:val="007A4189"/>
    <w:rsid w:val="007A43ED"/>
    <w:rsid w:val="007A4409"/>
    <w:rsid w:val="007A4420"/>
    <w:rsid w:val="007A4479"/>
    <w:rsid w:val="007A44F8"/>
    <w:rsid w:val="007A459C"/>
    <w:rsid w:val="007A46F0"/>
    <w:rsid w:val="007A4896"/>
    <w:rsid w:val="007A49AC"/>
    <w:rsid w:val="007A4BDD"/>
    <w:rsid w:val="007A4CF8"/>
    <w:rsid w:val="007A4E60"/>
    <w:rsid w:val="007A4EE7"/>
    <w:rsid w:val="007A4EFC"/>
    <w:rsid w:val="007A52FB"/>
    <w:rsid w:val="007A53F4"/>
    <w:rsid w:val="007A5468"/>
    <w:rsid w:val="007A56F7"/>
    <w:rsid w:val="007A5802"/>
    <w:rsid w:val="007A5819"/>
    <w:rsid w:val="007A594C"/>
    <w:rsid w:val="007A59CC"/>
    <w:rsid w:val="007A5A3F"/>
    <w:rsid w:val="007A5A75"/>
    <w:rsid w:val="007A5B79"/>
    <w:rsid w:val="007A5CDF"/>
    <w:rsid w:val="007A5F44"/>
    <w:rsid w:val="007A61A5"/>
    <w:rsid w:val="007A636E"/>
    <w:rsid w:val="007A645F"/>
    <w:rsid w:val="007A651C"/>
    <w:rsid w:val="007A6654"/>
    <w:rsid w:val="007A6783"/>
    <w:rsid w:val="007A67BA"/>
    <w:rsid w:val="007A6892"/>
    <w:rsid w:val="007A6956"/>
    <w:rsid w:val="007A69CA"/>
    <w:rsid w:val="007A6BB4"/>
    <w:rsid w:val="007A6CED"/>
    <w:rsid w:val="007A6CFD"/>
    <w:rsid w:val="007A6E8E"/>
    <w:rsid w:val="007A6EDF"/>
    <w:rsid w:val="007A7274"/>
    <w:rsid w:val="007A72EE"/>
    <w:rsid w:val="007A7379"/>
    <w:rsid w:val="007A7585"/>
    <w:rsid w:val="007A7759"/>
    <w:rsid w:val="007A77FD"/>
    <w:rsid w:val="007A7BD7"/>
    <w:rsid w:val="007A7C46"/>
    <w:rsid w:val="007A7F24"/>
    <w:rsid w:val="007B0175"/>
    <w:rsid w:val="007B01B5"/>
    <w:rsid w:val="007B0241"/>
    <w:rsid w:val="007B0244"/>
    <w:rsid w:val="007B02F9"/>
    <w:rsid w:val="007B0332"/>
    <w:rsid w:val="007B0397"/>
    <w:rsid w:val="007B05E5"/>
    <w:rsid w:val="007B06DC"/>
    <w:rsid w:val="007B0794"/>
    <w:rsid w:val="007B07DD"/>
    <w:rsid w:val="007B0885"/>
    <w:rsid w:val="007B098C"/>
    <w:rsid w:val="007B0ADB"/>
    <w:rsid w:val="007B0C01"/>
    <w:rsid w:val="007B0C71"/>
    <w:rsid w:val="007B0CC6"/>
    <w:rsid w:val="007B0EB1"/>
    <w:rsid w:val="007B1074"/>
    <w:rsid w:val="007B114E"/>
    <w:rsid w:val="007B11F2"/>
    <w:rsid w:val="007B1282"/>
    <w:rsid w:val="007B12E5"/>
    <w:rsid w:val="007B15BC"/>
    <w:rsid w:val="007B165C"/>
    <w:rsid w:val="007B1681"/>
    <w:rsid w:val="007B16FF"/>
    <w:rsid w:val="007B17E2"/>
    <w:rsid w:val="007B18D9"/>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0C2"/>
    <w:rsid w:val="007B319C"/>
    <w:rsid w:val="007B31C8"/>
    <w:rsid w:val="007B3434"/>
    <w:rsid w:val="007B3475"/>
    <w:rsid w:val="007B34DE"/>
    <w:rsid w:val="007B3502"/>
    <w:rsid w:val="007B3575"/>
    <w:rsid w:val="007B35D7"/>
    <w:rsid w:val="007B380F"/>
    <w:rsid w:val="007B3839"/>
    <w:rsid w:val="007B3912"/>
    <w:rsid w:val="007B39A6"/>
    <w:rsid w:val="007B3A04"/>
    <w:rsid w:val="007B3A76"/>
    <w:rsid w:val="007B3E6D"/>
    <w:rsid w:val="007B3F78"/>
    <w:rsid w:val="007B4118"/>
    <w:rsid w:val="007B422C"/>
    <w:rsid w:val="007B435A"/>
    <w:rsid w:val="007B435F"/>
    <w:rsid w:val="007B437D"/>
    <w:rsid w:val="007B43D7"/>
    <w:rsid w:val="007B44ED"/>
    <w:rsid w:val="007B4504"/>
    <w:rsid w:val="007B4640"/>
    <w:rsid w:val="007B477C"/>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39"/>
    <w:rsid w:val="007B5DDD"/>
    <w:rsid w:val="007B5E17"/>
    <w:rsid w:val="007B5E95"/>
    <w:rsid w:val="007B5E98"/>
    <w:rsid w:val="007B5F58"/>
    <w:rsid w:val="007B61F5"/>
    <w:rsid w:val="007B63FA"/>
    <w:rsid w:val="007B661A"/>
    <w:rsid w:val="007B66EE"/>
    <w:rsid w:val="007B6756"/>
    <w:rsid w:val="007B6842"/>
    <w:rsid w:val="007B6913"/>
    <w:rsid w:val="007B6A4F"/>
    <w:rsid w:val="007B6C77"/>
    <w:rsid w:val="007B6CA5"/>
    <w:rsid w:val="007B6D84"/>
    <w:rsid w:val="007B6DE8"/>
    <w:rsid w:val="007B6E74"/>
    <w:rsid w:val="007B6E9D"/>
    <w:rsid w:val="007B6FE8"/>
    <w:rsid w:val="007B6FF1"/>
    <w:rsid w:val="007B725D"/>
    <w:rsid w:val="007B7336"/>
    <w:rsid w:val="007B748E"/>
    <w:rsid w:val="007B7496"/>
    <w:rsid w:val="007B785B"/>
    <w:rsid w:val="007B79C4"/>
    <w:rsid w:val="007B7A87"/>
    <w:rsid w:val="007B7B63"/>
    <w:rsid w:val="007B7F6A"/>
    <w:rsid w:val="007C0157"/>
    <w:rsid w:val="007C02E3"/>
    <w:rsid w:val="007C02FC"/>
    <w:rsid w:val="007C0553"/>
    <w:rsid w:val="007C0562"/>
    <w:rsid w:val="007C05B3"/>
    <w:rsid w:val="007C0634"/>
    <w:rsid w:val="007C075D"/>
    <w:rsid w:val="007C07DD"/>
    <w:rsid w:val="007C07E3"/>
    <w:rsid w:val="007C0802"/>
    <w:rsid w:val="007C08D8"/>
    <w:rsid w:val="007C0AA4"/>
    <w:rsid w:val="007C0B0A"/>
    <w:rsid w:val="007C0BF5"/>
    <w:rsid w:val="007C0D1E"/>
    <w:rsid w:val="007C0D71"/>
    <w:rsid w:val="007C0FA7"/>
    <w:rsid w:val="007C10D3"/>
    <w:rsid w:val="007C10FF"/>
    <w:rsid w:val="007C12BE"/>
    <w:rsid w:val="007C14B7"/>
    <w:rsid w:val="007C16D0"/>
    <w:rsid w:val="007C17CE"/>
    <w:rsid w:val="007C17D9"/>
    <w:rsid w:val="007C1835"/>
    <w:rsid w:val="007C1B30"/>
    <w:rsid w:val="007C1C58"/>
    <w:rsid w:val="007C1DD8"/>
    <w:rsid w:val="007C1DDE"/>
    <w:rsid w:val="007C1DE3"/>
    <w:rsid w:val="007C2196"/>
    <w:rsid w:val="007C23BB"/>
    <w:rsid w:val="007C244F"/>
    <w:rsid w:val="007C246F"/>
    <w:rsid w:val="007C2739"/>
    <w:rsid w:val="007C2787"/>
    <w:rsid w:val="007C2854"/>
    <w:rsid w:val="007C2A98"/>
    <w:rsid w:val="007C2D6A"/>
    <w:rsid w:val="007C2EEA"/>
    <w:rsid w:val="007C2F68"/>
    <w:rsid w:val="007C2FFA"/>
    <w:rsid w:val="007C31CA"/>
    <w:rsid w:val="007C32CD"/>
    <w:rsid w:val="007C3419"/>
    <w:rsid w:val="007C35DB"/>
    <w:rsid w:val="007C3A05"/>
    <w:rsid w:val="007C3BAD"/>
    <w:rsid w:val="007C3E13"/>
    <w:rsid w:val="007C3ECD"/>
    <w:rsid w:val="007C3FAC"/>
    <w:rsid w:val="007C40D6"/>
    <w:rsid w:val="007C414F"/>
    <w:rsid w:val="007C4244"/>
    <w:rsid w:val="007C43F9"/>
    <w:rsid w:val="007C4506"/>
    <w:rsid w:val="007C457C"/>
    <w:rsid w:val="007C45C5"/>
    <w:rsid w:val="007C468F"/>
    <w:rsid w:val="007C4893"/>
    <w:rsid w:val="007C4A29"/>
    <w:rsid w:val="007C4AC1"/>
    <w:rsid w:val="007C4B0F"/>
    <w:rsid w:val="007C4B2B"/>
    <w:rsid w:val="007C4BE4"/>
    <w:rsid w:val="007C4BEA"/>
    <w:rsid w:val="007C4DAD"/>
    <w:rsid w:val="007C53B8"/>
    <w:rsid w:val="007C568E"/>
    <w:rsid w:val="007C572E"/>
    <w:rsid w:val="007C5830"/>
    <w:rsid w:val="007C5834"/>
    <w:rsid w:val="007C587E"/>
    <w:rsid w:val="007C592A"/>
    <w:rsid w:val="007C5933"/>
    <w:rsid w:val="007C599E"/>
    <w:rsid w:val="007C59E0"/>
    <w:rsid w:val="007C5A79"/>
    <w:rsid w:val="007C5B3E"/>
    <w:rsid w:val="007C5B64"/>
    <w:rsid w:val="007C5BF6"/>
    <w:rsid w:val="007C5D5C"/>
    <w:rsid w:val="007C5DB5"/>
    <w:rsid w:val="007C5DB8"/>
    <w:rsid w:val="007C5DCE"/>
    <w:rsid w:val="007C5E33"/>
    <w:rsid w:val="007C5EC0"/>
    <w:rsid w:val="007C5F2D"/>
    <w:rsid w:val="007C6124"/>
    <w:rsid w:val="007C626A"/>
    <w:rsid w:val="007C6473"/>
    <w:rsid w:val="007C647D"/>
    <w:rsid w:val="007C6654"/>
    <w:rsid w:val="007C669F"/>
    <w:rsid w:val="007C6C16"/>
    <w:rsid w:val="007C6CA2"/>
    <w:rsid w:val="007C6F96"/>
    <w:rsid w:val="007C717E"/>
    <w:rsid w:val="007C71B2"/>
    <w:rsid w:val="007C728C"/>
    <w:rsid w:val="007C72D5"/>
    <w:rsid w:val="007C7482"/>
    <w:rsid w:val="007C74C2"/>
    <w:rsid w:val="007C7528"/>
    <w:rsid w:val="007C7816"/>
    <w:rsid w:val="007C7962"/>
    <w:rsid w:val="007C7AB0"/>
    <w:rsid w:val="007C7ADA"/>
    <w:rsid w:val="007C7C2D"/>
    <w:rsid w:val="007C7C44"/>
    <w:rsid w:val="007C7C9D"/>
    <w:rsid w:val="007C7D3B"/>
    <w:rsid w:val="007C7E7A"/>
    <w:rsid w:val="007D00E6"/>
    <w:rsid w:val="007D0477"/>
    <w:rsid w:val="007D05B2"/>
    <w:rsid w:val="007D05D3"/>
    <w:rsid w:val="007D05FA"/>
    <w:rsid w:val="007D05FB"/>
    <w:rsid w:val="007D062F"/>
    <w:rsid w:val="007D06DB"/>
    <w:rsid w:val="007D08E5"/>
    <w:rsid w:val="007D0C44"/>
    <w:rsid w:val="007D0CA4"/>
    <w:rsid w:val="007D0EEA"/>
    <w:rsid w:val="007D0FE9"/>
    <w:rsid w:val="007D12AA"/>
    <w:rsid w:val="007D13FD"/>
    <w:rsid w:val="007D1566"/>
    <w:rsid w:val="007D15B9"/>
    <w:rsid w:val="007D15CF"/>
    <w:rsid w:val="007D1972"/>
    <w:rsid w:val="007D1E42"/>
    <w:rsid w:val="007D1F18"/>
    <w:rsid w:val="007D1F33"/>
    <w:rsid w:val="007D2168"/>
    <w:rsid w:val="007D2222"/>
    <w:rsid w:val="007D22F8"/>
    <w:rsid w:val="007D2312"/>
    <w:rsid w:val="007D2424"/>
    <w:rsid w:val="007D2842"/>
    <w:rsid w:val="007D2869"/>
    <w:rsid w:val="007D2A69"/>
    <w:rsid w:val="007D2A99"/>
    <w:rsid w:val="007D2AA5"/>
    <w:rsid w:val="007D2F91"/>
    <w:rsid w:val="007D306F"/>
    <w:rsid w:val="007D30C3"/>
    <w:rsid w:val="007D30E5"/>
    <w:rsid w:val="007D3199"/>
    <w:rsid w:val="007D3267"/>
    <w:rsid w:val="007D32A3"/>
    <w:rsid w:val="007D3307"/>
    <w:rsid w:val="007D3485"/>
    <w:rsid w:val="007D3582"/>
    <w:rsid w:val="007D3606"/>
    <w:rsid w:val="007D36CF"/>
    <w:rsid w:val="007D37CB"/>
    <w:rsid w:val="007D37FC"/>
    <w:rsid w:val="007D38BF"/>
    <w:rsid w:val="007D3A18"/>
    <w:rsid w:val="007D3A4F"/>
    <w:rsid w:val="007D3BCB"/>
    <w:rsid w:val="007D3C7C"/>
    <w:rsid w:val="007D3DD4"/>
    <w:rsid w:val="007D412C"/>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84"/>
    <w:rsid w:val="007D54F8"/>
    <w:rsid w:val="007D5505"/>
    <w:rsid w:val="007D5A90"/>
    <w:rsid w:val="007D5B36"/>
    <w:rsid w:val="007D5E27"/>
    <w:rsid w:val="007D6178"/>
    <w:rsid w:val="007D622D"/>
    <w:rsid w:val="007D62C6"/>
    <w:rsid w:val="007D640D"/>
    <w:rsid w:val="007D644A"/>
    <w:rsid w:val="007D65AB"/>
    <w:rsid w:val="007D6709"/>
    <w:rsid w:val="007D69DD"/>
    <w:rsid w:val="007D6A18"/>
    <w:rsid w:val="007D6A65"/>
    <w:rsid w:val="007D6AB0"/>
    <w:rsid w:val="007D6E40"/>
    <w:rsid w:val="007D6F64"/>
    <w:rsid w:val="007D6FC2"/>
    <w:rsid w:val="007D705C"/>
    <w:rsid w:val="007D712B"/>
    <w:rsid w:val="007D71C5"/>
    <w:rsid w:val="007D724D"/>
    <w:rsid w:val="007D72C8"/>
    <w:rsid w:val="007D72EB"/>
    <w:rsid w:val="007D7440"/>
    <w:rsid w:val="007D7476"/>
    <w:rsid w:val="007D75D6"/>
    <w:rsid w:val="007D7666"/>
    <w:rsid w:val="007D7693"/>
    <w:rsid w:val="007D7756"/>
    <w:rsid w:val="007D7BA5"/>
    <w:rsid w:val="007D7BD2"/>
    <w:rsid w:val="007D7CA4"/>
    <w:rsid w:val="007D7D5C"/>
    <w:rsid w:val="007D7DF8"/>
    <w:rsid w:val="007D7F49"/>
    <w:rsid w:val="007E00BC"/>
    <w:rsid w:val="007E0230"/>
    <w:rsid w:val="007E0279"/>
    <w:rsid w:val="007E028B"/>
    <w:rsid w:val="007E02EC"/>
    <w:rsid w:val="007E04B1"/>
    <w:rsid w:val="007E058E"/>
    <w:rsid w:val="007E066E"/>
    <w:rsid w:val="007E06FC"/>
    <w:rsid w:val="007E0700"/>
    <w:rsid w:val="007E07ED"/>
    <w:rsid w:val="007E07F8"/>
    <w:rsid w:val="007E0B4E"/>
    <w:rsid w:val="007E0F09"/>
    <w:rsid w:val="007E1019"/>
    <w:rsid w:val="007E1027"/>
    <w:rsid w:val="007E1069"/>
    <w:rsid w:val="007E109F"/>
    <w:rsid w:val="007E1139"/>
    <w:rsid w:val="007E12D7"/>
    <w:rsid w:val="007E12D8"/>
    <w:rsid w:val="007E13AF"/>
    <w:rsid w:val="007E14B9"/>
    <w:rsid w:val="007E1597"/>
    <w:rsid w:val="007E15F1"/>
    <w:rsid w:val="007E1623"/>
    <w:rsid w:val="007E16D0"/>
    <w:rsid w:val="007E16D5"/>
    <w:rsid w:val="007E1782"/>
    <w:rsid w:val="007E18B9"/>
    <w:rsid w:val="007E190A"/>
    <w:rsid w:val="007E1919"/>
    <w:rsid w:val="007E1AD6"/>
    <w:rsid w:val="007E1B11"/>
    <w:rsid w:val="007E1B79"/>
    <w:rsid w:val="007E1C39"/>
    <w:rsid w:val="007E1CB3"/>
    <w:rsid w:val="007E1D66"/>
    <w:rsid w:val="007E1DE4"/>
    <w:rsid w:val="007E1FE5"/>
    <w:rsid w:val="007E23B7"/>
    <w:rsid w:val="007E23CC"/>
    <w:rsid w:val="007E25AB"/>
    <w:rsid w:val="007E25D4"/>
    <w:rsid w:val="007E261E"/>
    <w:rsid w:val="007E2620"/>
    <w:rsid w:val="007E2693"/>
    <w:rsid w:val="007E2700"/>
    <w:rsid w:val="007E27FF"/>
    <w:rsid w:val="007E286A"/>
    <w:rsid w:val="007E2DD8"/>
    <w:rsid w:val="007E2E6A"/>
    <w:rsid w:val="007E2F41"/>
    <w:rsid w:val="007E2F61"/>
    <w:rsid w:val="007E2F9C"/>
    <w:rsid w:val="007E328F"/>
    <w:rsid w:val="007E32BD"/>
    <w:rsid w:val="007E3537"/>
    <w:rsid w:val="007E3910"/>
    <w:rsid w:val="007E39E3"/>
    <w:rsid w:val="007E3A18"/>
    <w:rsid w:val="007E3A1E"/>
    <w:rsid w:val="007E3AD8"/>
    <w:rsid w:val="007E3B42"/>
    <w:rsid w:val="007E3B58"/>
    <w:rsid w:val="007E3C43"/>
    <w:rsid w:val="007E3CCB"/>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2A7"/>
    <w:rsid w:val="007E54BD"/>
    <w:rsid w:val="007E554D"/>
    <w:rsid w:val="007E5850"/>
    <w:rsid w:val="007E5A2F"/>
    <w:rsid w:val="007E5A38"/>
    <w:rsid w:val="007E5AC2"/>
    <w:rsid w:val="007E5B9E"/>
    <w:rsid w:val="007E5BB4"/>
    <w:rsid w:val="007E5CDC"/>
    <w:rsid w:val="007E5D0A"/>
    <w:rsid w:val="007E5F69"/>
    <w:rsid w:val="007E6035"/>
    <w:rsid w:val="007E605A"/>
    <w:rsid w:val="007E61BC"/>
    <w:rsid w:val="007E6385"/>
    <w:rsid w:val="007E63E7"/>
    <w:rsid w:val="007E64D0"/>
    <w:rsid w:val="007E66AA"/>
    <w:rsid w:val="007E67EA"/>
    <w:rsid w:val="007E681F"/>
    <w:rsid w:val="007E6830"/>
    <w:rsid w:val="007E6836"/>
    <w:rsid w:val="007E6993"/>
    <w:rsid w:val="007E6C88"/>
    <w:rsid w:val="007E6DD0"/>
    <w:rsid w:val="007E6E7E"/>
    <w:rsid w:val="007E71B8"/>
    <w:rsid w:val="007E729C"/>
    <w:rsid w:val="007E72FC"/>
    <w:rsid w:val="007E75A0"/>
    <w:rsid w:val="007E7653"/>
    <w:rsid w:val="007E768C"/>
    <w:rsid w:val="007E7693"/>
    <w:rsid w:val="007E79B4"/>
    <w:rsid w:val="007E79C5"/>
    <w:rsid w:val="007E79EA"/>
    <w:rsid w:val="007E7AB1"/>
    <w:rsid w:val="007E7ACA"/>
    <w:rsid w:val="007E7B1A"/>
    <w:rsid w:val="007E7D1E"/>
    <w:rsid w:val="007F00D4"/>
    <w:rsid w:val="007F0163"/>
    <w:rsid w:val="007F05B9"/>
    <w:rsid w:val="007F0788"/>
    <w:rsid w:val="007F0798"/>
    <w:rsid w:val="007F0816"/>
    <w:rsid w:val="007F09C8"/>
    <w:rsid w:val="007F0D6E"/>
    <w:rsid w:val="007F0E17"/>
    <w:rsid w:val="007F0E28"/>
    <w:rsid w:val="007F0E8F"/>
    <w:rsid w:val="007F0F1D"/>
    <w:rsid w:val="007F0FEA"/>
    <w:rsid w:val="007F1053"/>
    <w:rsid w:val="007F105F"/>
    <w:rsid w:val="007F1067"/>
    <w:rsid w:val="007F10B3"/>
    <w:rsid w:val="007F114D"/>
    <w:rsid w:val="007F1178"/>
    <w:rsid w:val="007F1584"/>
    <w:rsid w:val="007F158E"/>
    <w:rsid w:val="007F176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95"/>
    <w:rsid w:val="007F22B6"/>
    <w:rsid w:val="007F24D3"/>
    <w:rsid w:val="007F2566"/>
    <w:rsid w:val="007F2817"/>
    <w:rsid w:val="007F2845"/>
    <w:rsid w:val="007F2855"/>
    <w:rsid w:val="007F287C"/>
    <w:rsid w:val="007F2A69"/>
    <w:rsid w:val="007F30C0"/>
    <w:rsid w:val="007F32A6"/>
    <w:rsid w:val="007F3445"/>
    <w:rsid w:val="007F3879"/>
    <w:rsid w:val="007F38A2"/>
    <w:rsid w:val="007F38F5"/>
    <w:rsid w:val="007F3A0C"/>
    <w:rsid w:val="007F3BD4"/>
    <w:rsid w:val="007F3C85"/>
    <w:rsid w:val="007F3F40"/>
    <w:rsid w:val="007F3F7A"/>
    <w:rsid w:val="007F3FC8"/>
    <w:rsid w:val="007F42B2"/>
    <w:rsid w:val="007F431F"/>
    <w:rsid w:val="007F438D"/>
    <w:rsid w:val="007F43BC"/>
    <w:rsid w:val="007F44F0"/>
    <w:rsid w:val="007F4547"/>
    <w:rsid w:val="007F457F"/>
    <w:rsid w:val="007F4605"/>
    <w:rsid w:val="007F4740"/>
    <w:rsid w:val="007F4836"/>
    <w:rsid w:val="007F48D2"/>
    <w:rsid w:val="007F4900"/>
    <w:rsid w:val="007F49B7"/>
    <w:rsid w:val="007F4C7B"/>
    <w:rsid w:val="007F4CFE"/>
    <w:rsid w:val="007F5252"/>
    <w:rsid w:val="007F52FA"/>
    <w:rsid w:val="007F556C"/>
    <w:rsid w:val="007F56DE"/>
    <w:rsid w:val="007F5A3C"/>
    <w:rsid w:val="007F5BFA"/>
    <w:rsid w:val="007F5D92"/>
    <w:rsid w:val="007F5EEA"/>
    <w:rsid w:val="007F5FD0"/>
    <w:rsid w:val="007F608C"/>
    <w:rsid w:val="007F6144"/>
    <w:rsid w:val="007F630B"/>
    <w:rsid w:val="007F640E"/>
    <w:rsid w:val="007F66D2"/>
    <w:rsid w:val="007F67F7"/>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B0"/>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23E9"/>
    <w:rsid w:val="0080242E"/>
    <w:rsid w:val="00802513"/>
    <w:rsid w:val="008025C2"/>
    <w:rsid w:val="0080263A"/>
    <w:rsid w:val="00802669"/>
    <w:rsid w:val="00802678"/>
    <w:rsid w:val="008027A2"/>
    <w:rsid w:val="008027AF"/>
    <w:rsid w:val="008027B5"/>
    <w:rsid w:val="008027DD"/>
    <w:rsid w:val="00802AAE"/>
    <w:rsid w:val="00802C73"/>
    <w:rsid w:val="00802D94"/>
    <w:rsid w:val="00802E9A"/>
    <w:rsid w:val="00802EC1"/>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68A"/>
    <w:rsid w:val="00804B50"/>
    <w:rsid w:val="00804C77"/>
    <w:rsid w:val="00804CA5"/>
    <w:rsid w:val="00804D04"/>
    <w:rsid w:val="00804DE7"/>
    <w:rsid w:val="00804F63"/>
    <w:rsid w:val="00804FA1"/>
    <w:rsid w:val="0080505B"/>
    <w:rsid w:val="0080515F"/>
    <w:rsid w:val="00805247"/>
    <w:rsid w:val="0080530B"/>
    <w:rsid w:val="0080551B"/>
    <w:rsid w:val="0080555D"/>
    <w:rsid w:val="00805560"/>
    <w:rsid w:val="008055A9"/>
    <w:rsid w:val="0080562E"/>
    <w:rsid w:val="00805A4E"/>
    <w:rsid w:val="00805C9D"/>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2E0"/>
    <w:rsid w:val="0080735C"/>
    <w:rsid w:val="00807423"/>
    <w:rsid w:val="0080742D"/>
    <w:rsid w:val="0080744E"/>
    <w:rsid w:val="008074A3"/>
    <w:rsid w:val="00807810"/>
    <w:rsid w:val="008078B2"/>
    <w:rsid w:val="00807957"/>
    <w:rsid w:val="00807AC9"/>
    <w:rsid w:val="00807AED"/>
    <w:rsid w:val="00807C51"/>
    <w:rsid w:val="008100AC"/>
    <w:rsid w:val="008104CC"/>
    <w:rsid w:val="00810548"/>
    <w:rsid w:val="0081056B"/>
    <w:rsid w:val="008105C0"/>
    <w:rsid w:val="008106F3"/>
    <w:rsid w:val="00810748"/>
    <w:rsid w:val="00810779"/>
    <w:rsid w:val="00810792"/>
    <w:rsid w:val="0081082F"/>
    <w:rsid w:val="0081094D"/>
    <w:rsid w:val="00810BEE"/>
    <w:rsid w:val="00810C05"/>
    <w:rsid w:val="00810C5E"/>
    <w:rsid w:val="00810E61"/>
    <w:rsid w:val="00810E9D"/>
    <w:rsid w:val="0081105E"/>
    <w:rsid w:val="008111C6"/>
    <w:rsid w:val="00811308"/>
    <w:rsid w:val="008113A0"/>
    <w:rsid w:val="00811443"/>
    <w:rsid w:val="0081151E"/>
    <w:rsid w:val="00811674"/>
    <w:rsid w:val="0081174B"/>
    <w:rsid w:val="00811794"/>
    <w:rsid w:val="0081180B"/>
    <w:rsid w:val="0081180F"/>
    <w:rsid w:val="008119ED"/>
    <w:rsid w:val="00811A5F"/>
    <w:rsid w:val="00811B42"/>
    <w:rsid w:val="00811C5B"/>
    <w:rsid w:val="00811CCE"/>
    <w:rsid w:val="00811CD6"/>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BD2"/>
    <w:rsid w:val="00812C68"/>
    <w:rsid w:val="00812D69"/>
    <w:rsid w:val="00812F11"/>
    <w:rsid w:val="00812FC9"/>
    <w:rsid w:val="0081320A"/>
    <w:rsid w:val="0081334B"/>
    <w:rsid w:val="0081336E"/>
    <w:rsid w:val="00813469"/>
    <w:rsid w:val="0081346A"/>
    <w:rsid w:val="008134F0"/>
    <w:rsid w:val="00813557"/>
    <w:rsid w:val="008136E6"/>
    <w:rsid w:val="00813706"/>
    <w:rsid w:val="008137AE"/>
    <w:rsid w:val="00813874"/>
    <w:rsid w:val="00813928"/>
    <w:rsid w:val="008139F5"/>
    <w:rsid w:val="00813BFF"/>
    <w:rsid w:val="00813F89"/>
    <w:rsid w:val="008142E1"/>
    <w:rsid w:val="00814588"/>
    <w:rsid w:val="00814610"/>
    <w:rsid w:val="00814762"/>
    <w:rsid w:val="0081484C"/>
    <w:rsid w:val="0081490C"/>
    <w:rsid w:val="00814AC8"/>
    <w:rsid w:val="00814D6C"/>
    <w:rsid w:val="00814FAC"/>
    <w:rsid w:val="00815068"/>
    <w:rsid w:val="008154CC"/>
    <w:rsid w:val="008154EC"/>
    <w:rsid w:val="0081566B"/>
    <w:rsid w:val="00815738"/>
    <w:rsid w:val="0081578F"/>
    <w:rsid w:val="00815924"/>
    <w:rsid w:val="008159B8"/>
    <w:rsid w:val="00815BDF"/>
    <w:rsid w:val="00815BEA"/>
    <w:rsid w:val="00815C69"/>
    <w:rsid w:val="00815DC6"/>
    <w:rsid w:val="00815EDC"/>
    <w:rsid w:val="00815F08"/>
    <w:rsid w:val="00815F0A"/>
    <w:rsid w:val="008164C3"/>
    <w:rsid w:val="008165D1"/>
    <w:rsid w:val="008165EF"/>
    <w:rsid w:val="008166A1"/>
    <w:rsid w:val="00816727"/>
    <w:rsid w:val="008167FC"/>
    <w:rsid w:val="008168D9"/>
    <w:rsid w:val="00816978"/>
    <w:rsid w:val="008169AC"/>
    <w:rsid w:val="008169C2"/>
    <w:rsid w:val="00816E95"/>
    <w:rsid w:val="008171F1"/>
    <w:rsid w:val="008173D9"/>
    <w:rsid w:val="00817528"/>
    <w:rsid w:val="00817635"/>
    <w:rsid w:val="0081785E"/>
    <w:rsid w:val="00817B97"/>
    <w:rsid w:val="00817BBE"/>
    <w:rsid w:val="00817E5B"/>
    <w:rsid w:val="00817F48"/>
    <w:rsid w:val="00817F8F"/>
    <w:rsid w:val="00820386"/>
    <w:rsid w:val="008203DA"/>
    <w:rsid w:val="0082049A"/>
    <w:rsid w:val="00820522"/>
    <w:rsid w:val="00820567"/>
    <w:rsid w:val="0082063E"/>
    <w:rsid w:val="008207FD"/>
    <w:rsid w:val="00820838"/>
    <w:rsid w:val="00820A0F"/>
    <w:rsid w:val="00820A46"/>
    <w:rsid w:val="00820AE5"/>
    <w:rsid w:val="00820BB3"/>
    <w:rsid w:val="00820CA6"/>
    <w:rsid w:val="00820D54"/>
    <w:rsid w:val="00820DA3"/>
    <w:rsid w:val="00820DC7"/>
    <w:rsid w:val="00820DCE"/>
    <w:rsid w:val="00820EC8"/>
    <w:rsid w:val="00820FCB"/>
    <w:rsid w:val="00820FFB"/>
    <w:rsid w:val="00821048"/>
    <w:rsid w:val="0082120C"/>
    <w:rsid w:val="008212D0"/>
    <w:rsid w:val="0082167B"/>
    <w:rsid w:val="00821698"/>
    <w:rsid w:val="008216F3"/>
    <w:rsid w:val="00821743"/>
    <w:rsid w:val="00821787"/>
    <w:rsid w:val="008217FA"/>
    <w:rsid w:val="0082185B"/>
    <w:rsid w:val="00821957"/>
    <w:rsid w:val="00821A9C"/>
    <w:rsid w:val="00821BF7"/>
    <w:rsid w:val="00821D99"/>
    <w:rsid w:val="00821FD6"/>
    <w:rsid w:val="00821FF6"/>
    <w:rsid w:val="0082211C"/>
    <w:rsid w:val="008221BB"/>
    <w:rsid w:val="008221FE"/>
    <w:rsid w:val="00822206"/>
    <w:rsid w:val="008222C7"/>
    <w:rsid w:val="00822336"/>
    <w:rsid w:val="0082235A"/>
    <w:rsid w:val="008224A0"/>
    <w:rsid w:val="00822526"/>
    <w:rsid w:val="008227DF"/>
    <w:rsid w:val="00822986"/>
    <w:rsid w:val="00822B22"/>
    <w:rsid w:val="00822BB3"/>
    <w:rsid w:val="00822BF5"/>
    <w:rsid w:val="00822C3E"/>
    <w:rsid w:val="00822C9F"/>
    <w:rsid w:val="00822CFC"/>
    <w:rsid w:val="00822F07"/>
    <w:rsid w:val="00823079"/>
    <w:rsid w:val="00823121"/>
    <w:rsid w:val="00823277"/>
    <w:rsid w:val="008232D3"/>
    <w:rsid w:val="0082336A"/>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57F"/>
    <w:rsid w:val="008247CF"/>
    <w:rsid w:val="008247EF"/>
    <w:rsid w:val="00824894"/>
    <w:rsid w:val="0082492A"/>
    <w:rsid w:val="00824974"/>
    <w:rsid w:val="00824A47"/>
    <w:rsid w:val="00824C33"/>
    <w:rsid w:val="00824C91"/>
    <w:rsid w:val="00824FE8"/>
    <w:rsid w:val="00824FFF"/>
    <w:rsid w:val="00825028"/>
    <w:rsid w:val="008251BC"/>
    <w:rsid w:val="00825226"/>
    <w:rsid w:val="00825366"/>
    <w:rsid w:val="00825600"/>
    <w:rsid w:val="00825868"/>
    <w:rsid w:val="00825891"/>
    <w:rsid w:val="00825893"/>
    <w:rsid w:val="00825933"/>
    <w:rsid w:val="00825A9F"/>
    <w:rsid w:val="00825AD3"/>
    <w:rsid w:val="00825B9D"/>
    <w:rsid w:val="00825C3E"/>
    <w:rsid w:val="00825C7F"/>
    <w:rsid w:val="00825D25"/>
    <w:rsid w:val="00825DD3"/>
    <w:rsid w:val="00825E70"/>
    <w:rsid w:val="00825E84"/>
    <w:rsid w:val="00825FFF"/>
    <w:rsid w:val="0082604C"/>
    <w:rsid w:val="00826055"/>
    <w:rsid w:val="008261F6"/>
    <w:rsid w:val="008262A7"/>
    <w:rsid w:val="008263FC"/>
    <w:rsid w:val="00826479"/>
    <w:rsid w:val="00826934"/>
    <w:rsid w:val="00826950"/>
    <w:rsid w:val="008269D7"/>
    <w:rsid w:val="00826C7B"/>
    <w:rsid w:val="00826D3D"/>
    <w:rsid w:val="00826DC5"/>
    <w:rsid w:val="00826DD9"/>
    <w:rsid w:val="00826E01"/>
    <w:rsid w:val="00826ED0"/>
    <w:rsid w:val="00826EF4"/>
    <w:rsid w:val="00826F04"/>
    <w:rsid w:val="008276E3"/>
    <w:rsid w:val="0082778C"/>
    <w:rsid w:val="008277A8"/>
    <w:rsid w:val="008278B6"/>
    <w:rsid w:val="0082793A"/>
    <w:rsid w:val="00827B80"/>
    <w:rsid w:val="00827DD7"/>
    <w:rsid w:val="00827E11"/>
    <w:rsid w:val="00827F9C"/>
    <w:rsid w:val="0083025A"/>
    <w:rsid w:val="00830348"/>
    <w:rsid w:val="00830373"/>
    <w:rsid w:val="00830442"/>
    <w:rsid w:val="00830592"/>
    <w:rsid w:val="008305B1"/>
    <w:rsid w:val="008307A4"/>
    <w:rsid w:val="008307ED"/>
    <w:rsid w:val="008309DD"/>
    <w:rsid w:val="00830B3B"/>
    <w:rsid w:val="00830B45"/>
    <w:rsid w:val="00830BBF"/>
    <w:rsid w:val="00830BE0"/>
    <w:rsid w:val="00830D21"/>
    <w:rsid w:val="00830D95"/>
    <w:rsid w:val="00830DEC"/>
    <w:rsid w:val="00830E21"/>
    <w:rsid w:val="00831076"/>
    <w:rsid w:val="0083119B"/>
    <w:rsid w:val="008311E9"/>
    <w:rsid w:val="0083122A"/>
    <w:rsid w:val="0083124C"/>
    <w:rsid w:val="008312E6"/>
    <w:rsid w:val="00831331"/>
    <w:rsid w:val="0083141A"/>
    <w:rsid w:val="008314F8"/>
    <w:rsid w:val="008315EA"/>
    <w:rsid w:val="00831660"/>
    <w:rsid w:val="0083173B"/>
    <w:rsid w:val="008317CB"/>
    <w:rsid w:val="00831C28"/>
    <w:rsid w:val="00831E18"/>
    <w:rsid w:val="00831FF0"/>
    <w:rsid w:val="0083231D"/>
    <w:rsid w:val="00832320"/>
    <w:rsid w:val="008323D7"/>
    <w:rsid w:val="0083275B"/>
    <w:rsid w:val="00832838"/>
    <w:rsid w:val="008329BF"/>
    <w:rsid w:val="00832E2C"/>
    <w:rsid w:val="00832E93"/>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AE2"/>
    <w:rsid w:val="00833C8D"/>
    <w:rsid w:val="00833CC7"/>
    <w:rsid w:val="00833E1D"/>
    <w:rsid w:val="00833EB6"/>
    <w:rsid w:val="00833F4C"/>
    <w:rsid w:val="00833F61"/>
    <w:rsid w:val="008340FF"/>
    <w:rsid w:val="008341B5"/>
    <w:rsid w:val="008341BF"/>
    <w:rsid w:val="008341CF"/>
    <w:rsid w:val="0083431E"/>
    <w:rsid w:val="00834358"/>
    <w:rsid w:val="0083446D"/>
    <w:rsid w:val="008344FE"/>
    <w:rsid w:val="008346BD"/>
    <w:rsid w:val="008346F8"/>
    <w:rsid w:val="00834814"/>
    <w:rsid w:val="00834923"/>
    <w:rsid w:val="00834A6D"/>
    <w:rsid w:val="00834B12"/>
    <w:rsid w:val="00834C45"/>
    <w:rsid w:val="00834E06"/>
    <w:rsid w:val="00834F9B"/>
    <w:rsid w:val="00834FF6"/>
    <w:rsid w:val="008350CA"/>
    <w:rsid w:val="008351D0"/>
    <w:rsid w:val="00835251"/>
    <w:rsid w:val="0083567A"/>
    <w:rsid w:val="00835751"/>
    <w:rsid w:val="00835959"/>
    <w:rsid w:val="008359EB"/>
    <w:rsid w:val="00835B6A"/>
    <w:rsid w:val="00835C5E"/>
    <w:rsid w:val="00835CCD"/>
    <w:rsid w:val="00835D22"/>
    <w:rsid w:val="00835E26"/>
    <w:rsid w:val="00835E31"/>
    <w:rsid w:val="00835E57"/>
    <w:rsid w:val="00835ED2"/>
    <w:rsid w:val="00836040"/>
    <w:rsid w:val="008361BC"/>
    <w:rsid w:val="00836216"/>
    <w:rsid w:val="008362CA"/>
    <w:rsid w:val="0083633D"/>
    <w:rsid w:val="0083636E"/>
    <w:rsid w:val="00836394"/>
    <w:rsid w:val="008364DE"/>
    <w:rsid w:val="008364EB"/>
    <w:rsid w:val="00836514"/>
    <w:rsid w:val="00836565"/>
    <w:rsid w:val="008367EE"/>
    <w:rsid w:val="00836862"/>
    <w:rsid w:val="00836875"/>
    <w:rsid w:val="00836A50"/>
    <w:rsid w:val="00836B7A"/>
    <w:rsid w:val="00836BCD"/>
    <w:rsid w:val="00836C71"/>
    <w:rsid w:val="00836CC4"/>
    <w:rsid w:val="00836DAE"/>
    <w:rsid w:val="00836DD1"/>
    <w:rsid w:val="00836E09"/>
    <w:rsid w:val="00836E7D"/>
    <w:rsid w:val="00836F1C"/>
    <w:rsid w:val="00837056"/>
    <w:rsid w:val="008372C3"/>
    <w:rsid w:val="008373AD"/>
    <w:rsid w:val="0083748B"/>
    <w:rsid w:val="00837563"/>
    <w:rsid w:val="008375A0"/>
    <w:rsid w:val="008375B5"/>
    <w:rsid w:val="0083760A"/>
    <w:rsid w:val="00837626"/>
    <w:rsid w:val="008376DD"/>
    <w:rsid w:val="008377C4"/>
    <w:rsid w:val="00837829"/>
    <w:rsid w:val="008378AD"/>
    <w:rsid w:val="00837A4D"/>
    <w:rsid w:val="00837A6F"/>
    <w:rsid w:val="00837B8F"/>
    <w:rsid w:val="00837B90"/>
    <w:rsid w:val="00837C00"/>
    <w:rsid w:val="00837DF1"/>
    <w:rsid w:val="00837E07"/>
    <w:rsid w:val="00837F58"/>
    <w:rsid w:val="00837F61"/>
    <w:rsid w:val="00837F64"/>
    <w:rsid w:val="00837F84"/>
    <w:rsid w:val="00840075"/>
    <w:rsid w:val="00840183"/>
    <w:rsid w:val="00840359"/>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6B"/>
    <w:rsid w:val="00840DAD"/>
    <w:rsid w:val="00840FB8"/>
    <w:rsid w:val="00841028"/>
    <w:rsid w:val="008413BB"/>
    <w:rsid w:val="008413BE"/>
    <w:rsid w:val="008416C0"/>
    <w:rsid w:val="0084178F"/>
    <w:rsid w:val="0084196A"/>
    <w:rsid w:val="00841A1E"/>
    <w:rsid w:val="00841BC5"/>
    <w:rsid w:val="00841F9F"/>
    <w:rsid w:val="008420A0"/>
    <w:rsid w:val="008421B1"/>
    <w:rsid w:val="0084239E"/>
    <w:rsid w:val="0084260C"/>
    <w:rsid w:val="00842A16"/>
    <w:rsid w:val="00842A43"/>
    <w:rsid w:val="00842A71"/>
    <w:rsid w:val="00842AE8"/>
    <w:rsid w:val="00842E0C"/>
    <w:rsid w:val="00843080"/>
    <w:rsid w:val="008430BB"/>
    <w:rsid w:val="008430EC"/>
    <w:rsid w:val="00843230"/>
    <w:rsid w:val="00843273"/>
    <w:rsid w:val="0084350E"/>
    <w:rsid w:val="0084353A"/>
    <w:rsid w:val="00843790"/>
    <w:rsid w:val="008438E1"/>
    <w:rsid w:val="00843A7A"/>
    <w:rsid w:val="00843AE9"/>
    <w:rsid w:val="00843B1D"/>
    <w:rsid w:val="00843BAC"/>
    <w:rsid w:val="00843D38"/>
    <w:rsid w:val="00843DEF"/>
    <w:rsid w:val="00843EC1"/>
    <w:rsid w:val="00843EE9"/>
    <w:rsid w:val="00843F2A"/>
    <w:rsid w:val="0084424F"/>
    <w:rsid w:val="0084429F"/>
    <w:rsid w:val="008442D2"/>
    <w:rsid w:val="00844670"/>
    <w:rsid w:val="0084473D"/>
    <w:rsid w:val="008447F5"/>
    <w:rsid w:val="008448E0"/>
    <w:rsid w:val="00844B6F"/>
    <w:rsid w:val="00844C05"/>
    <w:rsid w:val="00844E96"/>
    <w:rsid w:val="00844F82"/>
    <w:rsid w:val="00844FD2"/>
    <w:rsid w:val="00844FEF"/>
    <w:rsid w:val="0084501D"/>
    <w:rsid w:val="0084504C"/>
    <w:rsid w:val="00845073"/>
    <w:rsid w:val="008450D0"/>
    <w:rsid w:val="008452AE"/>
    <w:rsid w:val="0084551B"/>
    <w:rsid w:val="00845645"/>
    <w:rsid w:val="008456BF"/>
    <w:rsid w:val="008458DC"/>
    <w:rsid w:val="00845D4E"/>
    <w:rsid w:val="00845D94"/>
    <w:rsid w:val="00846075"/>
    <w:rsid w:val="008460E9"/>
    <w:rsid w:val="00846196"/>
    <w:rsid w:val="0084623A"/>
    <w:rsid w:val="0084624B"/>
    <w:rsid w:val="00846292"/>
    <w:rsid w:val="008462A5"/>
    <w:rsid w:val="008464A2"/>
    <w:rsid w:val="008465DF"/>
    <w:rsid w:val="008468DF"/>
    <w:rsid w:val="008469E2"/>
    <w:rsid w:val="00846AAC"/>
    <w:rsid w:val="00846B5B"/>
    <w:rsid w:val="00846CA5"/>
    <w:rsid w:val="00846FC1"/>
    <w:rsid w:val="00847164"/>
    <w:rsid w:val="00847208"/>
    <w:rsid w:val="0084723F"/>
    <w:rsid w:val="0084748E"/>
    <w:rsid w:val="008477F3"/>
    <w:rsid w:val="008479EC"/>
    <w:rsid w:val="00847C04"/>
    <w:rsid w:val="00847C7A"/>
    <w:rsid w:val="00847C80"/>
    <w:rsid w:val="00850013"/>
    <w:rsid w:val="00850072"/>
    <w:rsid w:val="008501C9"/>
    <w:rsid w:val="008502F7"/>
    <w:rsid w:val="00850378"/>
    <w:rsid w:val="0085040E"/>
    <w:rsid w:val="00850483"/>
    <w:rsid w:val="008505FD"/>
    <w:rsid w:val="008506E1"/>
    <w:rsid w:val="008508AB"/>
    <w:rsid w:val="00850BD9"/>
    <w:rsid w:val="00850D96"/>
    <w:rsid w:val="00850DBC"/>
    <w:rsid w:val="00850F4E"/>
    <w:rsid w:val="0085109C"/>
    <w:rsid w:val="0085124C"/>
    <w:rsid w:val="008515EE"/>
    <w:rsid w:val="00851796"/>
    <w:rsid w:val="00851A8E"/>
    <w:rsid w:val="00851B60"/>
    <w:rsid w:val="00851B64"/>
    <w:rsid w:val="00851CE1"/>
    <w:rsid w:val="00851DB8"/>
    <w:rsid w:val="00851DC4"/>
    <w:rsid w:val="00851E3E"/>
    <w:rsid w:val="00851EC7"/>
    <w:rsid w:val="00851F88"/>
    <w:rsid w:val="00852080"/>
    <w:rsid w:val="00852292"/>
    <w:rsid w:val="0085238A"/>
    <w:rsid w:val="00852418"/>
    <w:rsid w:val="00852481"/>
    <w:rsid w:val="00852559"/>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81"/>
    <w:rsid w:val="008536AF"/>
    <w:rsid w:val="008538FE"/>
    <w:rsid w:val="00853960"/>
    <w:rsid w:val="00853A45"/>
    <w:rsid w:val="00853AC8"/>
    <w:rsid w:val="00853B2F"/>
    <w:rsid w:val="00853C35"/>
    <w:rsid w:val="00853CDA"/>
    <w:rsid w:val="00853D28"/>
    <w:rsid w:val="00853D5D"/>
    <w:rsid w:val="00853D8C"/>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EE4"/>
    <w:rsid w:val="00855FD0"/>
    <w:rsid w:val="00856053"/>
    <w:rsid w:val="008560E5"/>
    <w:rsid w:val="008563CB"/>
    <w:rsid w:val="00856530"/>
    <w:rsid w:val="00856592"/>
    <w:rsid w:val="008565AA"/>
    <w:rsid w:val="008565B2"/>
    <w:rsid w:val="008565EC"/>
    <w:rsid w:val="0085662D"/>
    <w:rsid w:val="008566B6"/>
    <w:rsid w:val="00856707"/>
    <w:rsid w:val="0085683D"/>
    <w:rsid w:val="008569F9"/>
    <w:rsid w:val="00856D47"/>
    <w:rsid w:val="00856E0A"/>
    <w:rsid w:val="00856F26"/>
    <w:rsid w:val="00856F2A"/>
    <w:rsid w:val="00856FB6"/>
    <w:rsid w:val="0085709D"/>
    <w:rsid w:val="0085712E"/>
    <w:rsid w:val="008572BD"/>
    <w:rsid w:val="008572D2"/>
    <w:rsid w:val="0085736B"/>
    <w:rsid w:val="0085761B"/>
    <w:rsid w:val="008576FE"/>
    <w:rsid w:val="0085771C"/>
    <w:rsid w:val="008578E0"/>
    <w:rsid w:val="00857A62"/>
    <w:rsid w:val="00857A8E"/>
    <w:rsid w:val="00857C9A"/>
    <w:rsid w:val="00857DB7"/>
    <w:rsid w:val="008600D6"/>
    <w:rsid w:val="00860303"/>
    <w:rsid w:val="0086030E"/>
    <w:rsid w:val="008603E6"/>
    <w:rsid w:val="00860585"/>
    <w:rsid w:val="008605A6"/>
    <w:rsid w:val="008605EE"/>
    <w:rsid w:val="008606DD"/>
    <w:rsid w:val="00860836"/>
    <w:rsid w:val="00860874"/>
    <w:rsid w:val="008609A3"/>
    <w:rsid w:val="00860A1D"/>
    <w:rsid w:val="00860A39"/>
    <w:rsid w:val="00860B1B"/>
    <w:rsid w:val="00860F2F"/>
    <w:rsid w:val="00861359"/>
    <w:rsid w:val="00861413"/>
    <w:rsid w:val="0086147C"/>
    <w:rsid w:val="00861797"/>
    <w:rsid w:val="00861D3A"/>
    <w:rsid w:val="00861EB6"/>
    <w:rsid w:val="00861EC1"/>
    <w:rsid w:val="00862008"/>
    <w:rsid w:val="0086202F"/>
    <w:rsid w:val="008620DE"/>
    <w:rsid w:val="00862106"/>
    <w:rsid w:val="00862280"/>
    <w:rsid w:val="008622A5"/>
    <w:rsid w:val="00862501"/>
    <w:rsid w:val="0086253D"/>
    <w:rsid w:val="00862720"/>
    <w:rsid w:val="00862805"/>
    <w:rsid w:val="00862822"/>
    <w:rsid w:val="008628C8"/>
    <w:rsid w:val="00862B2A"/>
    <w:rsid w:val="00862DCA"/>
    <w:rsid w:val="00862DFC"/>
    <w:rsid w:val="008630B9"/>
    <w:rsid w:val="00863114"/>
    <w:rsid w:val="00863169"/>
    <w:rsid w:val="0086327A"/>
    <w:rsid w:val="008632D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D8C"/>
    <w:rsid w:val="00864E82"/>
    <w:rsid w:val="00864EFE"/>
    <w:rsid w:val="00864F14"/>
    <w:rsid w:val="00864F39"/>
    <w:rsid w:val="00864FF2"/>
    <w:rsid w:val="00864FF7"/>
    <w:rsid w:val="00865600"/>
    <w:rsid w:val="00865613"/>
    <w:rsid w:val="0086586E"/>
    <w:rsid w:val="0086596D"/>
    <w:rsid w:val="008659FB"/>
    <w:rsid w:val="00865B28"/>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6E26"/>
    <w:rsid w:val="0086700B"/>
    <w:rsid w:val="0086709D"/>
    <w:rsid w:val="0086715F"/>
    <w:rsid w:val="00867594"/>
    <w:rsid w:val="00867651"/>
    <w:rsid w:val="008676E7"/>
    <w:rsid w:val="00867787"/>
    <w:rsid w:val="00867895"/>
    <w:rsid w:val="00867998"/>
    <w:rsid w:val="00867B5A"/>
    <w:rsid w:val="00867B70"/>
    <w:rsid w:val="00867BA0"/>
    <w:rsid w:val="00867BA7"/>
    <w:rsid w:val="00867F71"/>
    <w:rsid w:val="008700B6"/>
    <w:rsid w:val="0087018E"/>
    <w:rsid w:val="00870342"/>
    <w:rsid w:val="00870382"/>
    <w:rsid w:val="0087038E"/>
    <w:rsid w:val="008705E5"/>
    <w:rsid w:val="008705F3"/>
    <w:rsid w:val="008707DF"/>
    <w:rsid w:val="00870D8E"/>
    <w:rsid w:val="00870DF4"/>
    <w:rsid w:val="0087156A"/>
    <w:rsid w:val="008715D2"/>
    <w:rsid w:val="0087165B"/>
    <w:rsid w:val="00871697"/>
    <w:rsid w:val="008716C2"/>
    <w:rsid w:val="0087184D"/>
    <w:rsid w:val="0087184F"/>
    <w:rsid w:val="0087197D"/>
    <w:rsid w:val="00871A9B"/>
    <w:rsid w:val="00871B57"/>
    <w:rsid w:val="00871B5D"/>
    <w:rsid w:val="00871DF8"/>
    <w:rsid w:val="00871F2A"/>
    <w:rsid w:val="00871F48"/>
    <w:rsid w:val="00872013"/>
    <w:rsid w:val="00872108"/>
    <w:rsid w:val="0087211A"/>
    <w:rsid w:val="00872136"/>
    <w:rsid w:val="00872294"/>
    <w:rsid w:val="008722BF"/>
    <w:rsid w:val="008722D7"/>
    <w:rsid w:val="00872469"/>
    <w:rsid w:val="00872498"/>
    <w:rsid w:val="00872551"/>
    <w:rsid w:val="008725A0"/>
    <w:rsid w:val="008727CB"/>
    <w:rsid w:val="008727F9"/>
    <w:rsid w:val="008728EF"/>
    <w:rsid w:val="008729CA"/>
    <w:rsid w:val="00872E98"/>
    <w:rsid w:val="008730C3"/>
    <w:rsid w:val="008730DF"/>
    <w:rsid w:val="00873119"/>
    <w:rsid w:val="008732C7"/>
    <w:rsid w:val="0087338A"/>
    <w:rsid w:val="008734E0"/>
    <w:rsid w:val="0087353A"/>
    <w:rsid w:val="008737CB"/>
    <w:rsid w:val="008737FD"/>
    <w:rsid w:val="00873A1C"/>
    <w:rsid w:val="00873A69"/>
    <w:rsid w:val="00873B3D"/>
    <w:rsid w:val="00873C3D"/>
    <w:rsid w:val="00873E7F"/>
    <w:rsid w:val="00874009"/>
    <w:rsid w:val="00874158"/>
    <w:rsid w:val="008743C5"/>
    <w:rsid w:val="008743F3"/>
    <w:rsid w:val="0087444A"/>
    <w:rsid w:val="0087445E"/>
    <w:rsid w:val="00874504"/>
    <w:rsid w:val="00874525"/>
    <w:rsid w:val="00874646"/>
    <w:rsid w:val="00874670"/>
    <w:rsid w:val="00874712"/>
    <w:rsid w:val="0087478C"/>
    <w:rsid w:val="0087484A"/>
    <w:rsid w:val="008749B9"/>
    <w:rsid w:val="00874BCF"/>
    <w:rsid w:val="00874D62"/>
    <w:rsid w:val="00874EAE"/>
    <w:rsid w:val="00875139"/>
    <w:rsid w:val="00875265"/>
    <w:rsid w:val="008753B3"/>
    <w:rsid w:val="00875410"/>
    <w:rsid w:val="00875439"/>
    <w:rsid w:val="00875772"/>
    <w:rsid w:val="0087586D"/>
    <w:rsid w:val="0087598C"/>
    <w:rsid w:val="00875AED"/>
    <w:rsid w:val="00875BB5"/>
    <w:rsid w:val="00875C80"/>
    <w:rsid w:val="00875D5A"/>
    <w:rsid w:val="00875F91"/>
    <w:rsid w:val="00876064"/>
    <w:rsid w:val="00876149"/>
    <w:rsid w:val="0087621A"/>
    <w:rsid w:val="008764B8"/>
    <w:rsid w:val="0087653C"/>
    <w:rsid w:val="00876691"/>
    <w:rsid w:val="00876932"/>
    <w:rsid w:val="008769F2"/>
    <w:rsid w:val="00876A4D"/>
    <w:rsid w:val="00876A50"/>
    <w:rsid w:val="00876B75"/>
    <w:rsid w:val="00876BDB"/>
    <w:rsid w:val="00876D7A"/>
    <w:rsid w:val="00876E14"/>
    <w:rsid w:val="00876F66"/>
    <w:rsid w:val="00876F6A"/>
    <w:rsid w:val="0087706A"/>
    <w:rsid w:val="008772CF"/>
    <w:rsid w:val="008773A6"/>
    <w:rsid w:val="00877A43"/>
    <w:rsid w:val="00877AAF"/>
    <w:rsid w:val="00877B1E"/>
    <w:rsid w:val="00877BDA"/>
    <w:rsid w:val="00877CBA"/>
    <w:rsid w:val="00877DA3"/>
    <w:rsid w:val="00877E90"/>
    <w:rsid w:val="00877EE4"/>
    <w:rsid w:val="00880013"/>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A5E"/>
    <w:rsid w:val="00881BBB"/>
    <w:rsid w:val="00881BD8"/>
    <w:rsid w:val="00881C09"/>
    <w:rsid w:val="00881C23"/>
    <w:rsid w:val="00881CD6"/>
    <w:rsid w:val="00881E00"/>
    <w:rsid w:val="00882024"/>
    <w:rsid w:val="00882076"/>
    <w:rsid w:val="0088208D"/>
    <w:rsid w:val="00882138"/>
    <w:rsid w:val="0088213E"/>
    <w:rsid w:val="00882168"/>
    <w:rsid w:val="008823FF"/>
    <w:rsid w:val="008824FB"/>
    <w:rsid w:val="008825D7"/>
    <w:rsid w:val="00882781"/>
    <w:rsid w:val="008828D1"/>
    <w:rsid w:val="008828F5"/>
    <w:rsid w:val="00882B95"/>
    <w:rsid w:val="00882C1A"/>
    <w:rsid w:val="00882D96"/>
    <w:rsid w:val="00882DE6"/>
    <w:rsid w:val="00882E24"/>
    <w:rsid w:val="00882E9D"/>
    <w:rsid w:val="00882F98"/>
    <w:rsid w:val="008831D8"/>
    <w:rsid w:val="00883350"/>
    <w:rsid w:val="008835CC"/>
    <w:rsid w:val="008835D0"/>
    <w:rsid w:val="00883950"/>
    <w:rsid w:val="008839B6"/>
    <w:rsid w:val="008839CD"/>
    <w:rsid w:val="008839E0"/>
    <w:rsid w:val="00883A20"/>
    <w:rsid w:val="00883A36"/>
    <w:rsid w:val="00883AAE"/>
    <w:rsid w:val="00883AD2"/>
    <w:rsid w:val="00883B94"/>
    <w:rsid w:val="00883C2A"/>
    <w:rsid w:val="00883CCF"/>
    <w:rsid w:val="00883CE5"/>
    <w:rsid w:val="00883D25"/>
    <w:rsid w:val="00883D4D"/>
    <w:rsid w:val="00883E3D"/>
    <w:rsid w:val="00883F19"/>
    <w:rsid w:val="00883FD4"/>
    <w:rsid w:val="00884007"/>
    <w:rsid w:val="00884067"/>
    <w:rsid w:val="00884269"/>
    <w:rsid w:val="00884294"/>
    <w:rsid w:val="008843A1"/>
    <w:rsid w:val="008845F4"/>
    <w:rsid w:val="00884647"/>
    <w:rsid w:val="00884770"/>
    <w:rsid w:val="0088495E"/>
    <w:rsid w:val="008849D8"/>
    <w:rsid w:val="00884B59"/>
    <w:rsid w:val="00884EA7"/>
    <w:rsid w:val="008850BA"/>
    <w:rsid w:val="008851EF"/>
    <w:rsid w:val="008854DE"/>
    <w:rsid w:val="008854EC"/>
    <w:rsid w:val="00885522"/>
    <w:rsid w:val="00885580"/>
    <w:rsid w:val="008856BF"/>
    <w:rsid w:val="008856CF"/>
    <w:rsid w:val="008856F9"/>
    <w:rsid w:val="00885876"/>
    <w:rsid w:val="00885978"/>
    <w:rsid w:val="008859AF"/>
    <w:rsid w:val="00885B52"/>
    <w:rsid w:val="00885C6C"/>
    <w:rsid w:val="00885D4B"/>
    <w:rsid w:val="00885E68"/>
    <w:rsid w:val="00885EA3"/>
    <w:rsid w:val="00885EC3"/>
    <w:rsid w:val="00886185"/>
    <w:rsid w:val="008861D9"/>
    <w:rsid w:val="00886257"/>
    <w:rsid w:val="008862D3"/>
    <w:rsid w:val="0088638C"/>
    <w:rsid w:val="00886428"/>
    <w:rsid w:val="00886594"/>
    <w:rsid w:val="0088671C"/>
    <w:rsid w:val="00886800"/>
    <w:rsid w:val="00886840"/>
    <w:rsid w:val="00886A0B"/>
    <w:rsid w:val="00886B9F"/>
    <w:rsid w:val="00886D63"/>
    <w:rsid w:val="00886EDF"/>
    <w:rsid w:val="00886F13"/>
    <w:rsid w:val="00887011"/>
    <w:rsid w:val="008870AD"/>
    <w:rsid w:val="008870E8"/>
    <w:rsid w:val="008872EA"/>
    <w:rsid w:val="008873D6"/>
    <w:rsid w:val="00887654"/>
    <w:rsid w:val="008877CB"/>
    <w:rsid w:val="00887A58"/>
    <w:rsid w:val="00887ADC"/>
    <w:rsid w:val="00887B9B"/>
    <w:rsid w:val="00887E1E"/>
    <w:rsid w:val="00887F05"/>
    <w:rsid w:val="00887F60"/>
    <w:rsid w:val="00890122"/>
    <w:rsid w:val="008901E1"/>
    <w:rsid w:val="008903BB"/>
    <w:rsid w:val="00890478"/>
    <w:rsid w:val="0089055B"/>
    <w:rsid w:val="008907A3"/>
    <w:rsid w:val="008908E5"/>
    <w:rsid w:val="00890BBE"/>
    <w:rsid w:val="00890C56"/>
    <w:rsid w:val="00890D2D"/>
    <w:rsid w:val="00890E2E"/>
    <w:rsid w:val="00891160"/>
    <w:rsid w:val="00891216"/>
    <w:rsid w:val="00891242"/>
    <w:rsid w:val="0089127F"/>
    <w:rsid w:val="00891373"/>
    <w:rsid w:val="0089167F"/>
    <w:rsid w:val="00891699"/>
    <w:rsid w:val="008917A5"/>
    <w:rsid w:val="00891F35"/>
    <w:rsid w:val="00891F64"/>
    <w:rsid w:val="00891FB7"/>
    <w:rsid w:val="00891FFE"/>
    <w:rsid w:val="00892118"/>
    <w:rsid w:val="008921CB"/>
    <w:rsid w:val="0089221C"/>
    <w:rsid w:val="0089242E"/>
    <w:rsid w:val="0089245A"/>
    <w:rsid w:val="008925A5"/>
    <w:rsid w:val="0089260E"/>
    <w:rsid w:val="0089269F"/>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99"/>
    <w:rsid w:val="00893C69"/>
    <w:rsid w:val="00893DBC"/>
    <w:rsid w:val="00893DCA"/>
    <w:rsid w:val="00893E85"/>
    <w:rsid w:val="00893F66"/>
    <w:rsid w:val="00894006"/>
    <w:rsid w:val="0089428D"/>
    <w:rsid w:val="00894368"/>
    <w:rsid w:val="00894383"/>
    <w:rsid w:val="008943B3"/>
    <w:rsid w:val="0089460F"/>
    <w:rsid w:val="00894880"/>
    <w:rsid w:val="008948A8"/>
    <w:rsid w:val="0089499D"/>
    <w:rsid w:val="00894A41"/>
    <w:rsid w:val="00894B58"/>
    <w:rsid w:val="00894BCC"/>
    <w:rsid w:val="00894E3D"/>
    <w:rsid w:val="00894FAD"/>
    <w:rsid w:val="00894FDC"/>
    <w:rsid w:val="00895062"/>
    <w:rsid w:val="008950B7"/>
    <w:rsid w:val="008950EE"/>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5DCC"/>
    <w:rsid w:val="008961F6"/>
    <w:rsid w:val="00896228"/>
    <w:rsid w:val="00896304"/>
    <w:rsid w:val="0089632A"/>
    <w:rsid w:val="00896394"/>
    <w:rsid w:val="008963A9"/>
    <w:rsid w:val="00896414"/>
    <w:rsid w:val="0089641D"/>
    <w:rsid w:val="0089667D"/>
    <w:rsid w:val="00896884"/>
    <w:rsid w:val="008968B6"/>
    <w:rsid w:val="00896B06"/>
    <w:rsid w:val="00896F04"/>
    <w:rsid w:val="0089716F"/>
    <w:rsid w:val="008974C6"/>
    <w:rsid w:val="008976A8"/>
    <w:rsid w:val="00897768"/>
    <w:rsid w:val="0089779F"/>
    <w:rsid w:val="00897902"/>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13E"/>
    <w:rsid w:val="008A11D0"/>
    <w:rsid w:val="008A1235"/>
    <w:rsid w:val="008A12B3"/>
    <w:rsid w:val="008A13A2"/>
    <w:rsid w:val="008A13EF"/>
    <w:rsid w:val="008A14F0"/>
    <w:rsid w:val="008A1653"/>
    <w:rsid w:val="008A165E"/>
    <w:rsid w:val="008A16F9"/>
    <w:rsid w:val="008A1723"/>
    <w:rsid w:val="008A175D"/>
    <w:rsid w:val="008A1773"/>
    <w:rsid w:val="008A17FC"/>
    <w:rsid w:val="008A1A64"/>
    <w:rsid w:val="008A1A8A"/>
    <w:rsid w:val="008A1B3B"/>
    <w:rsid w:val="008A1C01"/>
    <w:rsid w:val="008A1C80"/>
    <w:rsid w:val="008A1D3E"/>
    <w:rsid w:val="008A1D4F"/>
    <w:rsid w:val="008A1E55"/>
    <w:rsid w:val="008A1F66"/>
    <w:rsid w:val="008A203A"/>
    <w:rsid w:val="008A2257"/>
    <w:rsid w:val="008A2386"/>
    <w:rsid w:val="008A2433"/>
    <w:rsid w:val="008A246E"/>
    <w:rsid w:val="008A28D4"/>
    <w:rsid w:val="008A2A58"/>
    <w:rsid w:val="008A2CDA"/>
    <w:rsid w:val="008A2DF3"/>
    <w:rsid w:val="008A3014"/>
    <w:rsid w:val="008A3038"/>
    <w:rsid w:val="008A3084"/>
    <w:rsid w:val="008A3131"/>
    <w:rsid w:val="008A31A4"/>
    <w:rsid w:val="008A31FB"/>
    <w:rsid w:val="008A3227"/>
    <w:rsid w:val="008A32EB"/>
    <w:rsid w:val="008A33F9"/>
    <w:rsid w:val="008A36BB"/>
    <w:rsid w:val="008A3B41"/>
    <w:rsid w:val="008A3B93"/>
    <w:rsid w:val="008A42BF"/>
    <w:rsid w:val="008A4353"/>
    <w:rsid w:val="008A44FE"/>
    <w:rsid w:val="008A4562"/>
    <w:rsid w:val="008A46AF"/>
    <w:rsid w:val="008A47EA"/>
    <w:rsid w:val="008A4834"/>
    <w:rsid w:val="008A48D3"/>
    <w:rsid w:val="008A48FF"/>
    <w:rsid w:val="008A4B16"/>
    <w:rsid w:val="008A4C59"/>
    <w:rsid w:val="008A4D3D"/>
    <w:rsid w:val="008A4D63"/>
    <w:rsid w:val="008A4E11"/>
    <w:rsid w:val="008A4F4F"/>
    <w:rsid w:val="008A5045"/>
    <w:rsid w:val="008A5104"/>
    <w:rsid w:val="008A5213"/>
    <w:rsid w:val="008A52F5"/>
    <w:rsid w:val="008A5373"/>
    <w:rsid w:val="008A5377"/>
    <w:rsid w:val="008A5587"/>
    <w:rsid w:val="008A55AF"/>
    <w:rsid w:val="008A55CB"/>
    <w:rsid w:val="008A5735"/>
    <w:rsid w:val="008A5794"/>
    <w:rsid w:val="008A599B"/>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E56"/>
    <w:rsid w:val="008A6EDD"/>
    <w:rsid w:val="008A6F0C"/>
    <w:rsid w:val="008A7135"/>
    <w:rsid w:val="008A73B0"/>
    <w:rsid w:val="008A7419"/>
    <w:rsid w:val="008A76E1"/>
    <w:rsid w:val="008A7772"/>
    <w:rsid w:val="008A7773"/>
    <w:rsid w:val="008A7A91"/>
    <w:rsid w:val="008A7BEA"/>
    <w:rsid w:val="008A7E3A"/>
    <w:rsid w:val="008A7E79"/>
    <w:rsid w:val="008B00F3"/>
    <w:rsid w:val="008B0265"/>
    <w:rsid w:val="008B031D"/>
    <w:rsid w:val="008B033B"/>
    <w:rsid w:val="008B04A3"/>
    <w:rsid w:val="008B0618"/>
    <w:rsid w:val="008B08A6"/>
    <w:rsid w:val="008B09C9"/>
    <w:rsid w:val="008B0A81"/>
    <w:rsid w:val="008B0B0E"/>
    <w:rsid w:val="008B0EA0"/>
    <w:rsid w:val="008B0FAB"/>
    <w:rsid w:val="008B10CD"/>
    <w:rsid w:val="008B139A"/>
    <w:rsid w:val="008B13E9"/>
    <w:rsid w:val="008B15DA"/>
    <w:rsid w:val="008B1733"/>
    <w:rsid w:val="008B17C6"/>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05"/>
    <w:rsid w:val="008B31A7"/>
    <w:rsid w:val="008B31AB"/>
    <w:rsid w:val="008B3614"/>
    <w:rsid w:val="008B364C"/>
    <w:rsid w:val="008B36A5"/>
    <w:rsid w:val="008B36E8"/>
    <w:rsid w:val="008B39A1"/>
    <w:rsid w:val="008B39B8"/>
    <w:rsid w:val="008B39BC"/>
    <w:rsid w:val="008B3B51"/>
    <w:rsid w:val="008B3D5B"/>
    <w:rsid w:val="008B3EAF"/>
    <w:rsid w:val="008B3EEB"/>
    <w:rsid w:val="008B3F33"/>
    <w:rsid w:val="008B4057"/>
    <w:rsid w:val="008B4145"/>
    <w:rsid w:val="008B430E"/>
    <w:rsid w:val="008B43CB"/>
    <w:rsid w:val="008B43DF"/>
    <w:rsid w:val="008B44EC"/>
    <w:rsid w:val="008B4689"/>
    <w:rsid w:val="008B46A8"/>
    <w:rsid w:val="008B4874"/>
    <w:rsid w:val="008B49DE"/>
    <w:rsid w:val="008B4BF4"/>
    <w:rsid w:val="008B4D04"/>
    <w:rsid w:val="008B4D72"/>
    <w:rsid w:val="008B4E75"/>
    <w:rsid w:val="008B4FCD"/>
    <w:rsid w:val="008B5071"/>
    <w:rsid w:val="008B525B"/>
    <w:rsid w:val="008B5290"/>
    <w:rsid w:val="008B5633"/>
    <w:rsid w:val="008B574F"/>
    <w:rsid w:val="008B598E"/>
    <w:rsid w:val="008B59B7"/>
    <w:rsid w:val="008B5CB2"/>
    <w:rsid w:val="008B5CF8"/>
    <w:rsid w:val="008B5EC8"/>
    <w:rsid w:val="008B6225"/>
    <w:rsid w:val="008B639F"/>
    <w:rsid w:val="008B6595"/>
    <w:rsid w:val="008B66A0"/>
    <w:rsid w:val="008B67B0"/>
    <w:rsid w:val="008B6A28"/>
    <w:rsid w:val="008B6A40"/>
    <w:rsid w:val="008B6B52"/>
    <w:rsid w:val="008B6BBB"/>
    <w:rsid w:val="008B709E"/>
    <w:rsid w:val="008B72D1"/>
    <w:rsid w:val="008B72EC"/>
    <w:rsid w:val="008B734C"/>
    <w:rsid w:val="008B73E3"/>
    <w:rsid w:val="008B7429"/>
    <w:rsid w:val="008B7537"/>
    <w:rsid w:val="008B75EC"/>
    <w:rsid w:val="008B75F0"/>
    <w:rsid w:val="008B7925"/>
    <w:rsid w:val="008B7953"/>
    <w:rsid w:val="008B7A70"/>
    <w:rsid w:val="008C012E"/>
    <w:rsid w:val="008C039C"/>
    <w:rsid w:val="008C0489"/>
    <w:rsid w:val="008C04A2"/>
    <w:rsid w:val="008C04DC"/>
    <w:rsid w:val="008C0897"/>
    <w:rsid w:val="008C0987"/>
    <w:rsid w:val="008C09D1"/>
    <w:rsid w:val="008C0C17"/>
    <w:rsid w:val="008C0DC5"/>
    <w:rsid w:val="008C0EAF"/>
    <w:rsid w:val="008C11CB"/>
    <w:rsid w:val="008C1246"/>
    <w:rsid w:val="008C1716"/>
    <w:rsid w:val="008C189B"/>
    <w:rsid w:val="008C18EE"/>
    <w:rsid w:val="008C18F1"/>
    <w:rsid w:val="008C19DF"/>
    <w:rsid w:val="008C1AE8"/>
    <w:rsid w:val="008C1C17"/>
    <w:rsid w:val="008C1C2C"/>
    <w:rsid w:val="008C1C92"/>
    <w:rsid w:val="008C1EDA"/>
    <w:rsid w:val="008C1F1A"/>
    <w:rsid w:val="008C26F1"/>
    <w:rsid w:val="008C275C"/>
    <w:rsid w:val="008C2989"/>
    <w:rsid w:val="008C2B68"/>
    <w:rsid w:val="008C2BFC"/>
    <w:rsid w:val="008C2CFD"/>
    <w:rsid w:val="008C2EB3"/>
    <w:rsid w:val="008C2F02"/>
    <w:rsid w:val="008C2F0B"/>
    <w:rsid w:val="008C2FC8"/>
    <w:rsid w:val="008C3166"/>
    <w:rsid w:val="008C3188"/>
    <w:rsid w:val="008C323D"/>
    <w:rsid w:val="008C334A"/>
    <w:rsid w:val="008C338A"/>
    <w:rsid w:val="008C3585"/>
    <w:rsid w:val="008C35C2"/>
    <w:rsid w:val="008C39B0"/>
    <w:rsid w:val="008C3A05"/>
    <w:rsid w:val="008C3A3A"/>
    <w:rsid w:val="008C3AF8"/>
    <w:rsid w:val="008C3C64"/>
    <w:rsid w:val="008C3C98"/>
    <w:rsid w:val="008C3CF1"/>
    <w:rsid w:val="008C3DA6"/>
    <w:rsid w:val="008C3EE4"/>
    <w:rsid w:val="008C3FDC"/>
    <w:rsid w:val="008C4396"/>
    <w:rsid w:val="008C4529"/>
    <w:rsid w:val="008C46B2"/>
    <w:rsid w:val="008C47AD"/>
    <w:rsid w:val="008C481B"/>
    <w:rsid w:val="008C4A8E"/>
    <w:rsid w:val="008C4F97"/>
    <w:rsid w:val="008C4FA8"/>
    <w:rsid w:val="008C50F6"/>
    <w:rsid w:val="008C51CB"/>
    <w:rsid w:val="008C5248"/>
    <w:rsid w:val="008C52AE"/>
    <w:rsid w:val="008C53E4"/>
    <w:rsid w:val="008C53FF"/>
    <w:rsid w:val="008C581E"/>
    <w:rsid w:val="008C58BD"/>
    <w:rsid w:val="008C59D8"/>
    <w:rsid w:val="008C5BEA"/>
    <w:rsid w:val="008C5CBA"/>
    <w:rsid w:val="008C5CEA"/>
    <w:rsid w:val="008C5D73"/>
    <w:rsid w:val="008C5FAE"/>
    <w:rsid w:val="008C603A"/>
    <w:rsid w:val="008C625F"/>
    <w:rsid w:val="008C6368"/>
    <w:rsid w:val="008C63E3"/>
    <w:rsid w:val="008C63FE"/>
    <w:rsid w:val="008C647F"/>
    <w:rsid w:val="008C66B3"/>
    <w:rsid w:val="008C68A8"/>
    <w:rsid w:val="008C68C4"/>
    <w:rsid w:val="008C6A2F"/>
    <w:rsid w:val="008C6BAE"/>
    <w:rsid w:val="008C6BE7"/>
    <w:rsid w:val="008C6CAF"/>
    <w:rsid w:val="008C6E10"/>
    <w:rsid w:val="008C6ED4"/>
    <w:rsid w:val="008C7147"/>
    <w:rsid w:val="008C71C8"/>
    <w:rsid w:val="008C71CD"/>
    <w:rsid w:val="008C7333"/>
    <w:rsid w:val="008C7414"/>
    <w:rsid w:val="008C7500"/>
    <w:rsid w:val="008C755C"/>
    <w:rsid w:val="008C766B"/>
    <w:rsid w:val="008C7775"/>
    <w:rsid w:val="008C7849"/>
    <w:rsid w:val="008C79A7"/>
    <w:rsid w:val="008C7A5E"/>
    <w:rsid w:val="008C7B2B"/>
    <w:rsid w:val="008C7BA0"/>
    <w:rsid w:val="008C7C62"/>
    <w:rsid w:val="008C7F11"/>
    <w:rsid w:val="008C7F57"/>
    <w:rsid w:val="008D0021"/>
    <w:rsid w:val="008D0151"/>
    <w:rsid w:val="008D04DD"/>
    <w:rsid w:val="008D0503"/>
    <w:rsid w:val="008D0571"/>
    <w:rsid w:val="008D0A05"/>
    <w:rsid w:val="008D0DD3"/>
    <w:rsid w:val="008D0F85"/>
    <w:rsid w:val="008D1261"/>
    <w:rsid w:val="008D12E9"/>
    <w:rsid w:val="008D1391"/>
    <w:rsid w:val="008D13EE"/>
    <w:rsid w:val="008D145A"/>
    <w:rsid w:val="008D14CD"/>
    <w:rsid w:val="008D14D3"/>
    <w:rsid w:val="008D14F3"/>
    <w:rsid w:val="008D15DB"/>
    <w:rsid w:val="008D167D"/>
    <w:rsid w:val="008D19CB"/>
    <w:rsid w:val="008D1ADE"/>
    <w:rsid w:val="008D1B42"/>
    <w:rsid w:val="008D1D56"/>
    <w:rsid w:val="008D1D6A"/>
    <w:rsid w:val="008D1E81"/>
    <w:rsid w:val="008D206D"/>
    <w:rsid w:val="008D2189"/>
    <w:rsid w:val="008D22A7"/>
    <w:rsid w:val="008D23C4"/>
    <w:rsid w:val="008D2432"/>
    <w:rsid w:val="008D24B8"/>
    <w:rsid w:val="008D25B9"/>
    <w:rsid w:val="008D26CF"/>
    <w:rsid w:val="008D26D1"/>
    <w:rsid w:val="008D28A4"/>
    <w:rsid w:val="008D299F"/>
    <w:rsid w:val="008D2A8F"/>
    <w:rsid w:val="008D2BB7"/>
    <w:rsid w:val="008D2C11"/>
    <w:rsid w:val="008D2C83"/>
    <w:rsid w:val="008D2C8E"/>
    <w:rsid w:val="008D2D30"/>
    <w:rsid w:val="008D300E"/>
    <w:rsid w:val="008D3023"/>
    <w:rsid w:val="008D309F"/>
    <w:rsid w:val="008D30A9"/>
    <w:rsid w:val="008D3116"/>
    <w:rsid w:val="008D31BC"/>
    <w:rsid w:val="008D3202"/>
    <w:rsid w:val="008D33BB"/>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AF4"/>
    <w:rsid w:val="008D4B58"/>
    <w:rsid w:val="008D4B7F"/>
    <w:rsid w:val="008D4B8A"/>
    <w:rsid w:val="008D4C15"/>
    <w:rsid w:val="008D4D78"/>
    <w:rsid w:val="008D5052"/>
    <w:rsid w:val="008D50E1"/>
    <w:rsid w:val="008D530B"/>
    <w:rsid w:val="008D531A"/>
    <w:rsid w:val="008D53C2"/>
    <w:rsid w:val="008D560A"/>
    <w:rsid w:val="008D565A"/>
    <w:rsid w:val="008D56E5"/>
    <w:rsid w:val="008D57BF"/>
    <w:rsid w:val="008D5A34"/>
    <w:rsid w:val="008D5B37"/>
    <w:rsid w:val="008D5B64"/>
    <w:rsid w:val="008D5B67"/>
    <w:rsid w:val="008D61AA"/>
    <w:rsid w:val="008D62C4"/>
    <w:rsid w:val="008D63E5"/>
    <w:rsid w:val="008D64F2"/>
    <w:rsid w:val="008D6541"/>
    <w:rsid w:val="008D65D3"/>
    <w:rsid w:val="008D6645"/>
    <w:rsid w:val="008D6719"/>
    <w:rsid w:val="008D672F"/>
    <w:rsid w:val="008D6AC1"/>
    <w:rsid w:val="008D6F78"/>
    <w:rsid w:val="008D6F8C"/>
    <w:rsid w:val="008D72BF"/>
    <w:rsid w:val="008D7390"/>
    <w:rsid w:val="008D7411"/>
    <w:rsid w:val="008D74AD"/>
    <w:rsid w:val="008D755E"/>
    <w:rsid w:val="008D7A86"/>
    <w:rsid w:val="008D7C26"/>
    <w:rsid w:val="008D7C7B"/>
    <w:rsid w:val="008D7D6C"/>
    <w:rsid w:val="008D7D7B"/>
    <w:rsid w:val="008D7E1C"/>
    <w:rsid w:val="008D7E55"/>
    <w:rsid w:val="008D7FFC"/>
    <w:rsid w:val="008E0043"/>
    <w:rsid w:val="008E006A"/>
    <w:rsid w:val="008E00CF"/>
    <w:rsid w:val="008E01B3"/>
    <w:rsid w:val="008E0336"/>
    <w:rsid w:val="008E03DE"/>
    <w:rsid w:val="008E06EE"/>
    <w:rsid w:val="008E079A"/>
    <w:rsid w:val="008E08C5"/>
    <w:rsid w:val="008E0AE8"/>
    <w:rsid w:val="008E0B13"/>
    <w:rsid w:val="008E0B71"/>
    <w:rsid w:val="008E0D03"/>
    <w:rsid w:val="008E0F52"/>
    <w:rsid w:val="008E10ED"/>
    <w:rsid w:val="008E1123"/>
    <w:rsid w:val="008E1207"/>
    <w:rsid w:val="008E1339"/>
    <w:rsid w:val="008E145B"/>
    <w:rsid w:val="008E147C"/>
    <w:rsid w:val="008E156A"/>
    <w:rsid w:val="008E157F"/>
    <w:rsid w:val="008E15D9"/>
    <w:rsid w:val="008E18EB"/>
    <w:rsid w:val="008E1A9B"/>
    <w:rsid w:val="008E1B89"/>
    <w:rsid w:val="008E1BF4"/>
    <w:rsid w:val="008E1CB3"/>
    <w:rsid w:val="008E1E07"/>
    <w:rsid w:val="008E1F79"/>
    <w:rsid w:val="008E1F7A"/>
    <w:rsid w:val="008E2049"/>
    <w:rsid w:val="008E216C"/>
    <w:rsid w:val="008E21E3"/>
    <w:rsid w:val="008E227C"/>
    <w:rsid w:val="008E2316"/>
    <w:rsid w:val="008E2348"/>
    <w:rsid w:val="008E23A7"/>
    <w:rsid w:val="008E24B7"/>
    <w:rsid w:val="008E29A8"/>
    <w:rsid w:val="008E2A8A"/>
    <w:rsid w:val="008E2DA0"/>
    <w:rsid w:val="008E2F43"/>
    <w:rsid w:val="008E2F48"/>
    <w:rsid w:val="008E2FC9"/>
    <w:rsid w:val="008E3063"/>
    <w:rsid w:val="008E3090"/>
    <w:rsid w:val="008E310B"/>
    <w:rsid w:val="008E32ED"/>
    <w:rsid w:val="008E34BE"/>
    <w:rsid w:val="008E352B"/>
    <w:rsid w:val="008E379F"/>
    <w:rsid w:val="008E3871"/>
    <w:rsid w:val="008E3994"/>
    <w:rsid w:val="008E3A2B"/>
    <w:rsid w:val="008E3A78"/>
    <w:rsid w:val="008E3AA8"/>
    <w:rsid w:val="008E3B22"/>
    <w:rsid w:val="008E3B51"/>
    <w:rsid w:val="008E3D43"/>
    <w:rsid w:val="008E3DCF"/>
    <w:rsid w:val="008E3E29"/>
    <w:rsid w:val="008E3E42"/>
    <w:rsid w:val="008E3E57"/>
    <w:rsid w:val="008E4027"/>
    <w:rsid w:val="008E419B"/>
    <w:rsid w:val="008E4216"/>
    <w:rsid w:val="008E426C"/>
    <w:rsid w:val="008E42CE"/>
    <w:rsid w:val="008E42F4"/>
    <w:rsid w:val="008E4333"/>
    <w:rsid w:val="008E45CE"/>
    <w:rsid w:val="008E4605"/>
    <w:rsid w:val="008E4634"/>
    <w:rsid w:val="008E466E"/>
    <w:rsid w:val="008E48D0"/>
    <w:rsid w:val="008E48FF"/>
    <w:rsid w:val="008E490F"/>
    <w:rsid w:val="008E4A31"/>
    <w:rsid w:val="008E4ADF"/>
    <w:rsid w:val="008E4CA2"/>
    <w:rsid w:val="008E50EC"/>
    <w:rsid w:val="008E5351"/>
    <w:rsid w:val="008E537E"/>
    <w:rsid w:val="008E53A9"/>
    <w:rsid w:val="008E53DD"/>
    <w:rsid w:val="008E5657"/>
    <w:rsid w:val="008E56FE"/>
    <w:rsid w:val="008E573A"/>
    <w:rsid w:val="008E594C"/>
    <w:rsid w:val="008E5986"/>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DAE"/>
    <w:rsid w:val="008E6F07"/>
    <w:rsid w:val="008E70E8"/>
    <w:rsid w:val="008E7150"/>
    <w:rsid w:val="008E7384"/>
    <w:rsid w:val="008E74BA"/>
    <w:rsid w:val="008E74FE"/>
    <w:rsid w:val="008E779F"/>
    <w:rsid w:val="008E7B87"/>
    <w:rsid w:val="008E7C06"/>
    <w:rsid w:val="008E7C83"/>
    <w:rsid w:val="008E7FC1"/>
    <w:rsid w:val="008F00DB"/>
    <w:rsid w:val="008F01CC"/>
    <w:rsid w:val="008F03E8"/>
    <w:rsid w:val="008F047C"/>
    <w:rsid w:val="008F0515"/>
    <w:rsid w:val="008F0529"/>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660"/>
    <w:rsid w:val="008F1796"/>
    <w:rsid w:val="008F17BD"/>
    <w:rsid w:val="008F181C"/>
    <w:rsid w:val="008F19DA"/>
    <w:rsid w:val="008F1A08"/>
    <w:rsid w:val="008F1A62"/>
    <w:rsid w:val="008F1C45"/>
    <w:rsid w:val="008F1D31"/>
    <w:rsid w:val="008F1F01"/>
    <w:rsid w:val="008F202E"/>
    <w:rsid w:val="008F2223"/>
    <w:rsid w:val="008F22A7"/>
    <w:rsid w:val="008F22D1"/>
    <w:rsid w:val="008F236E"/>
    <w:rsid w:val="008F2633"/>
    <w:rsid w:val="008F2638"/>
    <w:rsid w:val="008F267B"/>
    <w:rsid w:val="008F26CD"/>
    <w:rsid w:val="008F2858"/>
    <w:rsid w:val="008F2908"/>
    <w:rsid w:val="008F2B1B"/>
    <w:rsid w:val="008F2D06"/>
    <w:rsid w:val="008F2FB4"/>
    <w:rsid w:val="008F3142"/>
    <w:rsid w:val="008F33CC"/>
    <w:rsid w:val="008F360F"/>
    <w:rsid w:val="008F36FD"/>
    <w:rsid w:val="008F3735"/>
    <w:rsid w:val="008F3A6F"/>
    <w:rsid w:val="008F3ECB"/>
    <w:rsid w:val="008F3ED9"/>
    <w:rsid w:val="008F3FC3"/>
    <w:rsid w:val="008F4280"/>
    <w:rsid w:val="008F42C9"/>
    <w:rsid w:val="008F4424"/>
    <w:rsid w:val="008F4584"/>
    <w:rsid w:val="008F45F0"/>
    <w:rsid w:val="008F47C6"/>
    <w:rsid w:val="008F4C1C"/>
    <w:rsid w:val="008F4CA3"/>
    <w:rsid w:val="008F4FA3"/>
    <w:rsid w:val="008F4FE4"/>
    <w:rsid w:val="008F5017"/>
    <w:rsid w:val="008F5063"/>
    <w:rsid w:val="008F50C0"/>
    <w:rsid w:val="008F514F"/>
    <w:rsid w:val="008F518A"/>
    <w:rsid w:val="008F52DA"/>
    <w:rsid w:val="008F53AA"/>
    <w:rsid w:val="008F56DA"/>
    <w:rsid w:val="008F576F"/>
    <w:rsid w:val="008F5969"/>
    <w:rsid w:val="008F5A0A"/>
    <w:rsid w:val="008F5AB6"/>
    <w:rsid w:val="008F5FD6"/>
    <w:rsid w:val="008F6041"/>
    <w:rsid w:val="008F60B9"/>
    <w:rsid w:val="008F60D1"/>
    <w:rsid w:val="008F6272"/>
    <w:rsid w:val="008F6311"/>
    <w:rsid w:val="008F6368"/>
    <w:rsid w:val="008F64BE"/>
    <w:rsid w:val="008F65FE"/>
    <w:rsid w:val="008F6647"/>
    <w:rsid w:val="008F66F8"/>
    <w:rsid w:val="008F68A5"/>
    <w:rsid w:val="008F6B9D"/>
    <w:rsid w:val="008F700E"/>
    <w:rsid w:val="008F711C"/>
    <w:rsid w:val="008F719A"/>
    <w:rsid w:val="008F721E"/>
    <w:rsid w:val="008F736A"/>
    <w:rsid w:val="008F7392"/>
    <w:rsid w:val="008F7619"/>
    <w:rsid w:val="008F7696"/>
    <w:rsid w:val="008F7F79"/>
    <w:rsid w:val="0090005F"/>
    <w:rsid w:val="00900116"/>
    <w:rsid w:val="00900129"/>
    <w:rsid w:val="00900343"/>
    <w:rsid w:val="009003D8"/>
    <w:rsid w:val="0090067C"/>
    <w:rsid w:val="009006A2"/>
    <w:rsid w:val="009006DE"/>
    <w:rsid w:val="00900720"/>
    <w:rsid w:val="0090085B"/>
    <w:rsid w:val="00900939"/>
    <w:rsid w:val="009009D3"/>
    <w:rsid w:val="00900BB5"/>
    <w:rsid w:val="00900CF1"/>
    <w:rsid w:val="00900D42"/>
    <w:rsid w:val="00900DE3"/>
    <w:rsid w:val="0090102B"/>
    <w:rsid w:val="0090122E"/>
    <w:rsid w:val="00901390"/>
    <w:rsid w:val="009013F1"/>
    <w:rsid w:val="00901448"/>
    <w:rsid w:val="00901469"/>
    <w:rsid w:val="009014E7"/>
    <w:rsid w:val="00901579"/>
    <w:rsid w:val="0090174B"/>
    <w:rsid w:val="00901812"/>
    <w:rsid w:val="009018E2"/>
    <w:rsid w:val="00901A8A"/>
    <w:rsid w:val="00901AF7"/>
    <w:rsid w:val="00901CC8"/>
    <w:rsid w:val="00901CD2"/>
    <w:rsid w:val="00901CE0"/>
    <w:rsid w:val="00901D64"/>
    <w:rsid w:val="00901DB3"/>
    <w:rsid w:val="00901DE0"/>
    <w:rsid w:val="00901F01"/>
    <w:rsid w:val="00901F13"/>
    <w:rsid w:val="00902023"/>
    <w:rsid w:val="0090217D"/>
    <w:rsid w:val="00902229"/>
    <w:rsid w:val="009028FD"/>
    <w:rsid w:val="00902954"/>
    <w:rsid w:val="00902987"/>
    <w:rsid w:val="009029BF"/>
    <w:rsid w:val="00902CFC"/>
    <w:rsid w:val="00902F8D"/>
    <w:rsid w:val="009032D1"/>
    <w:rsid w:val="009033EE"/>
    <w:rsid w:val="00903421"/>
    <w:rsid w:val="009034D3"/>
    <w:rsid w:val="009034DF"/>
    <w:rsid w:val="00903559"/>
    <w:rsid w:val="0090357A"/>
    <w:rsid w:val="00903596"/>
    <w:rsid w:val="00903605"/>
    <w:rsid w:val="0090368B"/>
    <w:rsid w:val="009036BC"/>
    <w:rsid w:val="00903A90"/>
    <w:rsid w:val="00903BAB"/>
    <w:rsid w:val="00903D30"/>
    <w:rsid w:val="00903E3E"/>
    <w:rsid w:val="00903FEE"/>
    <w:rsid w:val="00904205"/>
    <w:rsid w:val="00904236"/>
    <w:rsid w:val="009042ED"/>
    <w:rsid w:val="00904323"/>
    <w:rsid w:val="00904365"/>
    <w:rsid w:val="00904414"/>
    <w:rsid w:val="009045AE"/>
    <w:rsid w:val="009046CA"/>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4C5"/>
    <w:rsid w:val="00905545"/>
    <w:rsid w:val="0090559F"/>
    <w:rsid w:val="009055A6"/>
    <w:rsid w:val="009056B3"/>
    <w:rsid w:val="0090571C"/>
    <w:rsid w:val="0090575E"/>
    <w:rsid w:val="00905828"/>
    <w:rsid w:val="00905BC7"/>
    <w:rsid w:val="00905BF5"/>
    <w:rsid w:val="00905C3F"/>
    <w:rsid w:val="00905C47"/>
    <w:rsid w:val="00905DCC"/>
    <w:rsid w:val="00905DEF"/>
    <w:rsid w:val="00905EBE"/>
    <w:rsid w:val="00905F83"/>
    <w:rsid w:val="009060F7"/>
    <w:rsid w:val="00906266"/>
    <w:rsid w:val="00906379"/>
    <w:rsid w:val="0090661C"/>
    <w:rsid w:val="0090665A"/>
    <w:rsid w:val="009066B4"/>
    <w:rsid w:val="00906702"/>
    <w:rsid w:val="00906791"/>
    <w:rsid w:val="00906875"/>
    <w:rsid w:val="00906A8C"/>
    <w:rsid w:val="00906E55"/>
    <w:rsid w:val="00906ED2"/>
    <w:rsid w:val="00907142"/>
    <w:rsid w:val="009073E7"/>
    <w:rsid w:val="009073F8"/>
    <w:rsid w:val="009076DE"/>
    <w:rsid w:val="00907700"/>
    <w:rsid w:val="00907A24"/>
    <w:rsid w:val="00907C81"/>
    <w:rsid w:val="00907DD3"/>
    <w:rsid w:val="00907E1D"/>
    <w:rsid w:val="00907EE6"/>
    <w:rsid w:val="00907F53"/>
    <w:rsid w:val="00910135"/>
    <w:rsid w:val="009101B0"/>
    <w:rsid w:val="009101EA"/>
    <w:rsid w:val="0091038E"/>
    <w:rsid w:val="009105DA"/>
    <w:rsid w:val="009106FC"/>
    <w:rsid w:val="00910809"/>
    <w:rsid w:val="0091081F"/>
    <w:rsid w:val="009108E5"/>
    <w:rsid w:val="00910D63"/>
    <w:rsid w:val="00910EE0"/>
    <w:rsid w:val="009110F0"/>
    <w:rsid w:val="009113C9"/>
    <w:rsid w:val="0091142F"/>
    <w:rsid w:val="009114DC"/>
    <w:rsid w:val="0091150A"/>
    <w:rsid w:val="009116B0"/>
    <w:rsid w:val="0091173A"/>
    <w:rsid w:val="009118BB"/>
    <w:rsid w:val="0091191F"/>
    <w:rsid w:val="009119BB"/>
    <w:rsid w:val="00911A9C"/>
    <w:rsid w:val="00911B79"/>
    <w:rsid w:val="00911E7D"/>
    <w:rsid w:val="00911F51"/>
    <w:rsid w:val="009120A9"/>
    <w:rsid w:val="00912135"/>
    <w:rsid w:val="00912160"/>
    <w:rsid w:val="009121CC"/>
    <w:rsid w:val="00912202"/>
    <w:rsid w:val="00912246"/>
    <w:rsid w:val="00912261"/>
    <w:rsid w:val="009124D8"/>
    <w:rsid w:val="009126AD"/>
    <w:rsid w:val="00912876"/>
    <w:rsid w:val="00912C82"/>
    <w:rsid w:val="00912CBF"/>
    <w:rsid w:val="00912D4E"/>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2B4"/>
    <w:rsid w:val="009143E6"/>
    <w:rsid w:val="0091445F"/>
    <w:rsid w:val="00914799"/>
    <w:rsid w:val="00914B30"/>
    <w:rsid w:val="00914B8B"/>
    <w:rsid w:val="00914C76"/>
    <w:rsid w:val="00914CE8"/>
    <w:rsid w:val="00914D3E"/>
    <w:rsid w:val="00914E4A"/>
    <w:rsid w:val="00914E4C"/>
    <w:rsid w:val="00914EF9"/>
    <w:rsid w:val="009151BA"/>
    <w:rsid w:val="0091536C"/>
    <w:rsid w:val="00915386"/>
    <w:rsid w:val="00915527"/>
    <w:rsid w:val="00915650"/>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5B"/>
    <w:rsid w:val="009166D1"/>
    <w:rsid w:val="009167CA"/>
    <w:rsid w:val="00916A7F"/>
    <w:rsid w:val="00916AB9"/>
    <w:rsid w:val="00916ABA"/>
    <w:rsid w:val="00916B9C"/>
    <w:rsid w:val="00916EBC"/>
    <w:rsid w:val="00916EC2"/>
    <w:rsid w:val="00916EE5"/>
    <w:rsid w:val="00916FE0"/>
    <w:rsid w:val="00917083"/>
    <w:rsid w:val="009170DA"/>
    <w:rsid w:val="009171BE"/>
    <w:rsid w:val="0091727D"/>
    <w:rsid w:val="00917441"/>
    <w:rsid w:val="00917466"/>
    <w:rsid w:val="009175D0"/>
    <w:rsid w:val="0091760B"/>
    <w:rsid w:val="009176D1"/>
    <w:rsid w:val="00917734"/>
    <w:rsid w:val="009178AB"/>
    <w:rsid w:val="00917B02"/>
    <w:rsid w:val="00917B10"/>
    <w:rsid w:val="00917B6A"/>
    <w:rsid w:val="00917BC9"/>
    <w:rsid w:val="00917E47"/>
    <w:rsid w:val="009200EE"/>
    <w:rsid w:val="00920141"/>
    <w:rsid w:val="009201A3"/>
    <w:rsid w:val="00920327"/>
    <w:rsid w:val="00920339"/>
    <w:rsid w:val="0092049B"/>
    <w:rsid w:val="009205C8"/>
    <w:rsid w:val="009208FB"/>
    <w:rsid w:val="009209B3"/>
    <w:rsid w:val="00920A38"/>
    <w:rsid w:val="00920B96"/>
    <w:rsid w:val="00920C0F"/>
    <w:rsid w:val="00920CF1"/>
    <w:rsid w:val="00920D23"/>
    <w:rsid w:val="00920D8F"/>
    <w:rsid w:val="00920ECD"/>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4AC"/>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22C"/>
    <w:rsid w:val="009243E8"/>
    <w:rsid w:val="00924479"/>
    <w:rsid w:val="00924627"/>
    <w:rsid w:val="009248F6"/>
    <w:rsid w:val="00924948"/>
    <w:rsid w:val="00924AA9"/>
    <w:rsid w:val="00924AD2"/>
    <w:rsid w:val="00924B3D"/>
    <w:rsid w:val="00924D9C"/>
    <w:rsid w:val="0092505A"/>
    <w:rsid w:val="009250A8"/>
    <w:rsid w:val="00925450"/>
    <w:rsid w:val="009255E0"/>
    <w:rsid w:val="0092566C"/>
    <w:rsid w:val="009257A8"/>
    <w:rsid w:val="00925855"/>
    <w:rsid w:val="0092585C"/>
    <w:rsid w:val="00925897"/>
    <w:rsid w:val="00925905"/>
    <w:rsid w:val="0092595B"/>
    <w:rsid w:val="00925A61"/>
    <w:rsid w:val="00925A71"/>
    <w:rsid w:val="00925BA1"/>
    <w:rsid w:val="00925BE6"/>
    <w:rsid w:val="00925C12"/>
    <w:rsid w:val="00925C69"/>
    <w:rsid w:val="00925CB1"/>
    <w:rsid w:val="00925E55"/>
    <w:rsid w:val="00925ECC"/>
    <w:rsid w:val="0092601D"/>
    <w:rsid w:val="00926162"/>
    <w:rsid w:val="009261FA"/>
    <w:rsid w:val="00926260"/>
    <w:rsid w:val="009264EA"/>
    <w:rsid w:val="009265DD"/>
    <w:rsid w:val="00926697"/>
    <w:rsid w:val="00926808"/>
    <w:rsid w:val="00926830"/>
    <w:rsid w:val="0092685B"/>
    <w:rsid w:val="00926980"/>
    <w:rsid w:val="009269D3"/>
    <w:rsid w:val="00926D79"/>
    <w:rsid w:val="00926F61"/>
    <w:rsid w:val="00926FA9"/>
    <w:rsid w:val="00926FBF"/>
    <w:rsid w:val="0092710C"/>
    <w:rsid w:val="009271CD"/>
    <w:rsid w:val="009271E5"/>
    <w:rsid w:val="0092723B"/>
    <w:rsid w:val="009272AE"/>
    <w:rsid w:val="009272D3"/>
    <w:rsid w:val="00927397"/>
    <w:rsid w:val="0092744A"/>
    <w:rsid w:val="009276C1"/>
    <w:rsid w:val="00927746"/>
    <w:rsid w:val="009278EE"/>
    <w:rsid w:val="00927A8F"/>
    <w:rsid w:val="00927AA7"/>
    <w:rsid w:val="00927D04"/>
    <w:rsid w:val="00927D10"/>
    <w:rsid w:val="00927EC8"/>
    <w:rsid w:val="009300FB"/>
    <w:rsid w:val="009307EB"/>
    <w:rsid w:val="00930B13"/>
    <w:rsid w:val="00930BF7"/>
    <w:rsid w:val="00930F5C"/>
    <w:rsid w:val="00930F62"/>
    <w:rsid w:val="00930F8F"/>
    <w:rsid w:val="00930FFF"/>
    <w:rsid w:val="0093123D"/>
    <w:rsid w:val="009313D0"/>
    <w:rsid w:val="00931444"/>
    <w:rsid w:val="009315F7"/>
    <w:rsid w:val="00931686"/>
    <w:rsid w:val="00931A00"/>
    <w:rsid w:val="00931B18"/>
    <w:rsid w:val="00931BDD"/>
    <w:rsid w:val="00931D57"/>
    <w:rsid w:val="00931DD1"/>
    <w:rsid w:val="00931DEE"/>
    <w:rsid w:val="00931FB9"/>
    <w:rsid w:val="00932012"/>
    <w:rsid w:val="00932096"/>
    <w:rsid w:val="009320F3"/>
    <w:rsid w:val="009321B9"/>
    <w:rsid w:val="00932368"/>
    <w:rsid w:val="00932442"/>
    <w:rsid w:val="00932479"/>
    <w:rsid w:val="009328E5"/>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19"/>
    <w:rsid w:val="00933DBB"/>
    <w:rsid w:val="00933DE7"/>
    <w:rsid w:val="00933E8C"/>
    <w:rsid w:val="00933FE0"/>
    <w:rsid w:val="009341D7"/>
    <w:rsid w:val="009344B4"/>
    <w:rsid w:val="009346F0"/>
    <w:rsid w:val="00934733"/>
    <w:rsid w:val="009347FB"/>
    <w:rsid w:val="00934B08"/>
    <w:rsid w:val="00934C1A"/>
    <w:rsid w:val="00934CE1"/>
    <w:rsid w:val="00934D82"/>
    <w:rsid w:val="00934D97"/>
    <w:rsid w:val="00934E4A"/>
    <w:rsid w:val="00934EAE"/>
    <w:rsid w:val="00934FC7"/>
    <w:rsid w:val="00935198"/>
    <w:rsid w:val="009355C9"/>
    <w:rsid w:val="0093570F"/>
    <w:rsid w:val="00935776"/>
    <w:rsid w:val="00935795"/>
    <w:rsid w:val="00935D15"/>
    <w:rsid w:val="00935D21"/>
    <w:rsid w:val="00935EB2"/>
    <w:rsid w:val="00935EE5"/>
    <w:rsid w:val="0093602F"/>
    <w:rsid w:val="00936186"/>
    <w:rsid w:val="009361AA"/>
    <w:rsid w:val="009361E8"/>
    <w:rsid w:val="00936200"/>
    <w:rsid w:val="009362D9"/>
    <w:rsid w:val="00936512"/>
    <w:rsid w:val="0093664B"/>
    <w:rsid w:val="0093691A"/>
    <w:rsid w:val="009369BD"/>
    <w:rsid w:val="009369ED"/>
    <w:rsid w:val="00936ACD"/>
    <w:rsid w:val="00936AD3"/>
    <w:rsid w:val="00936C5B"/>
    <w:rsid w:val="00936DA3"/>
    <w:rsid w:val="00936ED2"/>
    <w:rsid w:val="00936EE6"/>
    <w:rsid w:val="00936F3D"/>
    <w:rsid w:val="00936F45"/>
    <w:rsid w:val="0093706A"/>
    <w:rsid w:val="009370E2"/>
    <w:rsid w:val="0093711B"/>
    <w:rsid w:val="0093720D"/>
    <w:rsid w:val="0093782D"/>
    <w:rsid w:val="0093799D"/>
    <w:rsid w:val="00937DF7"/>
    <w:rsid w:val="00937E53"/>
    <w:rsid w:val="00937EAF"/>
    <w:rsid w:val="00940416"/>
    <w:rsid w:val="009405A7"/>
    <w:rsid w:val="009405C6"/>
    <w:rsid w:val="009409C3"/>
    <w:rsid w:val="00940A4A"/>
    <w:rsid w:val="00940A91"/>
    <w:rsid w:val="00940B03"/>
    <w:rsid w:val="00940B0A"/>
    <w:rsid w:val="00940D9F"/>
    <w:rsid w:val="00940DB5"/>
    <w:rsid w:val="00941004"/>
    <w:rsid w:val="009411B8"/>
    <w:rsid w:val="009411D1"/>
    <w:rsid w:val="009411FB"/>
    <w:rsid w:val="00941263"/>
    <w:rsid w:val="00941265"/>
    <w:rsid w:val="009414A9"/>
    <w:rsid w:val="009414F0"/>
    <w:rsid w:val="009418B0"/>
    <w:rsid w:val="00941B63"/>
    <w:rsid w:val="00941B71"/>
    <w:rsid w:val="00941C59"/>
    <w:rsid w:val="00941CAB"/>
    <w:rsid w:val="00941DF9"/>
    <w:rsid w:val="00941E84"/>
    <w:rsid w:val="009421AD"/>
    <w:rsid w:val="009421D9"/>
    <w:rsid w:val="0094221C"/>
    <w:rsid w:val="0094240C"/>
    <w:rsid w:val="0094275C"/>
    <w:rsid w:val="0094277E"/>
    <w:rsid w:val="00942784"/>
    <w:rsid w:val="0094281B"/>
    <w:rsid w:val="0094321E"/>
    <w:rsid w:val="009433F6"/>
    <w:rsid w:val="00943443"/>
    <w:rsid w:val="009434E7"/>
    <w:rsid w:val="00943630"/>
    <w:rsid w:val="00943A25"/>
    <w:rsid w:val="00943C0C"/>
    <w:rsid w:val="00943CE3"/>
    <w:rsid w:val="00943E9B"/>
    <w:rsid w:val="00944019"/>
    <w:rsid w:val="00944079"/>
    <w:rsid w:val="0094409C"/>
    <w:rsid w:val="0094414B"/>
    <w:rsid w:val="00944159"/>
    <w:rsid w:val="009444B8"/>
    <w:rsid w:val="00944513"/>
    <w:rsid w:val="009446FE"/>
    <w:rsid w:val="00944739"/>
    <w:rsid w:val="0094478F"/>
    <w:rsid w:val="009448BF"/>
    <w:rsid w:val="00944933"/>
    <w:rsid w:val="009449B2"/>
    <w:rsid w:val="00944A11"/>
    <w:rsid w:val="00944A82"/>
    <w:rsid w:val="00944BA5"/>
    <w:rsid w:val="00944D4C"/>
    <w:rsid w:val="0094519E"/>
    <w:rsid w:val="009451D8"/>
    <w:rsid w:val="00945489"/>
    <w:rsid w:val="00945543"/>
    <w:rsid w:val="009456CE"/>
    <w:rsid w:val="00945739"/>
    <w:rsid w:val="00945A47"/>
    <w:rsid w:val="00945F3E"/>
    <w:rsid w:val="00945FBA"/>
    <w:rsid w:val="00946081"/>
    <w:rsid w:val="009460B1"/>
    <w:rsid w:val="00946259"/>
    <w:rsid w:val="009462F3"/>
    <w:rsid w:val="00946513"/>
    <w:rsid w:val="00946698"/>
    <w:rsid w:val="0094685D"/>
    <w:rsid w:val="009468A6"/>
    <w:rsid w:val="009468C4"/>
    <w:rsid w:val="00946BD7"/>
    <w:rsid w:val="00946C4D"/>
    <w:rsid w:val="00946F1F"/>
    <w:rsid w:val="00946F2C"/>
    <w:rsid w:val="00946FDA"/>
    <w:rsid w:val="00947004"/>
    <w:rsid w:val="009470F9"/>
    <w:rsid w:val="009473E2"/>
    <w:rsid w:val="009473F8"/>
    <w:rsid w:val="00947577"/>
    <w:rsid w:val="00947820"/>
    <w:rsid w:val="00947853"/>
    <w:rsid w:val="00947857"/>
    <w:rsid w:val="009478CC"/>
    <w:rsid w:val="00947911"/>
    <w:rsid w:val="00947A32"/>
    <w:rsid w:val="00947A8F"/>
    <w:rsid w:val="00947C2E"/>
    <w:rsid w:val="00947C3F"/>
    <w:rsid w:val="00947D0C"/>
    <w:rsid w:val="00947D88"/>
    <w:rsid w:val="00947D94"/>
    <w:rsid w:val="00947E82"/>
    <w:rsid w:val="00947E85"/>
    <w:rsid w:val="00947FE5"/>
    <w:rsid w:val="00950125"/>
    <w:rsid w:val="0095019A"/>
    <w:rsid w:val="00950212"/>
    <w:rsid w:val="00950227"/>
    <w:rsid w:val="00950531"/>
    <w:rsid w:val="0095054D"/>
    <w:rsid w:val="0095069D"/>
    <w:rsid w:val="009507CF"/>
    <w:rsid w:val="00950E61"/>
    <w:rsid w:val="00950F9D"/>
    <w:rsid w:val="00950FF8"/>
    <w:rsid w:val="0095100D"/>
    <w:rsid w:val="009510A4"/>
    <w:rsid w:val="009511B0"/>
    <w:rsid w:val="00951227"/>
    <w:rsid w:val="00951275"/>
    <w:rsid w:val="0095144E"/>
    <w:rsid w:val="009515AB"/>
    <w:rsid w:val="00951608"/>
    <w:rsid w:val="0095173B"/>
    <w:rsid w:val="00951AD2"/>
    <w:rsid w:val="00951AE3"/>
    <w:rsid w:val="00951BAE"/>
    <w:rsid w:val="00951BD6"/>
    <w:rsid w:val="00951BF2"/>
    <w:rsid w:val="00951C25"/>
    <w:rsid w:val="00951CC3"/>
    <w:rsid w:val="00951D47"/>
    <w:rsid w:val="00951E67"/>
    <w:rsid w:val="00951ED0"/>
    <w:rsid w:val="00951F59"/>
    <w:rsid w:val="00952072"/>
    <w:rsid w:val="009520E1"/>
    <w:rsid w:val="009521F3"/>
    <w:rsid w:val="009522C9"/>
    <w:rsid w:val="009523B1"/>
    <w:rsid w:val="00952469"/>
    <w:rsid w:val="00952587"/>
    <w:rsid w:val="00952692"/>
    <w:rsid w:val="009526F3"/>
    <w:rsid w:val="00952844"/>
    <w:rsid w:val="0095285B"/>
    <w:rsid w:val="009528B2"/>
    <w:rsid w:val="00952C80"/>
    <w:rsid w:val="00952E2C"/>
    <w:rsid w:val="00953074"/>
    <w:rsid w:val="009530B5"/>
    <w:rsid w:val="009530C3"/>
    <w:rsid w:val="00953157"/>
    <w:rsid w:val="009532B9"/>
    <w:rsid w:val="009535B4"/>
    <w:rsid w:val="00953723"/>
    <w:rsid w:val="0095381B"/>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B43"/>
    <w:rsid w:val="00954C06"/>
    <w:rsid w:val="00954EEF"/>
    <w:rsid w:val="0095526F"/>
    <w:rsid w:val="00955407"/>
    <w:rsid w:val="0095550B"/>
    <w:rsid w:val="0095554A"/>
    <w:rsid w:val="00955794"/>
    <w:rsid w:val="0095594B"/>
    <w:rsid w:val="009559C3"/>
    <w:rsid w:val="00955D37"/>
    <w:rsid w:val="009560B9"/>
    <w:rsid w:val="009561AD"/>
    <w:rsid w:val="00956202"/>
    <w:rsid w:val="00956480"/>
    <w:rsid w:val="00956556"/>
    <w:rsid w:val="0095665D"/>
    <w:rsid w:val="009566C2"/>
    <w:rsid w:val="00956763"/>
    <w:rsid w:val="009567E6"/>
    <w:rsid w:val="0095698A"/>
    <w:rsid w:val="00956BCE"/>
    <w:rsid w:val="00956E65"/>
    <w:rsid w:val="00956F17"/>
    <w:rsid w:val="00956F3B"/>
    <w:rsid w:val="00956FF3"/>
    <w:rsid w:val="00957053"/>
    <w:rsid w:val="00957076"/>
    <w:rsid w:val="00957093"/>
    <w:rsid w:val="009570EE"/>
    <w:rsid w:val="00957132"/>
    <w:rsid w:val="00957192"/>
    <w:rsid w:val="0095721D"/>
    <w:rsid w:val="00957540"/>
    <w:rsid w:val="009576CF"/>
    <w:rsid w:val="009576FD"/>
    <w:rsid w:val="0095772B"/>
    <w:rsid w:val="0095781F"/>
    <w:rsid w:val="009578EB"/>
    <w:rsid w:val="009578FF"/>
    <w:rsid w:val="009579ED"/>
    <w:rsid w:val="00957B4B"/>
    <w:rsid w:val="00957D2B"/>
    <w:rsid w:val="00957D36"/>
    <w:rsid w:val="00957D53"/>
    <w:rsid w:val="00957F01"/>
    <w:rsid w:val="00957F23"/>
    <w:rsid w:val="00957FD0"/>
    <w:rsid w:val="0096033B"/>
    <w:rsid w:val="00960446"/>
    <w:rsid w:val="009605BA"/>
    <w:rsid w:val="009605E4"/>
    <w:rsid w:val="0096073C"/>
    <w:rsid w:val="00960B20"/>
    <w:rsid w:val="00960C0A"/>
    <w:rsid w:val="00960CD7"/>
    <w:rsid w:val="00960DCB"/>
    <w:rsid w:val="00960E67"/>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44"/>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CB2"/>
    <w:rsid w:val="00963D11"/>
    <w:rsid w:val="009640E7"/>
    <w:rsid w:val="009641A3"/>
    <w:rsid w:val="0096433F"/>
    <w:rsid w:val="009643DA"/>
    <w:rsid w:val="00964443"/>
    <w:rsid w:val="00964679"/>
    <w:rsid w:val="009647ED"/>
    <w:rsid w:val="0096485F"/>
    <w:rsid w:val="00964B4B"/>
    <w:rsid w:val="00965392"/>
    <w:rsid w:val="009653F7"/>
    <w:rsid w:val="009655E8"/>
    <w:rsid w:val="0096575B"/>
    <w:rsid w:val="009658CF"/>
    <w:rsid w:val="009658FF"/>
    <w:rsid w:val="00965914"/>
    <w:rsid w:val="00965C40"/>
    <w:rsid w:val="00965C84"/>
    <w:rsid w:val="00966065"/>
    <w:rsid w:val="00966263"/>
    <w:rsid w:val="00966271"/>
    <w:rsid w:val="00966497"/>
    <w:rsid w:val="0096653C"/>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6C0"/>
    <w:rsid w:val="009677FC"/>
    <w:rsid w:val="0096784A"/>
    <w:rsid w:val="00967A54"/>
    <w:rsid w:val="00967B00"/>
    <w:rsid w:val="00967B0E"/>
    <w:rsid w:val="00967C6A"/>
    <w:rsid w:val="00967D29"/>
    <w:rsid w:val="00967DEE"/>
    <w:rsid w:val="00967E18"/>
    <w:rsid w:val="00967F7B"/>
    <w:rsid w:val="00967FBC"/>
    <w:rsid w:val="00970029"/>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2F2"/>
    <w:rsid w:val="00971592"/>
    <w:rsid w:val="00971617"/>
    <w:rsid w:val="0097165F"/>
    <w:rsid w:val="00971676"/>
    <w:rsid w:val="009717F8"/>
    <w:rsid w:val="00971874"/>
    <w:rsid w:val="009718F6"/>
    <w:rsid w:val="00971914"/>
    <w:rsid w:val="00971983"/>
    <w:rsid w:val="00971AAC"/>
    <w:rsid w:val="00971DDF"/>
    <w:rsid w:val="00972008"/>
    <w:rsid w:val="0097202E"/>
    <w:rsid w:val="0097225C"/>
    <w:rsid w:val="00972298"/>
    <w:rsid w:val="00972462"/>
    <w:rsid w:val="00972534"/>
    <w:rsid w:val="009727F1"/>
    <w:rsid w:val="0097294B"/>
    <w:rsid w:val="009729C2"/>
    <w:rsid w:val="00972DE3"/>
    <w:rsid w:val="009730B1"/>
    <w:rsid w:val="009731D6"/>
    <w:rsid w:val="00973432"/>
    <w:rsid w:val="00973447"/>
    <w:rsid w:val="00973460"/>
    <w:rsid w:val="00973503"/>
    <w:rsid w:val="00973527"/>
    <w:rsid w:val="009735AD"/>
    <w:rsid w:val="00973784"/>
    <w:rsid w:val="009737AC"/>
    <w:rsid w:val="00973A33"/>
    <w:rsid w:val="00973A5B"/>
    <w:rsid w:val="00973D19"/>
    <w:rsid w:val="00973E6D"/>
    <w:rsid w:val="00973FC6"/>
    <w:rsid w:val="009741C9"/>
    <w:rsid w:val="009742B8"/>
    <w:rsid w:val="009743FE"/>
    <w:rsid w:val="0097449E"/>
    <w:rsid w:val="0097466C"/>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73"/>
    <w:rsid w:val="009752CB"/>
    <w:rsid w:val="009752D8"/>
    <w:rsid w:val="009753D1"/>
    <w:rsid w:val="00975489"/>
    <w:rsid w:val="00975653"/>
    <w:rsid w:val="009756B9"/>
    <w:rsid w:val="0097570C"/>
    <w:rsid w:val="0097571D"/>
    <w:rsid w:val="00975AC1"/>
    <w:rsid w:val="00975CE7"/>
    <w:rsid w:val="009760D7"/>
    <w:rsid w:val="009762E6"/>
    <w:rsid w:val="009763ED"/>
    <w:rsid w:val="009764AF"/>
    <w:rsid w:val="00976651"/>
    <w:rsid w:val="00976677"/>
    <w:rsid w:val="009766D0"/>
    <w:rsid w:val="00976723"/>
    <w:rsid w:val="00976890"/>
    <w:rsid w:val="009769A0"/>
    <w:rsid w:val="00976A9A"/>
    <w:rsid w:val="00976C08"/>
    <w:rsid w:val="00976C3D"/>
    <w:rsid w:val="00976CA5"/>
    <w:rsid w:val="00976DFF"/>
    <w:rsid w:val="00976F04"/>
    <w:rsid w:val="00976F46"/>
    <w:rsid w:val="00977115"/>
    <w:rsid w:val="00977329"/>
    <w:rsid w:val="0097751A"/>
    <w:rsid w:val="0097764E"/>
    <w:rsid w:val="009777F4"/>
    <w:rsid w:val="00977902"/>
    <w:rsid w:val="0097796B"/>
    <w:rsid w:val="00977A10"/>
    <w:rsid w:val="00977AD8"/>
    <w:rsid w:val="00977AF0"/>
    <w:rsid w:val="00977B7A"/>
    <w:rsid w:val="00977BBE"/>
    <w:rsid w:val="00977BDD"/>
    <w:rsid w:val="00977D00"/>
    <w:rsid w:val="00977FB8"/>
    <w:rsid w:val="0098016F"/>
    <w:rsid w:val="0098025C"/>
    <w:rsid w:val="00980655"/>
    <w:rsid w:val="009806B9"/>
    <w:rsid w:val="00980A10"/>
    <w:rsid w:val="00980AB5"/>
    <w:rsid w:val="00980B32"/>
    <w:rsid w:val="00980CCF"/>
    <w:rsid w:val="00980CDE"/>
    <w:rsid w:val="00981130"/>
    <w:rsid w:val="00981528"/>
    <w:rsid w:val="00981733"/>
    <w:rsid w:val="009817B5"/>
    <w:rsid w:val="009817BD"/>
    <w:rsid w:val="009817C4"/>
    <w:rsid w:val="00981809"/>
    <w:rsid w:val="00981970"/>
    <w:rsid w:val="00981A6A"/>
    <w:rsid w:val="00981AF9"/>
    <w:rsid w:val="00981BF4"/>
    <w:rsid w:val="00981D14"/>
    <w:rsid w:val="00981F9D"/>
    <w:rsid w:val="00981FC2"/>
    <w:rsid w:val="0098218B"/>
    <w:rsid w:val="00982195"/>
    <w:rsid w:val="0098229C"/>
    <w:rsid w:val="009824B5"/>
    <w:rsid w:val="009827A6"/>
    <w:rsid w:val="0098289D"/>
    <w:rsid w:val="00982996"/>
    <w:rsid w:val="00982AA4"/>
    <w:rsid w:val="00982B31"/>
    <w:rsid w:val="00982EAD"/>
    <w:rsid w:val="009832AD"/>
    <w:rsid w:val="0098334C"/>
    <w:rsid w:val="00983356"/>
    <w:rsid w:val="0098345A"/>
    <w:rsid w:val="00983489"/>
    <w:rsid w:val="00983527"/>
    <w:rsid w:val="00983585"/>
    <w:rsid w:val="009835E0"/>
    <w:rsid w:val="009835F0"/>
    <w:rsid w:val="009836B6"/>
    <w:rsid w:val="0098377F"/>
    <w:rsid w:val="009837BD"/>
    <w:rsid w:val="009837F5"/>
    <w:rsid w:val="0098383A"/>
    <w:rsid w:val="00983877"/>
    <w:rsid w:val="009838D0"/>
    <w:rsid w:val="00983A93"/>
    <w:rsid w:val="00983D46"/>
    <w:rsid w:val="00983DCA"/>
    <w:rsid w:val="00983E43"/>
    <w:rsid w:val="00983E76"/>
    <w:rsid w:val="00983ED2"/>
    <w:rsid w:val="0098403B"/>
    <w:rsid w:val="00984064"/>
    <w:rsid w:val="0098413C"/>
    <w:rsid w:val="00984366"/>
    <w:rsid w:val="009845E8"/>
    <w:rsid w:val="0098479A"/>
    <w:rsid w:val="00984918"/>
    <w:rsid w:val="0098499D"/>
    <w:rsid w:val="00984A43"/>
    <w:rsid w:val="00984C12"/>
    <w:rsid w:val="00984EBB"/>
    <w:rsid w:val="00984ECD"/>
    <w:rsid w:val="009851EF"/>
    <w:rsid w:val="0098533F"/>
    <w:rsid w:val="009853AF"/>
    <w:rsid w:val="00985625"/>
    <w:rsid w:val="00985689"/>
    <w:rsid w:val="009856AA"/>
    <w:rsid w:val="00985C20"/>
    <w:rsid w:val="00985C31"/>
    <w:rsid w:val="00985C73"/>
    <w:rsid w:val="00985CC3"/>
    <w:rsid w:val="00985EF7"/>
    <w:rsid w:val="00986093"/>
    <w:rsid w:val="00986146"/>
    <w:rsid w:val="009861D4"/>
    <w:rsid w:val="009863D9"/>
    <w:rsid w:val="00986400"/>
    <w:rsid w:val="009865F9"/>
    <w:rsid w:val="00986675"/>
    <w:rsid w:val="009866BA"/>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9E6"/>
    <w:rsid w:val="00987B87"/>
    <w:rsid w:val="00987C1E"/>
    <w:rsid w:val="00987C7D"/>
    <w:rsid w:val="00990173"/>
    <w:rsid w:val="0099043F"/>
    <w:rsid w:val="0099052D"/>
    <w:rsid w:val="0099059E"/>
    <w:rsid w:val="009906FD"/>
    <w:rsid w:val="0099077B"/>
    <w:rsid w:val="009907C1"/>
    <w:rsid w:val="009909D3"/>
    <w:rsid w:val="009909F7"/>
    <w:rsid w:val="00990C0E"/>
    <w:rsid w:val="00990CD4"/>
    <w:rsid w:val="00990D58"/>
    <w:rsid w:val="00990D75"/>
    <w:rsid w:val="00990EA9"/>
    <w:rsid w:val="00990F26"/>
    <w:rsid w:val="00991051"/>
    <w:rsid w:val="00991093"/>
    <w:rsid w:val="00991133"/>
    <w:rsid w:val="0099120C"/>
    <w:rsid w:val="00991249"/>
    <w:rsid w:val="00991282"/>
    <w:rsid w:val="009913C3"/>
    <w:rsid w:val="009914BE"/>
    <w:rsid w:val="009915AD"/>
    <w:rsid w:val="0099163B"/>
    <w:rsid w:val="009916F0"/>
    <w:rsid w:val="0099193E"/>
    <w:rsid w:val="00991AC3"/>
    <w:rsid w:val="00991C79"/>
    <w:rsid w:val="00991DD5"/>
    <w:rsid w:val="00991DE6"/>
    <w:rsid w:val="0099221D"/>
    <w:rsid w:val="009922DA"/>
    <w:rsid w:val="00992343"/>
    <w:rsid w:val="00992409"/>
    <w:rsid w:val="0099248E"/>
    <w:rsid w:val="009924B3"/>
    <w:rsid w:val="009928D1"/>
    <w:rsid w:val="00992970"/>
    <w:rsid w:val="00992B6D"/>
    <w:rsid w:val="00992C56"/>
    <w:rsid w:val="00992CCB"/>
    <w:rsid w:val="00992EA5"/>
    <w:rsid w:val="00992EFF"/>
    <w:rsid w:val="00992FFE"/>
    <w:rsid w:val="009933F4"/>
    <w:rsid w:val="0099370D"/>
    <w:rsid w:val="0099382B"/>
    <w:rsid w:val="0099383D"/>
    <w:rsid w:val="009938B1"/>
    <w:rsid w:val="00993967"/>
    <w:rsid w:val="0099397B"/>
    <w:rsid w:val="0099399A"/>
    <w:rsid w:val="00993A17"/>
    <w:rsid w:val="00993ABD"/>
    <w:rsid w:val="00993AC9"/>
    <w:rsid w:val="00993D1B"/>
    <w:rsid w:val="00993D36"/>
    <w:rsid w:val="00993F0F"/>
    <w:rsid w:val="00993F7B"/>
    <w:rsid w:val="0099403D"/>
    <w:rsid w:val="0099425F"/>
    <w:rsid w:val="00994432"/>
    <w:rsid w:val="009947A8"/>
    <w:rsid w:val="00994877"/>
    <w:rsid w:val="0099499F"/>
    <w:rsid w:val="00994A13"/>
    <w:rsid w:val="00994A23"/>
    <w:rsid w:val="00994ACA"/>
    <w:rsid w:val="00994D00"/>
    <w:rsid w:val="00994E69"/>
    <w:rsid w:val="00995246"/>
    <w:rsid w:val="0099527B"/>
    <w:rsid w:val="00995367"/>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6BCF"/>
    <w:rsid w:val="009970B7"/>
    <w:rsid w:val="00997139"/>
    <w:rsid w:val="00997186"/>
    <w:rsid w:val="00997373"/>
    <w:rsid w:val="0099739F"/>
    <w:rsid w:val="009973F1"/>
    <w:rsid w:val="00997564"/>
    <w:rsid w:val="009977DA"/>
    <w:rsid w:val="00997813"/>
    <w:rsid w:val="0099787B"/>
    <w:rsid w:val="009978CD"/>
    <w:rsid w:val="00997AC4"/>
    <w:rsid w:val="00997B3E"/>
    <w:rsid w:val="00997B4B"/>
    <w:rsid w:val="00997B5A"/>
    <w:rsid w:val="00997CED"/>
    <w:rsid w:val="00997CF4"/>
    <w:rsid w:val="00997F25"/>
    <w:rsid w:val="009A0049"/>
    <w:rsid w:val="009A03A8"/>
    <w:rsid w:val="009A03D6"/>
    <w:rsid w:val="009A0526"/>
    <w:rsid w:val="009A0879"/>
    <w:rsid w:val="009A0954"/>
    <w:rsid w:val="009A09EF"/>
    <w:rsid w:val="009A0B23"/>
    <w:rsid w:val="009A0BBC"/>
    <w:rsid w:val="009A0E0F"/>
    <w:rsid w:val="009A0E38"/>
    <w:rsid w:val="009A1169"/>
    <w:rsid w:val="009A117D"/>
    <w:rsid w:val="009A119F"/>
    <w:rsid w:val="009A12E2"/>
    <w:rsid w:val="009A12F5"/>
    <w:rsid w:val="009A1302"/>
    <w:rsid w:val="009A13F7"/>
    <w:rsid w:val="009A149C"/>
    <w:rsid w:val="009A164C"/>
    <w:rsid w:val="009A194C"/>
    <w:rsid w:val="009A1AAC"/>
    <w:rsid w:val="009A1ADE"/>
    <w:rsid w:val="009A1DAA"/>
    <w:rsid w:val="009A1DDD"/>
    <w:rsid w:val="009A1E0F"/>
    <w:rsid w:val="009A28B2"/>
    <w:rsid w:val="009A29D7"/>
    <w:rsid w:val="009A2A71"/>
    <w:rsid w:val="009A2AD6"/>
    <w:rsid w:val="009A2BB6"/>
    <w:rsid w:val="009A2CB8"/>
    <w:rsid w:val="009A2D27"/>
    <w:rsid w:val="009A2F61"/>
    <w:rsid w:val="009A323C"/>
    <w:rsid w:val="009A334D"/>
    <w:rsid w:val="009A35C5"/>
    <w:rsid w:val="009A3789"/>
    <w:rsid w:val="009A396B"/>
    <w:rsid w:val="009A3A6B"/>
    <w:rsid w:val="009A3BC1"/>
    <w:rsid w:val="009A3BFB"/>
    <w:rsid w:val="009A3EAE"/>
    <w:rsid w:val="009A402E"/>
    <w:rsid w:val="009A4096"/>
    <w:rsid w:val="009A4294"/>
    <w:rsid w:val="009A45A2"/>
    <w:rsid w:val="009A4729"/>
    <w:rsid w:val="009A478F"/>
    <w:rsid w:val="009A4BFF"/>
    <w:rsid w:val="009A4C70"/>
    <w:rsid w:val="009A4C74"/>
    <w:rsid w:val="009A4F91"/>
    <w:rsid w:val="009A51DA"/>
    <w:rsid w:val="009A5319"/>
    <w:rsid w:val="009A538A"/>
    <w:rsid w:val="009A5551"/>
    <w:rsid w:val="009A55E5"/>
    <w:rsid w:val="009A5665"/>
    <w:rsid w:val="009A5760"/>
    <w:rsid w:val="009A57CB"/>
    <w:rsid w:val="009A5A11"/>
    <w:rsid w:val="009A5A96"/>
    <w:rsid w:val="009A5D9E"/>
    <w:rsid w:val="009A609E"/>
    <w:rsid w:val="009A6223"/>
    <w:rsid w:val="009A6296"/>
    <w:rsid w:val="009A63D3"/>
    <w:rsid w:val="009A64E7"/>
    <w:rsid w:val="009A65CC"/>
    <w:rsid w:val="009A673F"/>
    <w:rsid w:val="009A68E0"/>
    <w:rsid w:val="009A6919"/>
    <w:rsid w:val="009A699A"/>
    <w:rsid w:val="009A6AC7"/>
    <w:rsid w:val="009A6C1B"/>
    <w:rsid w:val="009A6C88"/>
    <w:rsid w:val="009A7046"/>
    <w:rsid w:val="009A735F"/>
    <w:rsid w:val="009A744F"/>
    <w:rsid w:val="009A7613"/>
    <w:rsid w:val="009A7643"/>
    <w:rsid w:val="009A768B"/>
    <w:rsid w:val="009A7BDF"/>
    <w:rsid w:val="009A7E5D"/>
    <w:rsid w:val="009B0408"/>
    <w:rsid w:val="009B0843"/>
    <w:rsid w:val="009B09A0"/>
    <w:rsid w:val="009B0AF2"/>
    <w:rsid w:val="009B0DEE"/>
    <w:rsid w:val="009B0F6E"/>
    <w:rsid w:val="009B1234"/>
    <w:rsid w:val="009B1335"/>
    <w:rsid w:val="009B138D"/>
    <w:rsid w:val="009B14BC"/>
    <w:rsid w:val="009B157B"/>
    <w:rsid w:val="009B176D"/>
    <w:rsid w:val="009B1907"/>
    <w:rsid w:val="009B1A9F"/>
    <w:rsid w:val="009B1C21"/>
    <w:rsid w:val="009B1D31"/>
    <w:rsid w:val="009B1E47"/>
    <w:rsid w:val="009B1FAB"/>
    <w:rsid w:val="009B2342"/>
    <w:rsid w:val="009B25AB"/>
    <w:rsid w:val="009B27FD"/>
    <w:rsid w:val="009B2914"/>
    <w:rsid w:val="009B29AF"/>
    <w:rsid w:val="009B2B70"/>
    <w:rsid w:val="009B2BFA"/>
    <w:rsid w:val="009B2C5B"/>
    <w:rsid w:val="009B2CED"/>
    <w:rsid w:val="009B2E92"/>
    <w:rsid w:val="009B2F5A"/>
    <w:rsid w:val="009B304F"/>
    <w:rsid w:val="009B3054"/>
    <w:rsid w:val="009B3181"/>
    <w:rsid w:val="009B3266"/>
    <w:rsid w:val="009B326D"/>
    <w:rsid w:val="009B334B"/>
    <w:rsid w:val="009B335D"/>
    <w:rsid w:val="009B33E7"/>
    <w:rsid w:val="009B3840"/>
    <w:rsid w:val="009B387E"/>
    <w:rsid w:val="009B38C0"/>
    <w:rsid w:val="009B38C8"/>
    <w:rsid w:val="009B39C6"/>
    <w:rsid w:val="009B3AA5"/>
    <w:rsid w:val="009B3ACB"/>
    <w:rsid w:val="009B3B36"/>
    <w:rsid w:val="009B3B55"/>
    <w:rsid w:val="009B3C90"/>
    <w:rsid w:val="009B3E48"/>
    <w:rsid w:val="009B4036"/>
    <w:rsid w:val="009B405A"/>
    <w:rsid w:val="009B445F"/>
    <w:rsid w:val="009B4499"/>
    <w:rsid w:val="009B44A6"/>
    <w:rsid w:val="009B44C4"/>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594"/>
    <w:rsid w:val="009B5664"/>
    <w:rsid w:val="009B571C"/>
    <w:rsid w:val="009B5831"/>
    <w:rsid w:val="009B5B84"/>
    <w:rsid w:val="009B5C21"/>
    <w:rsid w:val="009B5F20"/>
    <w:rsid w:val="009B6048"/>
    <w:rsid w:val="009B60CB"/>
    <w:rsid w:val="009B653A"/>
    <w:rsid w:val="009B671E"/>
    <w:rsid w:val="009B675B"/>
    <w:rsid w:val="009B67B5"/>
    <w:rsid w:val="009B6852"/>
    <w:rsid w:val="009B6BD4"/>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881"/>
    <w:rsid w:val="009B7907"/>
    <w:rsid w:val="009B7A72"/>
    <w:rsid w:val="009B7BB8"/>
    <w:rsid w:val="009B7C38"/>
    <w:rsid w:val="009B7E38"/>
    <w:rsid w:val="009C00F6"/>
    <w:rsid w:val="009C01AC"/>
    <w:rsid w:val="009C0225"/>
    <w:rsid w:val="009C0238"/>
    <w:rsid w:val="009C025D"/>
    <w:rsid w:val="009C0299"/>
    <w:rsid w:val="009C0463"/>
    <w:rsid w:val="009C051B"/>
    <w:rsid w:val="009C051E"/>
    <w:rsid w:val="009C06A9"/>
    <w:rsid w:val="009C0726"/>
    <w:rsid w:val="009C0889"/>
    <w:rsid w:val="009C09A1"/>
    <w:rsid w:val="009C0A4C"/>
    <w:rsid w:val="009C0AD7"/>
    <w:rsid w:val="009C0B13"/>
    <w:rsid w:val="009C0B44"/>
    <w:rsid w:val="009C0CCB"/>
    <w:rsid w:val="009C0E9B"/>
    <w:rsid w:val="009C103F"/>
    <w:rsid w:val="009C1212"/>
    <w:rsid w:val="009C126A"/>
    <w:rsid w:val="009C1473"/>
    <w:rsid w:val="009C15C2"/>
    <w:rsid w:val="009C173F"/>
    <w:rsid w:val="009C1742"/>
    <w:rsid w:val="009C1753"/>
    <w:rsid w:val="009C17BB"/>
    <w:rsid w:val="009C19E2"/>
    <w:rsid w:val="009C1B1C"/>
    <w:rsid w:val="009C1C2E"/>
    <w:rsid w:val="009C1D4C"/>
    <w:rsid w:val="009C1E9F"/>
    <w:rsid w:val="009C20DD"/>
    <w:rsid w:val="009C2133"/>
    <w:rsid w:val="009C216B"/>
    <w:rsid w:val="009C2286"/>
    <w:rsid w:val="009C26D0"/>
    <w:rsid w:val="009C28E1"/>
    <w:rsid w:val="009C29AE"/>
    <w:rsid w:val="009C2A20"/>
    <w:rsid w:val="009C2D81"/>
    <w:rsid w:val="009C2DD2"/>
    <w:rsid w:val="009C2E9F"/>
    <w:rsid w:val="009C3131"/>
    <w:rsid w:val="009C33DE"/>
    <w:rsid w:val="009C3409"/>
    <w:rsid w:val="009C370E"/>
    <w:rsid w:val="009C3772"/>
    <w:rsid w:val="009C395E"/>
    <w:rsid w:val="009C3982"/>
    <w:rsid w:val="009C39B7"/>
    <w:rsid w:val="009C3AE6"/>
    <w:rsid w:val="009C3B03"/>
    <w:rsid w:val="009C3B7C"/>
    <w:rsid w:val="009C3D82"/>
    <w:rsid w:val="009C3EE9"/>
    <w:rsid w:val="009C3FFA"/>
    <w:rsid w:val="009C4097"/>
    <w:rsid w:val="009C4197"/>
    <w:rsid w:val="009C41F1"/>
    <w:rsid w:val="009C4328"/>
    <w:rsid w:val="009C441F"/>
    <w:rsid w:val="009C4453"/>
    <w:rsid w:val="009C4520"/>
    <w:rsid w:val="009C452E"/>
    <w:rsid w:val="009C457E"/>
    <w:rsid w:val="009C462F"/>
    <w:rsid w:val="009C48D4"/>
    <w:rsid w:val="009C4A07"/>
    <w:rsid w:val="009C4B8E"/>
    <w:rsid w:val="009C4CC1"/>
    <w:rsid w:val="009C4D93"/>
    <w:rsid w:val="009C4E7B"/>
    <w:rsid w:val="009C4FCC"/>
    <w:rsid w:val="009C51D5"/>
    <w:rsid w:val="009C543C"/>
    <w:rsid w:val="009C599A"/>
    <w:rsid w:val="009C599F"/>
    <w:rsid w:val="009C5BCD"/>
    <w:rsid w:val="009C5CEC"/>
    <w:rsid w:val="009C5DC2"/>
    <w:rsid w:val="009C5EFF"/>
    <w:rsid w:val="009C60A5"/>
    <w:rsid w:val="009C60B5"/>
    <w:rsid w:val="009C6229"/>
    <w:rsid w:val="009C63C1"/>
    <w:rsid w:val="009C63D4"/>
    <w:rsid w:val="009C650E"/>
    <w:rsid w:val="009C672A"/>
    <w:rsid w:val="009C6BBA"/>
    <w:rsid w:val="009C6F67"/>
    <w:rsid w:val="009C70DB"/>
    <w:rsid w:val="009C7179"/>
    <w:rsid w:val="009C7468"/>
    <w:rsid w:val="009C774A"/>
    <w:rsid w:val="009C77FA"/>
    <w:rsid w:val="009C7AEB"/>
    <w:rsid w:val="009C7C5B"/>
    <w:rsid w:val="009C7D60"/>
    <w:rsid w:val="009C7ECC"/>
    <w:rsid w:val="009C7F7E"/>
    <w:rsid w:val="009D0144"/>
    <w:rsid w:val="009D03D4"/>
    <w:rsid w:val="009D03EB"/>
    <w:rsid w:val="009D063F"/>
    <w:rsid w:val="009D08B4"/>
    <w:rsid w:val="009D09D8"/>
    <w:rsid w:val="009D0A3D"/>
    <w:rsid w:val="009D0ACB"/>
    <w:rsid w:val="009D1015"/>
    <w:rsid w:val="009D11CE"/>
    <w:rsid w:val="009D1338"/>
    <w:rsid w:val="009D142C"/>
    <w:rsid w:val="009D144C"/>
    <w:rsid w:val="009D162E"/>
    <w:rsid w:val="009D16B6"/>
    <w:rsid w:val="009D16C6"/>
    <w:rsid w:val="009D16F6"/>
    <w:rsid w:val="009D174D"/>
    <w:rsid w:val="009D1833"/>
    <w:rsid w:val="009D18CB"/>
    <w:rsid w:val="009D1904"/>
    <w:rsid w:val="009D19BC"/>
    <w:rsid w:val="009D1A3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BCD"/>
    <w:rsid w:val="009D2C6B"/>
    <w:rsid w:val="009D2D9D"/>
    <w:rsid w:val="009D2EA8"/>
    <w:rsid w:val="009D2EF3"/>
    <w:rsid w:val="009D2F0C"/>
    <w:rsid w:val="009D2F7C"/>
    <w:rsid w:val="009D31B0"/>
    <w:rsid w:val="009D3306"/>
    <w:rsid w:val="009D33F1"/>
    <w:rsid w:val="009D3578"/>
    <w:rsid w:val="009D3828"/>
    <w:rsid w:val="009D3855"/>
    <w:rsid w:val="009D3A08"/>
    <w:rsid w:val="009D3A5F"/>
    <w:rsid w:val="009D3AEC"/>
    <w:rsid w:val="009D3C0C"/>
    <w:rsid w:val="009D3CE9"/>
    <w:rsid w:val="009D3DE8"/>
    <w:rsid w:val="009D3DE9"/>
    <w:rsid w:val="009D3DEB"/>
    <w:rsid w:val="009D3FE0"/>
    <w:rsid w:val="009D4014"/>
    <w:rsid w:val="009D4022"/>
    <w:rsid w:val="009D445E"/>
    <w:rsid w:val="009D44C5"/>
    <w:rsid w:val="009D4580"/>
    <w:rsid w:val="009D47E4"/>
    <w:rsid w:val="009D4845"/>
    <w:rsid w:val="009D4A78"/>
    <w:rsid w:val="009D4C2E"/>
    <w:rsid w:val="009D4D61"/>
    <w:rsid w:val="009D4F88"/>
    <w:rsid w:val="009D5105"/>
    <w:rsid w:val="009D5193"/>
    <w:rsid w:val="009D51B5"/>
    <w:rsid w:val="009D532A"/>
    <w:rsid w:val="009D558B"/>
    <w:rsid w:val="009D5609"/>
    <w:rsid w:val="009D5630"/>
    <w:rsid w:val="009D567A"/>
    <w:rsid w:val="009D576E"/>
    <w:rsid w:val="009D59FA"/>
    <w:rsid w:val="009D5A9D"/>
    <w:rsid w:val="009D5AC8"/>
    <w:rsid w:val="009D5C11"/>
    <w:rsid w:val="009D5C32"/>
    <w:rsid w:val="009D5C56"/>
    <w:rsid w:val="009D5D2E"/>
    <w:rsid w:val="009D600B"/>
    <w:rsid w:val="009D60F1"/>
    <w:rsid w:val="009D6113"/>
    <w:rsid w:val="009D621A"/>
    <w:rsid w:val="009D62D4"/>
    <w:rsid w:val="009D6472"/>
    <w:rsid w:val="009D6650"/>
    <w:rsid w:val="009D669F"/>
    <w:rsid w:val="009D68AA"/>
    <w:rsid w:val="009D6A26"/>
    <w:rsid w:val="009D6AEB"/>
    <w:rsid w:val="009D6C93"/>
    <w:rsid w:val="009D6CE0"/>
    <w:rsid w:val="009D7011"/>
    <w:rsid w:val="009D7250"/>
    <w:rsid w:val="009D730B"/>
    <w:rsid w:val="009D732B"/>
    <w:rsid w:val="009D7333"/>
    <w:rsid w:val="009D735F"/>
    <w:rsid w:val="009D749E"/>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7D0"/>
    <w:rsid w:val="009E08F3"/>
    <w:rsid w:val="009E0914"/>
    <w:rsid w:val="009E09E4"/>
    <w:rsid w:val="009E0AAB"/>
    <w:rsid w:val="009E0BD8"/>
    <w:rsid w:val="009E0C88"/>
    <w:rsid w:val="009E0D19"/>
    <w:rsid w:val="009E0EC9"/>
    <w:rsid w:val="009E0FC0"/>
    <w:rsid w:val="009E1082"/>
    <w:rsid w:val="009E10E0"/>
    <w:rsid w:val="009E126D"/>
    <w:rsid w:val="009E13B9"/>
    <w:rsid w:val="009E13F8"/>
    <w:rsid w:val="009E14B4"/>
    <w:rsid w:val="009E14BC"/>
    <w:rsid w:val="009E1A93"/>
    <w:rsid w:val="009E1D42"/>
    <w:rsid w:val="009E1E95"/>
    <w:rsid w:val="009E1EBA"/>
    <w:rsid w:val="009E1FC5"/>
    <w:rsid w:val="009E2146"/>
    <w:rsid w:val="009E22AA"/>
    <w:rsid w:val="009E2449"/>
    <w:rsid w:val="009E282A"/>
    <w:rsid w:val="009E285E"/>
    <w:rsid w:val="009E2886"/>
    <w:rsid w:val="009E28BE"/>
    <w:rsid w:val="009E2910"/>
    <w:rsid w:val="009E2B3F"/>
    <w:rsid w:val="009E2BDD"/>
    <w:rsid w:val="009E2C8E"/>
    <w:rsid w:val="009E2D97"/>
    <w:rsid w:val="009E2E76"/>
    <w:rsid w:val="009E2F90"/>
    <w:rsid w:val="009E2FD0"/>
    <w:rsid w:val="009E3123"/>
    <w:rsid w:val="009E3225"/>
    <w:rsid w:val="009E33D7"/>
    <w:rsid w:val="009E3461"/>
    <w:rsid w:val="009E3527"/>
    <w:rsid w:val="009E37AF"/>
    <w:rsid w:val="009E3A0F"/>
    <w:rsid w:val="009E3A12"/>
    <w:rsid w:val="009E3A22"/>
    <w:rsid w:val="009E3B0E"/>
    <w:rsid w:val="009E3C70"/>
    <w:rsid w:val="009E3CD1"/>
    <w:rsid w:val="009E3D08"/>
    <w:rsid w:val="009E3E22"/>
    <w:rsid w:val="009E3E67"/>
    <w:rsid w:val="009E3EC3"/>
    <w:rsid w:val="009E40A3"/>
    <w:rsid w:val="009E43BA"/>
    <w:rsid w:val="009E4432"/>
    <w:rsid w:val="009E443C"/>
    <w:rsid w:val="009E4557"/>
    <w:rsid w:val="009E45D8"/>
    <w:rsid w:val="009E472F"/>
    <w:rsid w:val="009E48CE"/>
    <w:rsid w:val="009E4955"/>
    <w:rsid w:val="009E4A8D"/>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80B"/>
    <w:rsid w:val="009E6929"/>
    <w:rsid w:val="009E6C9E"/>
    <w:rsid w:val="009E6FD1"/>
    <w:rsid w:val="009E7031"/>
    <w:rsid w:val="009E7356"/>
    <w:rsid w:val="009E74F0"/>
    <w:rsid w:val="009E762B"/>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C1"/>
    <w:rsid w:val="009F0D42"/>
    <w:rsid w:val="009F0E4F"/>
    <w:rsid w:val="009F0EA0"/>
    <w:rsid w:val="009F102A"/>
    <w:rsid w:val="009F1061"/>
    <w:rsid w:val="009F124E"/>
    <w:rsid w:val="009F12B6"/>
    <w:rsid w:val="009F1341"/>
    <w:rsid w:val="009F151C"/>
    <w:rsid w:val="009F164B"/>
    <w:rsid w:val="009F18F2"/>
    <w:rsid w:val="009F19F5"/>
    <w:rsid w:val="009F1A56"/>
    <w:rsid w:val="009F1A99"/>
    <w:rsid w:val="009F1B5B"/>
    <w:rsid w:val="009F1E07"/>
    <w:rsid w:val="009F1FA5"/>
    <w:rsid w:val="009F21E3"/>
    <w:rsid w:val="009F2217"/>
    <w:rsid w:val="009F23AF"/>
    <w:rsid w:val="009F250C"/>
    <w:rsid w:val="009F254E"/>
    <w:rsid w:val="009F265F"/>
    <w:rsid w:val="009F2A13"/>
    <w:rsid w:val="009F2A19"/>
    <w:rsid w:val="009F2BA3"/>
    <w:rsid w:val="009F2C4C"/>
    <w:rsid w:val="009F2CC1"/>
    <w:rsid w:val="009F2D47"/>
    <w:rsid w:val="009F2E39"/>
    <w:rsid w:val="009F2F5B"/>
    <w:rsid w:val="009F2F83"/>
    <w:rsid w:val="009F2FD5"/>
    <w:rsid w:val="009F3001"/>
    <w:rsid w:val="009F30FE"/>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0ED"/>
    <w:rsid w:val="009F5117"/>
    <w:rsid w:val="009F514E"/>
    <w:rsid w:val="009F5181"/>
    <w:rsid w:val="009F52FC"/>
    <w:rsid w:val="009F5455"/>
    <w:rsid w:val="009F566A"/>
    <w:rsid w:val="009F56FE"/>
    <w:rsid w:val="009F5763"/>
    <w:rsid w:val="009F5801"/>
    <w:rsid w:val="009F5871"/>
    <w:rsid w:val="009F58E3"/>
    <w:rsid w:val="009F591B"/>
    <w:rsid w:val="009F5A76"/>
    <w:rsid w:val="009F5C48"/>
    <w:rsid w:val="009F5CC5"/>
    <w:rsid w:val="009F5F91"/>
    <w:rsid w:val="009F6053"/>
    <w:rsid w:val="009F606D"/>
    <w:rsid w:val="009F6109"/>
    <w:rsid w:val="009F6141"/>
    <w:rsid w:val="009F61E9"/>
    <w:rsid w:val="009F65B0"/>
    <w:rsid w:val="009F66F9"/>
    <w:rsid w:val="009F697A"/>
    <w:rsid w:val="009F6A21"/>
    <w:rsid w:val="009F7277"/>
    <w:rsid w:val="009F729C"/>
    <w:rsid w:val="009F74A1"/>
    <w:rsid w:val="009F74D1"/>
    <w:rsid w:val="009F74E9"/>
    <w:rsid w:val="009F7543"/>
    <w:rsid w:val="009F769A"/>
    <w:rsid w:val="009F76E6"/>
    <w:rsid w:val="009F7867"/>
    <w:rsid w:val="009F78AC"/>
    <w:rsid w:val="009F7924"/>
    <w:rsid w:val="009F795E"/>
    <w:rsid w:val="009F7A09"/>
    <w:rsid w:val="009F7A64"/>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4C4"/>
    <w:rsid w:val="00A01586"/>
    <w:rsid w:val="00A0168E"/>
    <w:rsid w:val="00A01747"/>
    <w:rsid w:val="00A01874"/>
    <w:rsid w:val="00A018DD"/>
    <w:rsid w:val="00A01970"/>
    <w:rsid w:val="00A01C10"/>
    <w:rsid w:val="00A01DE0"/>
    <w:rsid w:val="00A01EB8"/>
    <w:rsid w:val="00A0207C"/>
    <w:rsid w:val="00A02128"/>
    <w:rsid w:val="00A023EF"/>
    <w:rsid w:val="00A023F1"/>
    <w:rsid w:val="00A02453"/>
    <w:rsid w:val="00A02669"/>
    <w:rsid w:val="00A02761"/>
    <w:rsid w:val="00A027F3"/>
    <w:rsid w:val="00A028E3"/>
    <w:rsid w:val="00A029DD"/>
    <w:rsid w:val="00A02BCB"/>
    <w:rsid w:val="00A02CA9"/>
    <w:rsid w:val="00A02CAC"/>
    <w:rsid w:val="00A03801"/>
    <w:rsid w:val="00A038F8"/>
    <w:rsid w:val="00A03978"/>
    <w:rsid w:val="00A03AB1"/>
    <w:rsid w:val="00A03C64"/>
    <w:rsid w:val="00A03E63"/>
    <w:rsid w:val="00A04237"/>
    <w:rsid w:val="00A04512"/>
    <w:rsid w:val="00A045DD"/>
    <w:rsid w:val="00A045F3"/>
    <w:rsid w:val="00A04838"/>
    <w:rsid w:val="00A04853"/>
    <w:rsid w:val="00A048F6"/>
    <w:rsid w:val="00A04916"/>
    <w:rsid w:val="00A04B15"/>
    <w:rsid w:val="00A04D7E"/>
    <w:rsid w:val="00A04DE0"/>
    <w:rsid w:val="00A04EF4"/>
    <w:rsid w:val="00A04FBD"/>
    <w:rsid w:val="00A0506B"/>
    <w:rsid w:val="00A050F2"/>
    <w:rsid w:val="00A051D9"/>
    <w:rsid w:val="00A05307"/>
    <w:rsid w:val="00A05442"/>
    <w:rsid w:val="00A05806"/>
    <w:rsid w:val="00A05844"/>
    <w:rsid w:val="00A058BF"/>
    <w:rsid w:val="00A058CB"/>
    <w:rsid w:val="00A058E2"/>
    <w:rsid w:val="00A05ACF"/>
    <w:rsid w:val="00A05CD7"/>
    <w:rsid w:val="00A05DF3"/>
    <w:rsid w:val="00A05E47"/>
    <w:rsid w:val="00A05F3E"/>
    <w:rsid w:val="00A061FC"/>
    <w:rsid w:val="00A06685"/>
    <w:rsid w:val="00A06A70"/>
    <w:rsid w:val="00A06B5C"/>
    <w:rsid w:val="00A06BAF"/>
    <w:rsid w:val="00A06D31"/>
    <w:rsid w:val="00A06FC5"/>
    <w:rsid w:val="00A06FCD"/>
    <w:rsid w:val="00A0705E"/>
    <w:rsid w:val="00A0708B"/>
    <w:rsid w:val="00A070C4"/>
    <w:rsid w:val="00A07133"/>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E49"/>
    <w:rsid w:val="00A10FC0"/>
    <w:rsid w:val="00A111C2"/>
    <w:rsid w:val="00A1130A"/>
    <w:rsid w:val="00A11346"/>
    <w:rsid w:val="00A114BC"/>
    <w:rsid w:val="00A114FC"/>
    <w:rsid w:val="00A11535"/>
    <w:rsid w:val="00A115F9"/>
    <w:rsid w:val="00A11748"/>
    <w:rsid w:val="00A119DE"/>
    <w:rsid w:val="00A11A0F"/>
    <w:rsid w:val="00A11C08"/>
    <w:rsid w:val="00A11C86"/>
    <w:rsid w:val="00A11DFF"/>
    <w:rsid w:val="00A11E56"/>
    <w:rsid w:val="00A11F5C"/>
    <w:rsid w:val="00A11F76"/>
    <w:rsid w:val="00A11FFC"/>
    <w:rsid w:val="00A1211C"/>
    <w:rsid w:val="00A121F2"/>
    <w:rsid w:val="00A12273"/>
    <w:rsid w:val="00A12450"/>
    <w:rsid w:val="00A1252A"/>
    <w:rsid w:val="00A12551"/>
    <w:rsid w:val="00A1258F"/>
    <w:rsid w:val="00A12653"/>
    <w:rsid w:val="00A1266F"/>
    <w:rsid w:val="00A12798"/>
    <w:rsid w:val="00A12874"/>
    <w:rsid w:val="00A1287A"/>
    <w:rsid w:val="00A12ABD"/>
    <w:rsid w:val="00A12B23"/>
    <w:rsid w:val="00A12B33"/>
    <w:rsid w:val="00A12CDC"/>
    <w:rsid w:val="00A12D1B"/>
    <w:rsid w:val="00A12EC6"/>
    <w:rsid w:val="00A12F48"/>
    <w:rsid w:val="00A13095"/>
    <w:rsid w:val="00A130DA"/>
    <w:rsid w:val="00A1317C"/>
    <w:rsid w:val="00A13203"/>
    <w:rsid w:val="00A13263"/>
    <w:rsid w:val="00A13282"/>
    <w:rsid w:val="00A132E0"/>
    <w:rsid w:val="00A135F8"/>
    <w:rsid w:val="00A136A0"/>
    <w:rsid w:val="00A136C8"/>
    <w:rsid w:val="00A1378D"/>
    <w:rsid w:val="00A137C3"/>
    <w:rsid w:val="00A13871"/>
    <w:rsid w:val="00A13A09"/>
    <w:rsid w:val="00A13AE4"/>
    <w:rsid w:val="00A13BA2"/>
    <w:rsid w:val="00A13BB9"/>
    <w:rsid w:val="00A13EFD"/>
    <w:rsid w:val="00A1414F"/>
    <w:rsid w:val="00A141C5"/>
    <w:rsid w:val="00A1420F"/>
    <w:rsid w:val="00A143AB"/>
    <w:rsid w:val="00A14421"/>
    <w:rsid w:val="00A14785"/>
    <w:rsid w:val="00A1498F"/>
    <w:rsid w:val="00A149FA"/>
    <w:rsid w:val="00A14A3B"/>
    <w:rsid w:val="00A14A5F"/>
    <w:rsid w:val="00A14B1C"/>
    <w:rsid w:val="00A14BAC"/>
    <w:rsid w:val="00A14C0E"/>
    <w:rsid w:val="00A14CBB"/>
    <w:rsid w:val="00A1509D"/>
    <w:rsid w:val="00A150EA"/>
    <w:rsid w:val="00A151D8"/>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5CE"/>
    <w:rsid w:val="00A16625"/>
    <w:rsid w:val="00A1678B"/>
    <w:rsid w:val="00A167B5"/>
    <w:rsid w:val="00A16A90"/>
    <w:rsid w:val="00A16AA0"/>
    <w:rsid w:val="00A16ADC"/>
    <w:rsid w:val="00A16DBE"/>
    <w:rsid w:val="00A16DE4"/>
    <w:rsid w:val="00A16F83"/>
    <w:rsid w:val="00A1701E"/>
    <w:rsid w:val="00A17211"/>
    <w:rsid w:val="00A172DF"/>
    <w:rsid w:val="00A172EA"/>
    <w:rsid w:val="00A1738C"/>
    <w:rsid w:val="00A17472"/>
    <w:rsid w:val="00A17662"/>
    <w:rsid w:val="00A1789F"/>
    <w:rsid w:val="00A179E0"/>
    <w:rsid w:val="00A17C4F"/>
    <w:rsid w:val="00A17DB6"/>
    <w:rsid w:val="00A17DCA"/>
    <w:rsid w:val="00A17E62"/>
    <w:rsid w:val="00A17EDE"/>
    <w:rsid w:val="00A17F21"/>
    <w:rsid w:val="00A20113"/>
    <w:rsid w:val="00A20459"/>
    <w:rsid w:val="00A20485"/>
    <w:rsid w:val="00A20653"/>
    <w:rsid w:val="00A206D3"/>
    <w:rsid w:val="00A207E7"/>
    <w:rsid w:val="00A20A39"/>
    <w:rsid w:val="00A20B43"/>
    <w:rsid w:val="00A20D1A"/>
    <w:rsid w:val="00A20E8A"/>
    <w:rsid w:val="00A21130"/>
    <w:rsid w:val="00A21260"/>
    <w:rsid w:val="00A212E8"/>
    <w:rsid w:val="00A21543"/>
    <w:rsid w:val="00A21626"/>
    <w:rsid w:val="00A216AD"/>
    <w:rsid w:val="00A21BB4"/>
    <w:rsid w:val="00A21DE3"/>
    <w:rsid w:val="00A220E1"/>
    <w:rsid w:val="00A220FA"/>
    <w:rsid w:val="00A2230D"/>
    <w:rsid w:val="00A223AD"/>
    <w:rsid w:val="00A226AD"/>
    <w:rsid w:val="00A22756"/>
    <w:rsid w:val="00A2296C"/>
    <w:rsid w:val="00A229F4"/>
    <w:rsid w:val="00A22A79"/>
    <w:rsid w:val="00A22AEE"/>
    <w:rsid w:val="00A22B96"/>
    <w:rsid w:val="00A22EC9"/>
    <w:rsid w:val="00A22FB1"/>
    <w:rsid w:val="00A230E7"/>
    <w:rsid w:val="00A234A9"/>
    <w:rsid w:val="00A235F5"/>
    <w:rsid w:val="00A23651"/>
    <w:rsid w:val="00A23696"/>
    <w:rsid w:val="00A237BB"/>
    <w:rsid w:val="00A23814"/>
    <w:rsid w:val="00A23892"/>
    <w:rsid w:val="00A238BD"/>
    <w:rsid w:val="00A238DF"/>
    <w:rsid w:val="00A238E3"/>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51C"/>
    <w:rsid w:val="00A25602"/>
    <w:rsid w:val="00A2565B"/>
    <w:rsid w:val="00A25666"/>
    <w:rsid w:val="00A2566C"/>
    <w:rsid w:val="00A25823"/>
    <w:rsid w:val="00A258BE"/>
    <w:rsid w:val="00A2596E"/>
    <w:rsid w:val="00A2597F"/>
    <w:rsid w:val="00A259C1"/>
    <w:rsid w:val="00A25A0F"/>
    <w:rsid w:val="00A25A2D"/>
    <w:rsid w:val="00A25A94"/>
    <w:rsid w:val="00A25CAB"/>
    <w:rsid w:val="00A25F05"/>
    <w:rsid w:val="00A25F81"/>
    <w:rsid w:val="00A260D2"/>
    <w:rsid w:val="00A26332"/>
    <w:rsid w:val="00A2636D"/>
    <w:rsid w:val="00A26439"/>
    <w:rsid w:val="00A26491"/>
    <w:rsid w:val="00A264C4"/>
    <w:rsid w:val="00A2673F"/>
    <w:rsid w:val="00A268E6"/>
    <w:rsid w:val="00A269CD"/>
    <w:rsid w:val="00A26BD9"/>
    <w:rsid w:val="00A26D5F"/>
    <w:rsid w:val="00A26E7F"/>
    <w:rsid w:val="00A26F58"/>
    <w:rsid w:val="00A270BD"/>
    <w:rsid w:val="00A274C0"/>
    <w:rsid w:val="00A276CA"/>
    <w:rsid w:val="00A2773A"/>
    <w:rsid w:val="00A27774"/>
    <w:rsid w:val="00A27C34"/>
    <w:rsid w:val="00A27D4A"/>
    <w:rsid w:val="00A27E15"/>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2B4"/>
    <w:rsid w:val="00A3130E"/>
    <w:rsid w:val="00A3143F"/>
    <w:rsid w:val="00A314B5"/>
    <w:rsid w:val="00A31500"/>
    <w:rsid w:val="00A315DE"/>
    <w:rsid w:val="00A315E3"/>
    <w:rsid w:val="00A31895"/>
    <w:rsid w:val="00A3193B"/>
    <w:rsid w:val="00A3197E"/>
    <w:rsid w:val="00A31A14"/>
    <w:rsid w:val="00A31BCF"/>
    <w:rsid w:val="00A31C79"/>
    <w:rsid w:val="00A31E48"/>
    <w:rsid w:val="00A31F81"/>
    <w:rsid w:val="00A323DC"/>
    <w:rsid w:val="00A324CF"/>
    <w:rsid w:val="00A3257D"/>
    <w:rsid w:val="00A325A2"/>
    <w:rsid w:val="00A32639"/>
    <w:rsid w:val="00A326F3"/>
    <w:rsid w:val="00A32770"/>
    <w:rsid w:val="00A32896"/>
    <w:rsid w:val="00A32E8B"/>
    <w:rsid w:val="00A32ED6"/>
    <w:rsid w:val="00A32F8C"/>
    <w:rsid w:val="00A331AD"/>
    <w:rsid w:val="00A3327B"/>
    <w:rsid w:val="00A332CE"/>
    <w:rsid w:val="00A3332E"/>
    <w:rsid w:val="00A334FD"/>
    <w:rsid w:val="00A33569"/>
    <w:rsid w:val="00A3362C"/>
    <w:rsid w:val="00A33776"/>
    <w:rsid w:val="00A337EF"/>
    <w:rsid w:val="00A3380C"/>
    <w:rsid w:val="00A33C2D"/>
    <w:rsid w:val="00A33D2B"/>
    <w:rsid w:val="00A33E39"/>
    <w:rsid w:val="00A3414B"/>
    <w:rsid w:val="00A341FF"/>
    <w:rsid w:val="00A34201"/>
    <w:rsid w:val="00A3448F"/>
    <w:rsid w:val="00A344A5"/>
    <w:rsid w:val="00A344AE"/>
    <w:rsid w:val="00A34500"/>
    <w:rsid w:val="00A3469C"/>
    <w:rsid w:val="00A346C3"/>
    <w:rsid w:val="00A3485E"/>
    <w:rsid w:val="00A348FD"/>
    <w:rsid w:val="00A34A01"/>
    <w:rsid w:val="00A34A61"/>
    <w:rsid w:val="00A34AC1"/>
    <w:rsid w:val="00A34C3C"/>
    <w:rsid w:val="00A34C69"/>
    <w:rsid w:val="00A34D4A"/>
    <w:rsid w:val="00A34D9A"/>
    <w:rsid w:val="00A35147"/>
    <w:rsid w:val="00A35422"/>
    <w:rsid w:val="00A35580"/>
    <w:rsid w:val="00A356BD"/>
    <w:rsid w:val="00A35729"/>
    <w:rsid w:val="00A3590F"/>
    <w:rsid w:val="00A3595A"/>
    <w:rsid w:val="00A35BB8"/>
    <w:rsid w:val="00A35D4A"/>
    <w:rsid w:val="00A35DED"/>
    <w:rsid w:val="00A35F8F"/>
    <w:rsid w:val="00A3608B"/>
    <w:rsid w:val="00A360D0"/>
    <w:rsid w:val="00A360FB"/>
    <w:rsid w:val="00A36155"/>
    <w:rsid w:val="00A36227"/>
    <w:rsid w:val="00A3629E"/>
    <w:rsid w:val="00A365AD"/>
    <w:rsid w:val="00A365B6"/>
    <w:rsid w:val="00A369D3"/>
    <w:rsid w:val="00A3702E"/>
    <w:rsid w:val="00A3706F"/>
    <w:rsid w:val="00A3710A"/>
    <w:rsid w:val="00A372E4"/>
    <w:rsid w:val="00A37397"/>
    <w:rsid w:val="00A374AC"/>
    <w:rsid w:val="00A37708"/>
    <w:rsid w:val="00A37A3A"/>
    <w:rsid w:val="00A37A57"/>
    <w:rsid w:val="00A37A7A"/>
    <w:rsid w:val="00A37ADF"/>
    <w:rsid w:val="00A37C1B"/>
    <w:rsid w:val="00A37CBA"/>
    <w:rsid w:val="00A37CF7"/>
    <w:rsid w:val="00A37CF8"/>
    <w:rsid w:val="00A37E09"/>
    <w:rsid w:val="00A37E5E"/>
    <w:rsid w:val="00A40048"/>
    <w:rsid w:val="00A401F9"/>
    <w:rsid w:val="00A402B7"/>
    <w:rsid w:val="00A40503"/>
    <w:rsid w:val="00A40505"/>
    <w:rsid w:val="00A40724"/>
    <w:rsid w:val="00A409ED"/>
    <w:rsid w:val="00A40D21"/>
    <w:rsid w:val="00A40D8E"/>
    <w:rsid w:val="00A40F85"/>
    <w:rsid w:val="00A4118D"/>
    <w:rsid w:val="00A411C7"/>
    <w:rsid w:val="00A41358"/>
    <w:rsid w:val="00A41581"/>
    <w:rsid w:val="00A416EC"/>
    <w:rsid w:val="00A4180B"/>
    <w:rsid w:val="00A41A50"/>
    <w:rsid w:val="00A41A64"/>
    <w:rsid w:val="00A41B60"/>
    <w:rsid w:val="00A41CCB"/>
    <w:rsid w:val="00A41D35"/>
    <w:rsid w:val="00A41D3E"/>
    <w:rsid w:val="00A41DED"/>
    <w:rsid w:val="00A41E33"/>
    <w:rsid w:val="00A41E3A"/>
    <w:rsid w:val="00A41F23"/>
    <w:rsid w:val="00A41F3C"/>
    <w:rsid w:val="00A42139"/>
    <w:rsid w:val="00A4245A"/>
    <w:rsid w:val="00A425E2"/>
    <w:rsid w:val="00A4261E"/>
    <w:rsid w:val="00A426CB"/>
    <w:rsid w:val="00A429D6"/>
    <w:rsid w:val="00A42A1D"/>
    <w:rsid w:val="00A42A85"/>
    <w:rsid w:val="00A42BF3"/>
    <w:rsid w:val="00A42D07"/>
    <w:rsid w:val="00A42D85"/>
    <w:rsid w:val="00A42E5C"/>
    <w:rsid w:val="00A42F0F"/>
    <w:rsid w:val="00A42F16"/>
    <w:rsid w:val="00A4315E"/>
    <w:rsid w:val="00A43319"/>
    <w:rsid w:val="00A4344B"/>
    <w:rsid w:val="00A4346C"/>
    <w:rsid w:val="00A434B1"/>
    <w:rsid w:val="00A434E6"/>
    <w:rsid w:val="00A4371A"/>
    <w:rsid w:val="00A43951"/>
    <w:rsid w:val="00A43998"/>
    <w:rsid w:val="00A43B10"/>
    <w:rsid w:val="00A43C36"/>
    <w:rsid w:val="00A43C55"/>
    <w:rsid w:val="00A43CD0"/>
    <w:rsid w:val="00A43DCA"/>
    <w:rsid w:val="00A43E04"/>
    <w:rsid w:val="00A43EB4"/>
    <w:rsid w:val="00A441A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3D"/>
    <w:rsid w:val="00A471A8"/>
    <w:rsid w:val="00A475AE"/>
    <w:rsid w:val="00A478B4"/>
    <w:rsid w:val="00A4791B"/>
    <w:rsid w:val="00A4793C"/>
    <w:rsid w:val="00A47995"/>
    <w:rsid w:val="00A47C1D"/>
    <w:rsid w:val="00A50029"/>
    <w:rsid w:val="00A50245"/>
    <w:rsid w:val="00A505FE"/>
    <w:rsid w:val="00A508C4"/>
    <w:rsid w:val="00A50974"/>
    <w:rsid w:val="00A50A48"/>
    <w:rsid w:val="00A50ADE"/>
    <w:rsid w:val="00A50B97"/>
    <w:rsid w:val="00A50CA8"/>
    <w:rsid w:val="00A50D87"/>
    <w:rsid w:val="00A50E61"/>
    <w:rsid w:val="00A50F62"/>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B93"/>
    <w:rsid w:val="00A51C0E"/>
    <w:rsid w:val="00A51CB6"/>
    <w:rsid w:val="00A51F39"/>
    <w:rsid w:val="00A51F78"/>
    <w:rsid w:val="00A52193"/>
    <w:rsid w:val="00A521BE"/>
    <w:rsid w:val="00A52249"/>
    <w:rsid w:val="00A522E1"/>
    <w:rsid w:val="00A52557"/>
    <w:rsid w:val="00A52635"/>
    <w:rsid w:val="00A52895"/>
    <w:rsid w:val="00A528FF"/>
    <w:rsid w:val="00A52967"/>
    <w:rsid w:val="00A52987"/>
    <w:rsid w:val="00A529C9"/>
    <w:rsid w:val="00A52B8F"/>
    <w:rsid w:val="00A52C1E"/>
    <w:rsid w:val="00A52C2C"/>
    <w:rsid w:val="00A52D7D"/>
    <w:rsid w:val="00A52F2D"/>
    <w:rsid w:val="00A52F43"/>
    <w:rsid w:val="00A53380"/>
    <w:rsid w:val="00A53452"/>
    <w:rsid w:val="00A534A6"/>
    <w:rsid w:val="00A53593"/>
    <w:rsid w:val="00A535C7"/>
    <w:rsid w:val="00A5398A"/>
    <w:rsid w:val="00A539A5"/>
    <w:rsid w:val="00A539D4"/>
    <w:rsid w:val="00A53A1C"/>
    <w:rsid w:val="00A53BAE"/>
    <w:rsid w:val="00A53C88"/>
    <w:rsid w:val="00A53D4C"/>
    <w:rsid w:val="00A53DA0"/>
    <w:rsid w:val="00A53DA5"/>
    <w:rsid w:val="00A53DC4"/>
    <w:rsid w:val="00A53F4A"/>
    <w:rsid w:val="00A54016"/>
    <w:rsid w:val="00A5404D"/>
    <w:rsid w:val="00A54137"/>
    <w:rsid w:val="00A5421A"/>
    <w:rsid w:val="00A54367"/>
    <w:rsid w:val="00A5449E"/>
    <w:rsid w:val="00A549C2"/>
    <w:rsid w:val="00A54A42"/>
    <w:rsid w:val="00A54A59"/>
    <w:rsid w:val="00A54B06"/>
    <w:rsid w:val="00A54D39"/>
    <w:rsid w:val="00A54D5E"/>
    <w:rsid w:val="00A54F41"/>
    <w:rsid w:val="00A54FA9"/>
    <w:rsid w:val="00A54FC2"/>
    <w:rsid w:val="00A55074"/>
    <w:rsid w:val="00A554E5"/>
    <w:rsid w:val="00A55568"/>
    <w:rsid w:val="00A555A7"/>
    <w:rsid w:val="00A55698"/>
    <w:rsid w:val="00A55708"/>
    <w:rsid w:val="00A55728"/>
    <w:rsid w:val="00A55879"/>
    <w:rsid w:val="00A55A96"/>
    <w:rsid w:val="00A55C59"/>
    <w:rsid w:val="00A55EEB"/>
    <w:rsid w:val="00A561BB"/>
    <w:rsid w:val="00A56306"/>
    <w:rsid w:val="00A564A2"/>
    <w:rsid w:val="00A56651"/>
    <w:rsid w:val="00A566AB"/>
    <w:rsid w:val="00A56757"/>
    <w:rsid w:val="00A56B69"/>
    <w:rsid w:val="00A56C50"/>
    <w:rsid w:val="00A56E14"/>
    <w:rsid w:val="00A56E3B"/>
    <w:rsid w:val="00A56ED2"/>
    <w:rsid w:val="00A5765D"/>
    <w:rsid w:val="00A5784D"/>
    <w:rsid w:val="00A57934"/>
    <w:rsid w:val="00A579BD"/>
    <w:rsid w:val="00A57AA4"/>
    <w:rsid w:val="00A57AE3"/>
    <w:rsid w:val="00A57CD7"/>
    <w:rsid w:val="00A57DA5"/>
    <w:rsid w:val="00A57EAA"/>
    <w:rsid w:val="00A57F2D"/>
    <w:rsid w:val="00A57F32"/>
    <w:rsid w:val="00A600B3"/>
    <w:rsid w:val="00A600FC"/>
    <w:rsid w:val="00A60174"/>
    <w:rsid w:val="00A601F0"/>
    <w:rsid w:val="00A6033A"/>
    <w:rsid w:val="00A6039E"/>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8BE"/>
    <w:rsid w:val="00A61917"/>
    <w:rsid w:val="00A61A5D"/>
    <w:rsid w:val="00A61BBB"/>
    <w:rsid w:val="00A61CB0"/>
    <w:rsid w:val="00A61E08"/>
    <w:rsid w:val="00A61F45"/>
    <w:rsid w:val="00A61F56"/>
    <w:rsid w:val="00A6203C"/>
    <w:rsid w:val="00A62117"/>
    <w:rsid w:val="00A623A0"/>
    <w:rsid w:val="00A623C7"/>
    <w:rsid w:val="00A62609"/>
    <w:rsid w:val="00A62691"/>
    <w:rsid w:val="00A627AC"/>
    <w:rsid w:val="00A62B6E"/>
    <w:rsid w:val="00A62BE3"/>
    <w:rsid w:val="00A62C7F"/>
    <w:rsid w:val="00A62D4A"/>
    <w:rsid w:val="00A62E7F"/>
    <w:rsid w:val="00A62FC0"/>
    <w:rsid w:val="00A632AE"/>
    <w:rsid w:val="00A6335A"/>
    <w:rsid w:val="00A6351F"/>
    <w:rsid w:val="00A63637"/>
    <w:rsid w:val="00A63646"/>
    <w:rsid w:val="00A636C7"/>
    <w:rsid w:val="00A6373C"/>
    <w:rsid w:val="00A63759"/>
    <w:rsid w:val="00A63809"/>
    <w:rsid w:val="00A63866"/>
    <w:rsid w:val="00A638B8"/>
    <w:rsid w:val="00A63A2F"/>
    <w:rsid w:val="00A63EEA"/>
    <w:rsid w:val="00A64163"/>
    <w:rsid w:val="00A64278"/>
    <w:rsid w:val="00A64365"/>
    <w:rsid w:val="00A643E2"/>
    <w:rsid w:val="00A644F5"/>
    <w:rsid w:val="00A645E5"/>
    <w:rsid w:val="00A64663"/>
    <w:rsid w:val="00A646BF"/>
    <w:rsid w:val="00A64700"/>
    <w:rsid w:val="00A64847"/>
    <w:rsid w:val="00A64A6E"/>
    <w:rsid w:val="00A64BD5"/>
    <w:rsid w:val="00A64CF0"/>
    <w:rsid w:val="00A64DA4"/>
    <w:rsid w:val="00A6510E"/>
    <w:rsid w:val="00A6519F"/>
    <w:rsid w:val="00A65315"/>
    <w:rsid w:val="00A6539C"/>
    <w:rsid w:val="00A65438"/>
    <w:rsid w:val="00A65445"/>
    <w:rsid w:val="00A6552C"/>
    <w:rsid w:val="00A65659"/>
    <w:rsid w:val="00A65741"/>
    <w:rsid w:val="00A65846"/>
    <w:rsid w:val="00A6585D"/>
    <w:rsid w:val="00A65902"/>
    <w:rsid w:val="00A65931"/>
    <w:rsid w:val="00A659F7"/>
    <w:rsid w:val="00A65A70"/>
    <w:rsid w:val="00A65C0B"/>
    <w:rsid w:val="00A65C31"/>
    <w:rsid w:val="00A65D34"/>
    <w:rsid w:val="00A65DBF"/>
    <w:rsid w:val="00A65E0B"/>
    <w:rsid w:val="00A66213"/>
    <w:rsid w:val="00A66594"/>
    <w:rsid w:val="00A66599"/>
    <w:rsid w:val="00A6665F"/>
    <w:rsid w:val="00A6681D"/>
    <w:rsid w:val="00A66883"/>
    <w:rsid w:val="00A66B3D"/>
    <w:rsid w:val="00A66E4E"/>
    <w:rsid w:val="00A66F36"/>
    <w:rsid w:val="00A670A8"/>
    <w:rsid w:val="00A672CD"/>
    <w:rsid w:val="00A673CB"/>
    <w:rsid w:val="00A675FB"/>
    <w:rsid w:val="00A676D9"/>
    <w:rsid w:val="00A6781D"/>
    <w:rsid w:val="00A67AF7"/>
    <w:rsid w:val="00A67D88"/>
    <w:rsid w:val="00A67E3F"/>
    <w:rsid w:val="00A67EFC"/>
    <w:rsid w:val="00A700B9"/>
    <w:rsid w:val="00A7028B"/>
    <w:rsid w:val="00A7031E"/>
    <w:rsid w:val="00A7055C"/>
    <w:rsid w:val="00A705FE"/>
    <w:rsid w:val="00A70618"/>
    <w:rsid w:val="00A70955"/>
    <w:rsid w:val="00A70B01"/>
    <w:rsid w:val="00A70B36"/>
    <w:rsid w:val="00A70D3F"/>
    <w:rsid w:val="00A70E26"/>
    <w:rsid w:val="00A710BC"/>
    <w:rsid w:val="00A71140"/>
    <w:rsid w:val="00A71152"/>
    <w:rsid w:val="00A711D1"/>
    <w:rsid w:val="00A71202"/>
    <w:rsid w:val="00A71228"/>
    <w:rsid w:val="00A712F7"/>
    <w:rsid w:val="00A71327"/>
    <w:rsid w:val="00A7154A"/>
    <w:rsid w:val="00A716AD"/>
    <w:rsid w:val="00A716E3"/>
    <w:rsid w:val="00A71874"/>
    <w:rsid w:val="00A7193D"/>
    <w:rsid w:val="00A71A1A"/>
    <w:rsid w:val="00A71CA4"/>
    <w:rsid w:val="00A71CBE"/>
    <w:rsid w:val="00A71D06"/>
    <w:rsid w:val="00A71F4F"/>
    <w:rsid w:val="00A71F90"/>
    <w:rsid w:val="00A71FD7"/>
    <w:rsid w:val="00A7205E"/>
    <w:rsid w:val="00A720BF"/>
    <w:rsid w:val="00A7217F"/>
    <w:rsid w:val="00A72361"/>
    <w:rsid w:val="00A7254C"/>
    <w:rsid w:val="00A725FF"/>
    <w:rsid w:val="00A7287B"/>
    <w:rsid w:val="00A72962"/>
    <w:rsid w:val="00A72999"/>
    <w:rsid w:val="00A72A54"/>
    <w:rsid w:val="00A72AF0"/>
    <w:rsid w:val="00A72C70"/>
    <w:rsid w:val="00A72C8D"/>
    <w:rsid w:val="00A72CB4"/>
    <w:rsid w:val="00A72EDB"/>
    <w:rsid w:val="00A73012"/>
    <w:rsid w:val="00A73120"/>
    <w:rsid w:val="00A73195"/>
    <w:rsid w:val="00A735E4"/>
    <w:rsid w:val="00A73609"/>
    <w:rsid w:val="00A73803"/>
    <w:rsid w:val="00A739A7"/>
    <w:rsid w:val="00A73D07"/>
    <w:rsid w:val="00A73FB1"/>
    <w:rsid w:val="00A741C8"/>
    <w:rsid w:val="00A742E0"/>
    <w:rsid w:val="00A74561"/>
    <w:rsid w:val="00A745CD"/>
    <w:rsid w:val="00A74692"/>
    <w:rsid w:val="00A7469E"/>
    <w:rsid w:val="00A74782"/>
    <w:rsid w:val="00A7485A"/>
    <w:rsid w:val="00A74899"/>
    <w:rsid w:val="00A749D2"/>
    <w:rsid w:val="00A74A6C"/>
    <w:rsid w:val="00A74A93"/>
    <w:rsid w:val="00A74A96"/>
    <w:rsid w:val="00A74BA5"/>
    <w:rsid w:val="00A74CBA"/>
    <w:rsid w:val="00A74D43"/>
    <w:rsid w:val="00A751FC"/>
    <w:rsid w:val="00A7528E"/>
    <w:rsid w:val="00A752F7"/>
    <w:rsid w:val="00A75309"/>
    <w:rsid w:val="00A7546F"/>
    <w:rsid w:val="00A75872"/>
    <w:rsid w:val="00A758FA"/>
    <w:rsid w:val="00A75A52"/>
    <w:rsid w:val="00A75A9E"/>
    <w:rsid w:val="00A75C16"/>
    <w:rsid w:val="00A75C45"/>
    <w:rsid w:val="00A75D69"/>
    <w:rsid w:val="00A75DC3"/>
    <w:rsid w:val="00A75F75"/>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39"/>
    <w:rsid w:val="00A76DA7"/>
    <w:rsid w:val="00A76DA8"/>
    <w:rsid w:val="00A76EC4"/>
    <w:rsid w:val="00A76EEF"/>
    <w:rsid w:val="00A76FD0"/>
    <w:rsid w:val="00A77239"/>
    <w:rsid w:val="00A773A8"/>
    <w:rsid w:val="00A77436"/>
    <w:rsid w:val="00A775B1"/>
    <w:rsid w:val="00A7777D"/>
    <w:rsid w:val="00A7778B"/>
    <w:rsid w:val="00A777DE"/>
    <w:rsid w:val="00A77853"/>
    <w:rsid w:val="00A7785D"/>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C58"/>
    <w:rsid w:val="00A80DA2"/>
    <w:rsid w:val="00A810FA"/>
    <w:rsid w:val="00A81486"/>
    <w:rsid w:val="00A815AF"/>
    <w:rsid w:val="00A8168F"/>
    <w:rsid w:val="00A817F3"/>
    <w:rsid w:val="00A819E3"/>
    <w:rsid w:val="00A81B21"/>
    <w:rsid w:val="00A81CA9"/>
    <w:rsid w:val="00A81D91"/>
    <w:rsid w:val="00A81E2C"/>
    <w:rsid w:val="00A81F29"/>
    <w:rsid w:val="00A81F38"/>
    <w:rsid w:val="00A825D8"/>
    <w:rsid w:val="00A82614"/>
    <w:rsid w:val="00A8261C"/>
    <w:rsid w:val="00A8267E"/>
    <w:rsid w:val="00A82B17"/>
    <w:rsid w:val="00A82BAC"/>
    <w:rsid w:val="00A83036"/>
    <w:rsid w:val="00A83162"/>
    <w:rsid w:val="00A833A7"/>
    <w:rsid w:val="00A833C2"/>
    <w:rsid w:val="00A83655"/>
    <w:rsid w:val="00A83688"/>
    <w:rsid w:val="00A836EC"/>
    <w:rsid w:val="00A837C6"/>
    <w:rsid w:val="00A83B9E"/>
    <w:rsid w:val="00A83BD0"/>
    <w:rsid w:val="00A83C02"/>
    <w:rsid w:val="00A83D81"/>
    <w:rsid w:val="00A84012"/>
    <w:rsid w:val="00A84059"/>
    <w:rsid w:val="00A84215"/>
    <w:rsid w:val="00A84253"/>
    <w:rsid w:val="00A8427F"/>
    <w:rsid w:val="00A8428E"/>
    <w:rsid w:val="00A84420"/>
    <w:rsid w:val="00A84673"/>
    <w:rsid w:val="00A84768"/>
    <w:rsid w:val="00A8479A"/>
    <w:rsid w:val="00A847D7"/>
    <w:rsid w:val="00A8480B"/>
    <w:rsid w:val="00A84873"/>
    <w:rsid w:val="00A8487D"/>
    <w:rsid w:val="00A84ABA"/>
    <w:rsid w:val="00A84C16"/>
    <w:rsid w:val="00A84C77"/>
    <w:rsid w:val="00A84F3D"/>
    <w:rsid w:val="00A85228"/>
    <w:rsid w:val="00A852D0"/>
    <w:rsid w:val="00A852D4"/>
    <w:rsid w:val="00A852F8"/>
    <w:rsid w:val="00A85302"/>
    <w:rsid w:val="00A85379"/>
    <w:rsid w:val="00A85386"/>
    <w:rsid w:val="00A85495"/>
    <w:rsid w:val="00A85636"/>
    <w:rsid w:val="00A85684"/>
    <w:rsid w:val="00A85798"/>
    <w:rsid w:val="00A857BF"/>
    <w:rsid w:val="00A85836"/>
    <w:rsid w:val="00A858C3"/>
    <w:rsid w:val="00A8590E"/>
    <w:rsid w:val="00A85A41"/>
    <w:rsid w:val="00A85A5B"/>
    <w:rsid w:val="00A85C1D"/>
    <w:rsid w:val="00A85C60"/>
    <w:rsid w:val="00A85F08"/>
    <w:rsid w:val="00A85F89"/>
    <w:rsid w:val="00A85FE1"/>
    <w:rsid w:val="00A8609D"/>
    <w:rsid w:val="00A860E8"/>
    <w:rsid w:val="00A8611A"/>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461"/>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0F11"/>
    <w:rsid w:val="00A91244"/>
    <w:rsid w:val="00A9125E"/>
    <w:rsid w:val="00A9131F"/>
    <w:rsid w:val="00A91657"/>
    <w:rsid w:val="00A91681"/>
    <w:rsid w:val="00A91774"/>
    <w:rsid w:val="00A918C9"/>
    <w:rsid w:val="00A91982"/>
    <w:rsid w:val="00A91AD3"/>
    <w:rsid w:val="00A91C2D"/>
    <w:rsid w:val="00A91C7F"/>
    <w:rsid w:val="00A91C98"/>
    <w:rsid w:val="00A91CC1"/>
    <w:rsid w:val="00A91D7B"/>
    <w:rsid w:val="00A91F2B"/>
    <w:rsid w:val="00A91FBF"/>
    <w:rsid w:val="00A92066"/>
    <w:rsid w:val="00A92179"/>
    <w:rsid w:val="00A922F3"/>
    <w:rsid w:val="00A92516"/>
    <w:rsid w:val="00A925BA"/>
    <w:rsid w:val="00A925CB"/>
    <w:rsid w:val="00A926B5"/>
    <w:rsid w:val="00A92776"/>
    <w:rsid w:val="00A92973"/>
    <w:rsid w:val="00A92B31"/>
    <w:rsid w:val="00A92CAC"/>
    <w:rsid w:val="00A92E92"/>
    <w:rsid w:val="00A93181"/>
    <w:rsid w:val="00A932F8"/>
    <w:rsid w:val="00A9351E"/>
    <w:rsid w:val="00A93660"/>
    <w:rsid w:val="00A93829"/>
    <w:rsid w:val="00A938E6"/>
    <w:rsid w:val="00A93953"/>
    <w:rsid w:val="00A93980"/>
    <w:rsid w:val="00A93A9E"/>
    <w:rsid w:val="00A93B33"/>
    <w:rsid w:val="00A93C47"/>
    <w:rsid w:val="00A93C6A"/>
    <w:rsid w:val="00A93C7D"/>
    <w:rsid w:val="00A93CCF"/>
    <w:rsid w:val="00A93EB2"/>
    <w:rsid w:val="00A93F1D"/>
    <w:rsid w:val="00A94167"/>
    <w:rsid w:val="00A94227"/>
    <w:rsid w:val="00A942C9"/>
    <w:rsid w:val="00A94317"/>
    <w:rsid w:val="00A943BE"/>
    <w:rsid w:val="00A944EF"/>
    <w:rsid w:val="00A94568"/>
    <w:rsid w:val="00A94570"/>
    <w:rsid w:val="00A945DE"/>
    <w:rsid w:val="00A9480F"/>
    <w:rsid w:val="00A9494D"/>
    <w:rsid w:val="00A949CA"/>
    <w:rsid w:val="00A94A1E"/>
    <w:rsid w:val="00A94E4E"/>
    <w:rsid w:val="00A94EB6"/>
    <w:rsid w:val="00A951C1"/>
    <w:rsid w:val="00A951E1"/>
    <w:rsid w:val="00A951E2"/>
    <w:rsid w:val="00A95205"/>
    <w:rsid w:val="00A95414"/>
    <w:rsid w:val="00A954C3"/>
    <w:rsid w:val="00A95514"/>
    <w:rsid w:val="00A9558B"/>
    <w:rsid w:val="00A955B9"/>
    <w:rsid w:val="00A957C2"/>
    <w:rsid w:val="00A95BD5"/>
    <w:rsid w:val="00A95C53"/>
    <w:rsid w:val="00A95CFF"/>
    <w:rsid w:val="00A95F2C"/>
    <w:rsid w:val="00A96178"/>
    <w:rsid w:val="00A963F0"/>
    <w:rsid w:val="00A96402"/>
    <w:rsid w:val="00A96440"/>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A9"/>
    <w:rsid w:val="00A978D2"/>
    <w:rsid w:val="00A979E1"/>
    <w:rsid w:val="00A97AD2"/>
    <w:rsid w:val="00A97AE4"/>
    <w:rsid w:val="00A97F1C"/>
    <w:rsid w:val="00A97F2A"/>
    <w:rsid w:val="00A97FB7"/>
    <w:rsid w:val="00AA0035"/>
    <w:rsid w:val="00AA011C"/>
    <w:rsid w:val="00AA01CC"/>
    <w:rsid w:val="00AA0346"/>
    <w:rsid w:val="00AA057B"/>
    <w:rsid w:val="00AA0651"/>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61B"/>
    <w:rsid w:val="00AA186C"/>
    <w:rsid w:val="00AA199F"/>
    <w:rsid w:val="00AA1B82"/>
    <w:rsid w:val="00AA1CBE"/>
    <w:rsid w:val="00AA1DA5"/>
    <w:rsid w:val="00AA1E51"/>
    <w:rsid w:val="00AA202F"/>
    <w:rsid w:val="00AA21C3"/>
    <w:rsid w:val="00AA22E4"/>
    <w:rsid w:val="00AA2454"/>
    <w:rsid w:val="00AA247C"/>
    <w:rsid w:val="00AA2568"/>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2AD"/>
    <w:rsid w:val="00AA32EB"/>
    <w:rsid w:val="00AA3521"/>
    <w:rsid w:val="00AA3562"/>
    <w:rsid w:val="00AA3577"/>
    <w:rsid w:val="00AA3646"/>
    <w:rsid w:val="00AA3988"/>
    <w:rsid w:val="00AA39F8"/>
    <w:rsid w:val="00AA3DDF"/>
    <w:rsid w:val="00AA3F31"/>
    <w:rsid w:val="00AA400C"/>
    <w:rsid w:val="00AA4200"/>
    <w:rsid w:val="00AA4234"/>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3B6"/>
    <w:rsid w:val="00AA55F1"/>
    <w:rsid w:val="00AA566B"/>
    <w:rsid w:val="00AA5880"/>
    <w:rsid w:val="00AA591E"/>
    <w:rsid w:val="00AA5A92"/>
    <w:rsid w:val="00AA5B6F"/>
    <w:rsid w:val="00AA5B96"/>
    <w:rsid w:val="00AA5DF4"/>
    <w:rsid w:val="00AA5F19"/>
    <w:rsid w:val="00AA60A1"/>
    <w:rsid w:val="00AA60E9"/>
    <w:rsid w:val="00AA6103"/>
    <w:rsid w:val="00AA6129"/>
    <w:rsid w:val="00AA634B"/>
    <w:rsid w:val="00AA63E6"/>
    <w:rsid w:val="00AA64BE"/>
    <w:rsid w:val="00AA64FC"/>
    <w:rsid w:val="00AA65C9"/>
    <w:rsid w:val="00AA66CB"/>
    <w:rsid w:val="00AA6774"/>
    <w:rsid w:val="00AA6932"/>
    <w:rsid w:val="00AA6A33"/>
    <w:rsid w:val="00AA6ACC"/>
    <w:rsid w:val="00AA6C69"/>
    <w:rsid w:val="00AA6CCD"/>
    <w:rsid w:val="00AA7277"/>
    <w:rsid w:val="00AA767B"/>
    <w:rsid w:val="00AA776F"/>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12B"/>
    <w:rsid w:val="00AB12C5"/>
    <w:rsid w:val="00AB12EB"/>
    <w:rsid w:val="00AB13F0"/>
    <w:rsid w:val="00AB149B"/>
    <w:rsid w:val="00AB1797"/>
    <w:rsid w:val="00AB18AC"/>
    <w:rsid w:val="00AB19FF"/>
    <w:rsid w:val="00AB1A0A"/>
    <w:rsid w:val="00AB1A0E"/>
    <w:rsid w:val="00AB1A55"/>
    <w:rsid w:val="00AB1B76"/>
    <w:rsid w:val="00AB1C40"/>
    <w:rsid w:val="00AB1E26"/>
    <w:rsid w:val="00AB1EB7"/>
    <w:rsid w:val="00AB2184"/>
    <w:rsid w:val="00AB226F"/>
    <w:rsid w:val="00AB2438"/>
    <w:rsid w:val="00AB25E2"/>
    <w:rsid w:val="00AB26F0"/>
    <w:rsid w:val="00AB2740"/>
    <w:rsid w:val="00AB2A23"/>
    <w:rsid w:val="00AB2BA9"/>
    <w:rsid w:val="00AB2BB3"/>
    <w:rsid w:val="00AB2C5F"/>
    <w:rsid w:val="00AB2E44"/>
    <w:rsid w:val="00AB3080"/>
    <w:rsid w:val="00AB30CA"/>
    <w:rsid w:val="00AB312F"/>
    <w:rsid w:val="00AB3211"/>
    <w:rsid w:val="00AB329B"/>
    <w:rsid w:val="00AB354C"/>
    <w:rsid w:val="00AB370E"/>
    <w:rsid w:val="00AB384D"/>
    <w:rsid w:val="00AB38B4"/>
    <w:rsid w:val="00AB3A15"/>
    <w:rsid w:val="00AB3A1F"/>
    <w:rsid w:val="00AB3A33"/>
    <w:rsid w:val="00AB3A72"/>
    <w:rsid w:val="00AB3A8F"/>
    <w:rsid w:val="00AB3CEF"/>
    <w:rsid w:val="00AB3DD2"/>
    <w:rsid w:val="00AB3F5D"/>
    <w:rsid w:val="00AB42E2"/>
    <w:rsid w:val="00AB43BA"/>
    <w:rsid w:val="00AB43EB"/>
    <w:rsid w:val="00AB43EE"/>
    <w:rsid w:val="00AB4422"/>
    <w:rsid w:val="00AB44B7"/>
    <w:rsid w:val="00AB456D"/>
    <w:rsid w:val="00AB46BE"/>
    <w:rsid w:val="00AB4803"/>
    <w:rsid w:val="00AB48F9"/>
    <w:rsid w:val="00AB4A0A"/>
    <w:rsid w:val="00AB4CA6"/>
    <w:rsid w:val="00AB4CC2"/>
    <w:rsid w:val="00AB4ECC"/>
    <w:rsid w:val="00AB4F0F"/>
    <w:rsid w:val="00AB4F70"/>
    <w:rsid w:val="00AB5041"/>
    <w:rsid w:val="00AB5065"/>
    <w:rsid w:val="00AB50C0"/>
    <w:rsid w:val="00AB50F1"/>
    <w:rsid w:val="00AB5119"/>
    <w:rsid w:val="00AB5184"/>
    <w:rsid w:val="00AB5227"/>
    <w:rsid w:val="00AB5230"/>
    <w:rsid w:val="00AB53E3"/>
    <w:rsid w:val="00AB5460"/>
    <w:rsid w:val="00AB5523"/>
    <w:rsid w:val="00AB5530"/>
    <w:rsid w:val="00AB553C"/>
    <w:rsid w:val="00AB5625"/>
    <w:rsid w:val="00AB57A4"/>
    <w:rsid w:val="00AB58CF"/>
    <w:rsid w:val="00AB5964"/>
    <w:rsid w:val="00AB5A02"/>
    <w:rsid w:val="00AB5B39"/>
    <w:rsid w:val="00AB5BCC"/>
    <w:rsid w:val="00AB5BD2"/>
    <w:rsid w:val="00AB5C79"/>
    <w:rsid w:val="00AB5DD5"/>
    <w:rsid w:val="00AB5E20"/>
    <w:rsid w:val="00AB5F22"/>
    <w:rsid w:val="00AB5FF6"/>
    <w:rsid w:val="00AB60E2"/>
    <w:rsid w:val="00AB6197"/>
    <w:rsid w:val="00AB648B"/>
    <w:rsid w:val="00AB6582"/>
    <w:rsid w:val="00AB6601"/>
    <w:rsid w:val="00AB674E"/>
    <w:rsid w:val="00AB679F"/>
    <w:rsid w:val="00AB683D"/>
    <w:rsid w:val="00AB6844"/>
    <w:rsid w:val="00AB69CE"/>
    <w:rsid w:val="00AB6A04"/>
    <w:rsid w:val="00AB6B84"/>
    <w:rsid w:val="00AB6C5C"/>
    <w:rsid w:val="00AB6D79"/>
    <w:rsid w:val="00AB6DB6"/>
    <w:rsid w:val="00AB6DE5"/>
    <w:rsid w:val="00AB6F86"/>
    <w:rsid w:val="00AB709E"/>
    <w:rsid w:val="00AB7129"/>
    <w:rsid w:val="00AB7245"/>
    <w:rsid w:val="00AB755D"/>
    <w:rsid w:val="00AB761C"/>
    <w:rsid w:val="00AB762C"/>
    <w:rsid w:val="00AB77BC"/>
    <w:rsid w:val="00AB7806"/>
    <w:rsid w:val="00AB78C1"/>
    <w:rsid w:val="00AB7913"/>
    <w:rsid w:val="00AB7925"/>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C16"/>
    <w:rsid w:val="00AC0DF0"/>
    <w:rsid w:val="00AC0E06"/>
    <w:rsid w:val="00AC10AD"/>
    <w:rsid w:val="00AC136F"/>
    <w:rsid w:val="00AC14F7"/>
    <w:rsid w:val="00AC15FD"/>
    <w:rsid w:val="00AC184A"/>
    <w:rsid w:val="00AC1A3E"/>
    <w:rsid w:val="00AC1DAF"/>
    <w:rsid w:val="00AC1DDD"/>
    <w:rsid w:val="00AC1E55"/>
    <w:rsid w:val="00AC2048"/>
    <w:rsid w:val="00AC2340"/>
    <w:rsid w:val="00AC24BA"/>
    <w:rsid w:val="00AC25A3"/>
    <w:rsid w:val="00AC2614"/>
    <w:rsid w:val="00AC2647"/>
    <w:rsid w:val="00AC267E"/>
    <w:rsid w:val="00AC26EB"/>
    <w:rsid w:val="00AC2784"/>
    <w:rsid w:val="00AC27D4"/>
    <w:rsid w:val="00AC28F8"/>
    <w:rsid w:val="00AC2A0A"/>
    <w:rsid w:val="00AC2BBD"/>
    <w:rsid w:val="00AC2D89"/>
    <w:rsid w:val="00AC2E27"/>
    <w:rsid w:val="00AC3053"/>
    <w:rsid w:val="00AC32A4"/>
    <w:rsid w:val="00AC33F6"/>
    <w:rsid w:val="00AC361D"/>
    <w:rsid w:val="00AC3765"/>
    <w:rsid w:val="00AC3C4A"/>
    <w:rsid w:val="00AC3D06"/>
    <w:rsid w:val="00AC3D85"/>
    <w:rsid w:val="00AC3E6F"/>
    <w:rsid w:val="00AC3E9F"/>
    <w:rsid w:val="00AC3ED0"/>
    <w:rsid w:val="00AC3F09"/>
    <w:rsid w:val="00AC4022"/>
    <w:rsid w:val="00AC4072"/>
    <w:rsid w:val="00AC429F"/>
    <w:rsid w:val="00AC4369"/>
    <w:rsid w:val="00AC437E"/>
    <w:rsid w:val="00AC45EC"/>
    <w:rsid w:val="00AC482E"/>
    <w:rsid w:val="00AC495B"/>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42"/>
    <w:rsid w:val="00AC5B50"/>
    <w:rsid w:val="00AC5CBC"/>
    <w:rsid w:val="00AC5CE8"/>
    <w:rsid w:val="00AC5F18"/>
    <w:rsid w:val="00AC60B4"/>
    <w:rsid w:val="00AC6156"/>
    <w:rsid w:val="00AC61CD"/>
    <w:rsid w:val="00AC6493"/>
    <w:rsid w:val="00AC6585"/>
    <w:rsid w:val="00AC661F"/>
    <w:rsid w:val="00AC6689"/>
    <w:rsid w:val="00AC67B6"/>
    <w:rsid w:val="00AC696B"/>
    <w:rsid w:val="00AC6A37"/>
    <w:rsid w:val="00AC6BC1"/>
    <w:rsid w:val="00AC6C07"/>
    <w:rsid w:val="00AC6CE2"/>
    <w:rsid w:val="00AC6E8A"/>
    <w:rsid w:val="00AC70CB"/>
    <w:rsid w:val="00AC70CF"/>
    <w:rsid w:val="00AC7238"/>
    <w:rsid w:val="00AC7344"/>
    <w:rsid w:val="00AC753A"/>
    <w:rsid w:val="00AC75FA"/>
    <w:rsid w:val="00AC76CF"/>
    <w:rsid w:val="00AC7788"/>
    <w:rsid w:val="00AC77FF"/>
    <w:rsid w:val="00AC7900"/>
    <w:rsid w:val="00AC7965"/>
    <w:rsid w:val="00AC79B2"/>
    <w:rsid w:val="00AC7B2E"/>
    <w:rsid w:val="00AC7D98"/>
    <w:rsid w:val="00AD00B2"/>
    <w:rsid w:val="00AD00C5"/>
    <w:rsid w:val="00AD02D1"/>
    <w:rsid w:val="00AD033C"/>
    <w:rsid w:val="00AD047E"/>
    <w:rsid w:val="00AD0568"/>
    <w:rsid w:val="00AD0711"/>
    <w:rsid w:val="00AD09F3"/>
    <w:rsid w:val="00AD0AB5"/>
    <w:rsid w:val="00AD0B7D"/>
    <w:rsid w:val="00AD0EF7"/>
    <w:rsid w:val="00AD1045"/>
    <w:rsid w:val="00AD1174"/>
    <w:rsid w:val="00AD165F"/>
    <w:rsid w:val="00AD16D3"/>
    <w:rsid w:val="00AD18AD"/>
    <w:rsid w:val="00AD1BF2"/>
    <w:rsid w:val="00AD1C53"/>
    <w:rsid w:val="00AD1EC0"/>
    <w:rsid w:val="00AD1EE2"/>
    <w:rsid w:val="00AD1FCA"/>
    <w:rsid w:val="00AD2027"/>
    <w:rsid w:val="00AD20E9"/>
    <w:rsid w:val="00AD210A"/>
    <w:rsid w:val="00AD2234"/>
    <w:rsid w:val="00AD2255"/>
    <w:rsid w:val="00AD238F"/>
    <w:rsid w:val="00AD23DA"/>
    <w:rsid w:val="00AD24F9"/>
    <w:rsid w:val="00AD2794"/>
    <w:rsid w:val="00AD279E"/>
    <w:rsid w:val="00AD27FC"/>
    <w:rsid w:val="00AD2B86"/>
    <w:rsid w:val="00AD2DC5"/>
    <w:rsid w:val="00AD2E2C"/>
    <w:rsid w:val="00AD2EB8"/>
    <w:rsid w:val="00AD303E"/>
    <w:rsid w:val="00AD324F"/>
    <w:rsid w:val="00AD33B9"/>
    <w:rsid w:val="00AD3455"/>
    <w:rsid w:val="00AD35EC"/>
    <w:rsid w:val="00AD382F"/>
    <w:rsid w:val="00AD3A88"/>
    <w:rsid w:val="00AD3B6C"/>
    <w:rsid w:val="00AD3BC4"/>
    <w:rsid w:val="00AD3C6A"/>
    <w:rsid w:val="00AD3CAD"/>
    <w:rsid w:val="00AD3E02"/>
    <w:rsid w:val="00AD3FF9"/>
    <w:rsid w:val="00AD4158"/>
    <w:rsid w:val="00AD4256"/>
    <w:rsid w:val="00AD42F6"/>
    <w:rsid w:val="00AD4322"/>
    <w:rsid w:val="00AD4419"/>
    <w:rsid w:val="00AD448A"/>
    <w:rsid w:val="00AD4797"/>
    <w:rsid w:val="00AD4813"/>
    <w:rsid w:val="00AD49C8"/>
    <w:rsid w:val="00AD49F4"/>
    <w:rsid w:val="00AD49F5"/>
    <w:rsid w:val="00AD4B09"/>
    <w:rsid w:val="00AD4B82"/>
    <w:rsid w:val="00AD4E65"/>
    <w:rsid w:val="00AD4F9B"/>
    <w:rsid w:val="00AD5173"/>
    <w:rsid w:val="00AD5192"/>
    <w:rsid w:val="00AD53C8"/>
    <w:rsid w:val="00AD5447"/>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6EAB"/>
    <w:rsid w:val="00AD702B"/>
    <w:rsid w:val="00AD708B"/>
    <w:rsid w:val="00AD71C0"/>
    <w:rsid w:val="00AD72BD"/>
    <w:rsid w:val="00AD72E6"/>
    <w:rsid w:val="00AD757F"/>
    <w:rsid w:val="00AD75E0"/>
    <w:rsid w:val="00AD766D"/>
    <w:rsid w:val="00AD772B"/>
    <w:rsid w:val="00AD7974"/>
    <w:rsid w:val="00AD7AB7"/>
    <w:rsid w:val="00AD7C95"/>
    <w:rsid w:val="00AD7D61"/>
    <w:rsid w:val="00AD7E22"/>
    <w:rsid w:val="00AD7FCD"/>
    <w:rsid w:val="00AE0225"/>
    <w:rsid w:val="00AE03D1"/>
    <w:rsid w:val="00AE040E"/>
    <w:rsid w:val="00AE0441"/>
    <w:rsid w:val="00AE0645"/>
    <w:rsid w:val="00AE064C"/>
    <w:rsid w:val="00AE0AAE"/>
    <w:rsid w:val="00AE0CF1"/>
    <w:rsid w:val="00AE0D38"/>
    <w:rsid w:val="00AE0DA9"/>
    <w:rsid w:val="00AE0FAB"/>
    <w:rsid w:val="00AE10D6"/>
    <w:rsid w:val="00AE11E4"/>
    <w:rsid w:val="00AE122D"/>
    <w:rsid w:val="00AE141E"/>
    <w:rsid w:val="00AE149D"/>
    <w:rsid w:val="00AE15FB"/>
    <w:rsid w:val="00AE1AA5"/>
    <w:rsid w:val="00AE1AB7"/>
    <w:rsid w:val="00AE1BC0"/>
    <w:rsid w:val="00AE1D5F"/>
    <w:rsid w:val="00AE1DC2"/>
    <w:rsid w:val="00AE1F7D"/>
    <w:rsid w:val="00AE1FE7"/>
    <w:rsid w:val="00AE20C3"/>
    <w:rsid w:val="00AE21A0"/>
    <w:rsid w:val="00AE22C3"/>
    <w:rsid w:val="00AE2398"/>
    <w:rsid w:val="00AE242A"/>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192"/>
    <w:rsid w:val="00AE3227"/>
    <w:rsid w:val="00AE3452"/>
    <w:rsid w:val="00AE34FB"/>
    <w:rsid w:val="00AE3691"/>
    <w:rsid w:val="00AE37B4"/>
    <w:rsid w:val="00AE3894"/>
    <w:rsid w:val="00AE3946"/>
    <w:rsid w:val="00AE3A21"/>
    <w:rsid w:val="00AE3A68"/>
    <w:rsid w:val="00AE3ABA"/>
    <w:rsid w:val="00AE3C21"/>
    <w:rsid w:val="00AE3C2A"/>
    <w:rsid w:val="00AE3C9C"/>
    <w:rsid w:val="00AE3DA0"/>
    <w:rsid w:val="00AE3DE1"/>
    <w:rsid w:val="00AE3EEF"/>
    <w:rsid w:val="00AE3F18"/>
    <w:rsid w:val="00AE3F96"/>
    <w:rsid w:val="00AE40CF"/>
    <w:rsid w:val="00AE41AA"/>
    <w:rsid w:val="00AE44C8"/>
    <w:rsid w:val="00AE4690"/>
    <w:rsid w:val="00AE4AE5"/>
    <w:rsid w:val="00AE4B05"/>
    <w:rsid w:val="00AE4B47"/>
    <w:rsid w:val="00AE4C48"/>
    <w:rsid w:val="00AE4D13"/>
    <w:rsid w:val="00AE4F50"/>
    <w:rsid w:val="00AE52E9"/>
    <w:rsid w:val="00AE5439"/>
    <w:rsid w:val="00AE5453"/>
    <w:rsid w:val="00AE55F2"/>
    <w:rsid w:val="00AE56BE"/>
    <w:rsid w:val="00AE577E"/>
    <w:rsid w:val="00AE57FF"/>
    <w:rsid w:val="00AE58DB"/>
    <w:rsid w:val="00AE5AFA"/>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6FF2"/>
    <w:rsid w:val="00AE7084"/>
    <w:rsid w:val="00AE7151"/>
    <w:rsid w:val="00AE762A"/>
    <w:rsid w:val="00AE77C4"/>
    <w:rsid w:val="00AE78D1"/>
    <w:rsid w:val="00AE78D2"/>
    <w:rsid w:val="00AE7B58"/>
    <w:rsid w:val="00AE7D3F"/>
    <w:rsid w:val="00AE7E07"/>
    <w:rsid w:val="00AE7E11"/>
    <w:rsid w:val="00AE7EF2"/>
    <w:rsid w:val="00AE7F27"/>
    <w:rsid w:val="00AE7F89"/>
    <w:rsid w:val="00AF01F2"/>
    <w:rsid w:val="00AF03CD"/>
    <w:rsid w:val="00AF0447"/>
    <w:rsid w:val="00AF046B"/>
    <w:rsid w:val="00AF0561"/>
    <w:rsid w:val="00AF05A3"/>
    <w:rsid w:val="00AF05A4"/>
    <w:rsid w:val="00AF05D1"/>
    <w:rsid w:val="00AF07FF"/>
    <w:rsid w:val="00AF0858"/>
    <w:rsid w:val="00AF093D"/>
    <w:rsid w:val="00AF0A6B"/>
    <w:rsid w:val="00AF0AA1"/>
    <w:rsid w:val="00AF0B11"/>
    <w:rsid w:val="00AF0E04"/>
    <w:rsid w:val="00AF0E09"/>
    <w:rsid w:val="00AF1281"/>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36"/>
    <w:rsid w:val="00AF2745"/>
    <w:rsid w:val="00AF27DA"/>
    <w:rsid w:val="00AF2891"/>
    <w:rsid w:val="00AF290D"/>
    <w:rsid w:val="00AF296B"/>
    <w:rsid w:val="00AF29B9"/>
    <w:rsid w:val="00AF2D54"/>
    <w:rsid w:val="00AF2DA1"/>
    <w:rsid w:val="00AF2DCF"/>
    <w:rsid w:val="00AF2E7A"/>
    <w:rsid w:val="00AF2EFB"/>
    <w:rsid w:val="00AF32B4"/>
    <w:rsid w:val="00AF3327"/>
    <w:rsid w:val="00AF336B"/>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BA0"/>
    <w:rsid w:val="00AF4C40"/>
    <w:rsid w:val="00AF4ED9"/>
    <w:rsid w:val="00AF4F1B"/>
    <w:rsid w:val="00AF4FCC"/>
    <w:rsid w:val="00AF4FD7"/>
    <w:rsid w:val="00AF53DA"/>
    <w:rsid w:val="00AF55DE"/>
    <w:rsid w:val="00AF55FC"/>
    <w:rsid w:val="00AF5657"/>
    <w:rsid w:val="00AF56F4"/>
    <w:rsid w:val="00AF570A"/>
    <w:rsid w:val="00AF597B"/>
    <w:rsid w:val="00AF5A19"/>
    <w:rsid w:val="00AF5AA6"/>
    <w:rsid w:val="00AF5B7D"/>
    <w:rsid w:val="00AF5C73"/>
    <w:rsid w:val="00AF5E79"/>
    <w:rsid w:val="00AF5EAA"/>
    <w:rsid w:val="00AF5EC6"/>
    <w:rsid w:val="00AF5EEF"/>
    <w:rsid w:val="00AF5F09"/>
    <w:rsid w:val="00AF6077"/>
    <w:rsid w:val="00AF63AC"/>
    <w:rsid w:val="00AF6424"/>
    <w:rsid w:val="00AF654F"/>
    <w:rsid w:val="00AF6780"/>
    <w:rsid w:val="00AF68D8"/>
    <w:rsid w:val="00AF68DB"/>
    <w:rsid w:val="00AF69B0"/>
    <w:rsid w:val="00AF6A1E"/>
    <w:rsid w:val="00AF6BF1"/>
    <w:rsid w:val="00AF6C38"/>
    <w:rsid w:val="00AF6C9A"/>
    <w:rsid w:val="00AF6E8A"/>
    <w:rsid w:val="00AF705C"/>
    <w:rsid w:val="00AF7068"/>
    <w:rsid w:val="00AF7113"/>
    <w:rsid w:val="00AF7118"/>
    <w:rsid w:val="00AF7213"/>
    <w:rsid w:val="00AF72C8"/>
    <w:rsid w:val="00AF75CD"/>
    <w:rsid w:val="00AF75E6"/>
    <w:rsid w:val="00AF7771"/>
    <w:rsid w:val="00AF784D"/>
    <w:rsid w:val="00AF7BFF"/>
    <w:rsid w:val="00AF7D92"/>
    <w:rsid w:val="00AF7DBB"/>
    <w:rsid w:val="00AF7DE9"/>
    <w:rsid w:val="00AF7F1A"/>
    <w:rsid w:val="00AF7F31"/>
    <w:rsid w:val="00AF7FC6"/>
    <w:rsid w:val="00AF7FCB"/>
    <w:rsid w:val="00B000DB"/>
    <w:rsid w:val="00B00147"/>
    <w:rsid w:val="00B0025F"/>
    <w:rsid w:val="00B00412"/>
    <w:rsid w:val="00B00A5B"/>
    <w:rsid w:val="00B00BBA"/>
    <w:rsid w:val="00B00C25"/>
    <w:rsid w:val="00B00D69"/>
    <w:rsid w:val="00B00DF2"/>
    <w:rsid w:val="00B00DF5"/>
    <w:rsid w:val="00B00EBD"/>
    <w:rsid w:val="00B01039"/>
    <w:rsid w:val="00B01063"/>
    <w:rsid w:val="00B011BB"/>
    <w:rsid w:val="00B011CC"/>
    <w:rsid w:val="00B013CA"/>
    <w:rsid w:val="00B014A6"/>
    <w:rsid w:val="00B015A1"/>
    <w:rsid w:val="00B01633"/>
    <w:rsid w:val="00B0168B"/>
    <w:rsid w:val="00B01810"/>
    <w:rsid w:val="00B01883"/>
    <w:rsid w:val="00B0193C"/>
    <w:rsid w:val="00B01B92"/>
    <w:rsid w:val="00B01B9B"/>
    <w:rsid w:val="00B022C9"/>
    <w:rsid w:val="00B02313"/>
    <w:rsid w:val="00B0244D"/>
    <w:rsid w:val="00B025B1"/>
    <w:rsid w:val="00B0261D"/>
    <w:rsid w:val="00B02653"/>
    <w:rsid w:val="00B02666"/>
    <w:rsid w:val="00B02684"/>
    <w:rsid w:val="00B026BF"/>
    <w:rsid w:val="00B0271B"/>
    <w:rsid w:val="00B02857"/>
    <w:rsid w:val="00B028B9"/>
    <w:rsid w:val="00B02ABE"/>
    <w:rsid w:val="00B02DA8"/>
    <w:rsid w:val="00B02DCD"/>
    <w:rsid w:val="00B02DD8"/>
    <w:rsid w:val="00B02E13"/>
    <w:rsid w:val="00B02F39"/>
    <w:rsid w:val="00B0304D"/>
    <w:rsid w:val="00B03184"/>
    <w:rsid w:val="00B031E1"/>
    <w:rsid w:val="00B0332B"/>
    <w:rsid w:val="00B03348"/>
    <w:rsid w:val="00B033FA"/>
    <w:rsid w:val="00B0351D"/>
    <w:rsid w:val="00B035FD"/>
    <w:rsid w:val="00B03738"/>
    <w:rsid w:val="00B0399C"/>
    <w:rsid w:val="00B03B43"/>
    <w:rsid w:val="00B03C8B"/>
    <w:rsid w:val="00B03CC2"/>
    <w:rsid w:val="00B03CC5"/>
    <w:rsid w:val="00B03CFF"/>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60D3"/>
    <w:rsid w:val="00B06423"/>
    <w:rsid w:val="00B065F7"/>
    <w:rsid w:val="00B066FD"/>
    <w:rsid w:val="00B06CA6"/>
    <w:rsid w:val="00B06DD9"/>
    <w:rsid w:val="00B06DDA"/>
    <w:rsid w:val="00B06E69"/>
    <w:rsid w:val="00B06E9E"/>
    <w:rsid w:val="00B06ECD"/>
    <w:rsid w:val="00B0701C"/>
    <w:rsid w:val="00B0703C"/>
    <w:rsid w:val="00B0704C"/>
    <w:rsid w:val="00B07060"/>
    <w:rsid w:val="00B071C1"/>
    <w:rsid w:val="00B076C4"/>
    <w:rsid w:val="00B07705"/>
    <w:rsid w:val="00B0779F"/>
    <w:rsid w:val="00B07AD1"/>
    <w:rsid w:val="00B07C9F"/>
    <w:rsid w:val="00B07CD6"/>
    <w:rsid w:val="00B07D9F"/>
    <w:rsid w:val="00B07E0F"/>
    <w:rsid w:val="00B07E3A"/>
    <w:rsid w:val="00B07E52"/>
    <w:rsid w:val="00B10010"/>
    <w:rsid w:val="00B102DD"/>
    <w:rsid w:val="00B102F2"/>
    <w:rsid w:val="00B1050A"/>
    <w:rsid w:val="00B10621"/>
    <w:rsid w:val="00B1066E"/>
    <w:rsid w:val="00B106C0"/>
    <w:rsid w:val="00B109F7"/>
    <w:rsid w:val="00B10A44"/>
    <w:rsid w:val="00B10DBB"/>
    <w:rsid w:val="00B110FD"/>
    <w:rsid w:val="00B11178"/>
    <w:rsid w:val="00B11215"/>
    <w:rsid w:val="00B112FE"/>
    <w:rsid w:val="00B113D1"/>
    <w:rsid w:val="00B113ED"/>
    <w:rsid w:val="00B115E4"/>
    <w:rsid w:val="00B11775"/>
    <w:rsid w:val="00B11993"/>
    <w:rsid w:val="00B11B43"/>
    <w:rsid w:val="00B11DC6"/>
    <w:rsid w:val="00B11F48"/>
    <w:rsid w:val="00B12066"/>
    <w:rsid w:val="00B123ED"/>
    <w:rsid w:val="00B12588"/>
    <w:rsid w:val="00B125F2"/>
    <w:rsid w:val="00B1265F"/>
    <w:rsid w:val="00B126F2"/>
    <w:rsid w:val="00B12A4B"/>
    <w:rsid w:val="00B12B3F"/>
    <w:rsid w:val="00B12B59"/>
    <w:rsid w:val="00B12F75"/>
    <w:rsid w:val="00B1302D"/>
    <w:rsid w:val="00B13085"/>
    <w:rsid w:val="00B130BD"/>
    <w:rsid w:val="00B13143"/>
    <w:rsid w:val="00B13145"/>
    <w:rsid w:val="00B13186"/>
    <w:rsid w:val="00B131AB"/>
    <w:rsid w:val="00B13236"/>
    <w:rsid w:val="00B1330C"/>
    <w:rsid w:val="00B13384"/>
    <w:rsid w:val="00B13393"/>
    <w:rsid w:val="00B133A1"/>
    <w:rsid w:val="00B134E6"/>
    <w:rsid w:val="00B1390B"/>
    <w:rsid w:val="00B13AF6"/>
    <w:rsid w:val="00B13EDF"/>
    <w:rsid w:val="00B13F77"/>
    <w:rsid w:val="00B13F78"/>
    <w:rsid w:val="00B140B8"/>
    <w:rsid w:val="00B1410E"/>
    <w:rsid w:val="00B14373"/>
    <w:rsid w:val="00B143F7"/>
    <w:rsid w:val="00B14660"/>
    <w:rsid w:val="00B14D45"/>
    <w:rsid w:val="00B14D66"/>
    <w:rsid w:val="00B14E9B"/>
    <w:rsid w:val="00B1513F"/>
    <w:rsid w:val="00B1526E"/>
    <w:rsid w:val="00B152D5"/>
    <w:rsid w:val="00B152F4"/>
    <w:rsid w:val="00B154E4"/>
    <w:rsid w:val="00B1578B"/>
    <w:rsid w:val="00B15802"/>
    <w:rsid w:val="00B158F4"/>
    <w:rsid w:val="00B159FD"/>
    <w:rsid w:val="00B15B89"/>
    <w:rsid w:val="00B15CF8"/>
    <w:rsid w:val="00B15DD0"/>
    <w:rsid w:val="00B15EB0"/>
    <w:rsid w:val="00B15FA5"/>
    <w:rsid w:val="00B16119"/>
    <w:rsid w:val="00B16142"/>
    <w:rsid w:val="00B161CE"/>
    <w:rsid w:val="00B164B9"/>
    <w:rsid w:val="00B1657E"/>
    <w:rsid w:val="00B165C7"/>
    <w:rsid w:val="00B16898"/>
    <w:rsid w:val="00B16A8D"/>
    <w:rsid w:val="00B16D17"/>
    <w:rsid w:val="00B16D87"/>
    <w:rsid w:val="00B16FA2"/>
    <w:rsid w:val="00B170DC"/>
    <w:rsid w:val="00B171A1"/>
    <w:rsid w:val="00B173BF"/>
    <w:rsid w:val="00B1746F"/>
    <w:rsid w:val="00B17527"/>
    <w:rsid w:val="00B17782"/>
    <w:rsid w:val="00B17921"/>
    <w:rsid w:val="00B17926"/>
    <w:rsid w:val="00B1796F"/>
    <w:rsid w:val="00B179E7"/>
    <w:rsid w:val="00B17A0B"/>
    <w:rsid w:val="00B17A28"/>
    <w:rsid w:val="00B17BC2"/>
    <w:rsid w:val="00B17C36"/>
    <w:rsid w:val="00B17C84"/>
    <w:rsid w:val="00B17D06"/>
    <w:rsid w:val="00B17D69"/>
    <w:rsid w:val="00B17E67"/>
    <w:rsid w:val="00B17F09"/>
    <w:rsid w:val="00B2019E"/>
    <w:rsid w:val="00B201F6"/>
    <w:rsid w:val="00B20441"/>
    <w:rsid w:val="00B2066A"/>
    <w:rsid w:val="00B20725"/>
    <w:rsid w:val="00B2087E"/>
    <w:rsid w:val="00B2088E"/>
    <w:rsid w:val="00B209D7"/>
    <w:rsid w:val="00B20A9D"/>
    <w:rsid w:val="00B20ACA"/>
    <w:rsid w:val="00B20AD4"/>
    <w:rsid w:val="00B20B11"/>
    <w:rsid w:val="00B20B8A"/>
    <w:rsid w:val="00B20B94"/>
    <w:rsid w:val="00B20D8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E61"/>
    <w:rsid w:val="00B22E88"/>
    <w:rsid w:val="00B22E8A"/>
    <w:rsid w:val="00B22FDC"/>
    <w:rsid w:val="00B23355"/>
    <w:rsid w:val="00B233BE"/>
    <w:rsid w:val="00B23445"/>
    <w:rsid w:val="00B23911"/>
    <w:rsid w:val="00B23918"/>
    <w:rsid w:val="00B23A4B"/>
    <w:rsid w:val="00B23B59"/>
    <w:rsid w:val="00B23B5E"/>
    <w:rsid w:val="00B23CCB"/>
    <w:rsid w:val="00B23D3E"/>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13"/>
    <w:rsid w:val="00B25060"/>
    <w:rsid w:val="00B250B1"/>
    <w:rsid w:val="00B2544F"/>
    <w:rsid w:val="00B2547E"/>
    <w:rsid w:val="00B254CA"/>
    <w:rsid w:val="00B25637"/>
    <w:rsid w:val="00B25842"/>
    <w:rsid w:val="00B258DC"/>
    <w:rsid w:val="00B25939"/>
    <w:rsid w:val="00B25C2E"/>
    <w:rsid w:val="00B25FD4"/>
    <w:rsid w:val="00B2601C"/>
    <w:rsid w:val="00B2610F"/>
    <w:rsid w:val="00B2628E"/>
    <w:rsid w:val="00B26543"/>
    <w:rsid w:val="00B265AC"/>
    <w:rsid w:val="00B266B0"/>
    <w:rsid w:val="00B2691C"/>
    <w:rsid w:val="00B26B0B"/>
    <w:rsid w:val="00B26C8A"/>
    <w:rsid w:val="00B26D42"/>
    <w:rsid w:val="00B26EC3"/>
    <w:rsid w:val="00B26EF0"/>
    <w:rsid w:val="00B26F2A"/>
    <w:rsid w:val="00B26F95"/>
    <w:rsid w:val="00B2723E"/>
    <w:rsid w:val="00B27463"/>
    <w:rsid w:val="00B274BA"/>
    <w:rsid w:val="00B2753A"/>
    <w:rsid w:val="00B27558"/>
    <w:rsid w:val="00B27656"/>
    <w:rsid w:val="00B2770A"/>
    <w:rsid w:val="00B278B0"/>
    <w:rsid w:val="00B27921"/>
    <w:rsid w:val="00B2794C"/>
    <w:rsid w:val="00B27CB9"/>
    <w:rsid w:val="00B27CF1"/>
    <w:rsid w:val="00B27D6F"/>
    <w:rsid w:val="00B27E2B"/>
    <w:rsid w:val="00B27E3B"/>
    <w:rsid w:val="00B27E78"/>
    <w:rsid w:val="00B27EDF"/>
    <w:rsid w:val="00B27FCF"/>
    <w:rsid w:val="00B3000E"/>
    <w:rsid w:val="00B303CA"/>
    <w:rsid w:val="00B30453"/>
    <w:rsid w:val="00B30550"/>
    <w:rsid w:val="00B3055E"/>
    <w:rsid w:val="00B305F3"/>
    <w:rsid w:val="00B30622"/>
    <w:rsid w:val="00B306AD"/>
    <w:rsid w:val="00B3076D"/>
    <w:rsid w:val="00B308EC"/>
    <w:rsid w:val="00B3091A"/>
    <w:rsid w:val="00B30A38"/>
    <w:rsid w:val="00B30C2F"/>
    <w:rsid w:val="00B30CCA"/>
    <w:rsid w:val="00B30D61"/>
    <w:rsid w:val="00B30D90"/>
    <w:rsid w:val="00B30E51"/>
    <w:rsid w:val="00B31000"/>
    <w:rsid w:val="00B310B7"/>
    <w:rsid w:val="00B3112A"/>
    <w:rsid w:val="00B3135F"/>
    <w:rsid w:val="00B31385"/>
    <w:rsid w:val="00B31718"/>
    <w:rsid w:val="00B3179E"/>
    <w:rsid w:val="00B317CD"/>
    <w:rsid w:val="00B3192D"/>
    <w:rsid w:val="00B319B6"/>
    <w:rsid w:val="00B31A86"/>
    <w:rsid w:val="00B31A8B"/>
    <w:rsid w:val="00B31BA5"/>
    <w:rsid w:val="00B31C5E"/>
    <w:rsid w:val="00B31CDE"/>
    <w:rsid w:val="00B31D54"/>
    <w:rsid w:val="00B31E4B"/>
    <w:rsid w:val="00B31EC3"/>
    <w:rsid w:val="00B31FAA"/>
    <w:rsid w:val="00B32009"/>
    <w:rsid w:val="00B32027"/>
    <w:rsid w:val="00B324FE"/>
    <w:rsid w:val="00B32531"/>
    <w:rsid w:val="00B3255F"/>
    <w:rsid w:val="00B326A8"/>
    <w:rsid w:val="00B3282B"/>
    <w:rsid w:val="00B3291A"/>
    <w:rsid w:val="00B329EB"/>
    <w:rsid w:val="00B32C56"/>
    <w:rsid w:val="00B32F92"/>
    <w:rsid w:val="00B32FCD"/>
    <w:rsid w:val="00B3301D"/>
    <w:rsid w:val="00B33024"/>
    <w:rsid w:val="00B331BB"/>
    <w:rsid w:val="00B33233"/>
    <w:rsid w:val="00B33508"/>
    <w:rsid w:val="00B33639"/>
    <w:rsid w:val="00B3364A"/>
    <w:rsid w:val="00B33688"/>
    <w:rsid w:val="00B33718"/>
    <w:rsid w:val="00B3377E"/>
    <w:rsid w:val="00B33848"/>
    <w:rsid w:val="00B33931"/>
    <w:rsid w:val="00B33FC4"/>
    <w:rsid w:val="00B3412D"/>
    <w:rsid w:val="00B341C8"/>
    <w:rsid w:val="00B3422C"/>
    <w:rsid w:val="00B34511"/>
    <w:rsid w:val="00B34654"/>
    <w:rsid w:val="00B346C4"/>
    <w:rsid w:val="00B34885"/>
    <w:rsid w:val="00B348A5"/>
    <w:rsid w:val="00B34914"/>
    <w:rsid w:val="00B34981"/>
    <w:rsid w:val="00B3499C"/>
    <w:rsid w:val="00B349BC"/>
    <w:rsid w:val="00B34B68"/>
    <w:rsid w:val="00B34E63"/>
    <w:rsid w:val="00B34EEA"/>
    <w:rsid w:val="00B34F42"/>
    <w:rsid w:val="00B350E8"/>
    <w:rsid w:val="00B3517B"/>
    <w:rsid w:val="00B35261"/>
    <w:rsid w:val="00B35396"/>
    <w:rsid w:val="00B35428"/>
    <w:rsid w:val="00B355F4"/>
    <w:rsid w:val="00B3580B"/>
    <w:rsid w:val="00B35980"/>
    <w:rsid w:val="00B35B5B"/>
    <w:rsid w:val="00B35C32"/>
    <w:rsid w:val="00B35D12"/>
    <w:rsid w:val="00B35D36"/>
    <w:rsid w:val="00B35DA4"/>
    <w:rsid w:val="00B35E0C"/>
    <w:rsid w:val="00B35F5A"/>
    <w:rsid w:val="00B3603D"/>
    <w:rsid w:val="00B3605D"/>
    <w:rsid w:val="00B360E7"/>
    <w:rsid w:val="00B36643"/>
    <w:rsid w:val="00B3694D"/>
    <w:rsid w:val="00B36B24"/>
    <w:rsid w:val="00B36C1D"/>
    <w:rsid w:val="00B36DA8"/>
    <w:rsid w:val="00B36E1B"/>
    <w:rsid w:val="00B3706B"/>
    <w:rsid w:val="00B370B6"/>
    <w:rsid w:val="00B371F3"/>
    <w:rsid w:val="00B3745A"/>
    <w:rsid w:val="00B37571"/>
    <w:rsid w:val="00B375F4"/>
    <w:rsid w:val="00B37819"/>
    <w:rsid w:val="00B37938"/>
    <w:rsid w:val="00B3797E"/>
    <w:rsid w:val="00B37B22"/>
    <w:rsid w:val="00B37CAF"/>
    <w:rsid w:val="00B37E74"/>
    <w:rsid w:val="00B37EED"/>
    <w:rsid w:val="00B37F7F"/>
    <w:rsid w:val="00B400A0"/>
    <w:rsid w:val="00B40126"/>
    <w:rsid w:val="00B401B0"/>
    <w:rsid w:val="00B40306"/>
    <w:rsid w:val="00B403C3"/>
    <w:rsid w:val="00B406BA"/>
    <w:rsid w:val="00B40802"/>
    <w:rsid w:val="00B40A96"/>
    <w:rsid w:val="00B40AED"/>
    <w:rsid w:val="00B40BBC"/>
    <w:rsid w:val="00B40CE9"/>
    <w:rsid w:val="00B40CF9"/>
    <w:rsid w:val="00B40D27"/>
    <w:rsid w:val="00B40D2A"/>
    <w:rsid w:val="00B40DA8"/>
    <w:rsid w:val="00B40DBB"/>
    <w:rsid w:val="00B40E41"/>
    <w:rsid w:val="00B40FF0"/>
    <w:rsid w:val="00B411D2"/>
    <w:rsid w:val="00B411FE"/>
    <w:rsid w:val="00B41311"/>
    <w:rsid w:val="00B413A4"/>
    <w:rsid w:val="00B41426"/>
    <w:rsid w:val="00B41505"/>
    <w:rsid w:val="00B41555"/>
    <w:rsid w:val="00B416E8"/>
    <w:rsid w:val="00B4184B"/>
    <w:rsid w:val="00B419F0"/>
    <w:rsid w:val="00B41F22"/>
    <w:rsid w:val="00B421A6"/>
    <w:rsid w:val="00B4222A"/>
    <w:rsid w:val="00B422A7"/>
    <w:rsid w:val="00B4232C"/>
    <w:rsid w:val="00B424ED"/>
    <w:rsid w:val="00B4279A"/>
    <w:rsid w:val="00B429A1"/>
    <w:rsid w:val="00B42A32"/>
    <w:rsid w:val="00B42ADF"/>
    <w:rsid w:val="00B42CC2"/>
    <w:rsid w:val="00B42D49"/>
    <w:rsid w:val="00B42F6C"/>
    <w:rsid w:val="00B42FA6"/>
    <w:rsid w:val="00B43165"/>
    <w:rsid w:val="00B4334D"/>
    <w:rsid w:val="00B436AD"/>
    <w:rsid w:val="00B43701"/>
    <w:rsid w:val="00B4374E"/>
    <w:rsid w:val="00B43863"/>
    <w:rsid w:val="00B4394F"/>
    <w:rsid w:val="00B4399E"/>
    <w:rsid w:val="00B43A16"/>
    <w:rsid w:val="00B43C95"/>
    <w:rsid w:val="00B43D00"/>
    <w:rsid w:val="00B43D55"/>
    <w:rsid w:val="00B43E38"/>
    <w:rsid w:val="00B43ED3"/>
    <w:rsid w:val="00B43F68"/>
    <w:rsid w:val="00B43F77"/>
    <w:rsid w:val="00B43F9E"/>
    <w:rsid w:val="00B43FB2"/>
    <w:rsid w:val="00B43FC4"/>
    <w:rsid w:val="00B440E4"/>
    <w:rsid w:val="00B44106"/>
    <w:rsid w:val="00B44208"/>
    <w:rsid w:val="00B4420C"/>
    <w:rsid w:val="00B4424F"/>
    <w:rsid w:val="00B44268"/>
    <w:rsid w:val="00B44301"/>
    <w:rsid w:val="00B44348"/>
    <w:rsid w:val="00B4473D"/>
    <w:rsid w:val="00B44783"/>
    <w:rsid w:val="00B4485A"/>
    <w:rsid w:val="00B44A6A"/>
    <w:rsid w:val="00B44AA6"/>
    <w:rsid w:val="00B44AE2"/>
    <w:rsid w:val="00B44B41"/>
    <w:rsid w:val="00B44E3E"/>
    <w:rsid w:val="00B44FAB"/>
    <w:rsid w:val="00B452C3"/>
    <w:rsid w:val="00B45429"/>
    <w:rsid w:val="00B454BF"/>
    <w:rsid w:val="00B457B1"/>
    <w:rsid w:val="00B45CE1"/>
    <w:rsid w:val="00B45CF9"/>
    <w:rsid w:val="00B45D8B"/>
    <w:rsid w:val="00B46070"/>
    <w:rsid w:val="00B4612E"/>
    <w:rsid w:val="00B46280"/>
    <w:rsid w:val="00B46326"/>
    <w:rsid w:val="00B46363"/>
    <w:rsid w:val="00B46535"/>
    <w:rsid w:val="00B465D3"/>
    <w:rsid w:val="00B46709"/>
    <w:rsid w:val="00B46971"/>
    <w:rsid w:val="00B46A75"/>
    <w:rsid w:val="00B46B89"/>
    <w:rsid w:val="00B46D4D"/>
    <w:rsid w:val="00B46EAF"/>
    <w:rsid w:val="00B4701F"/>
    <w:rsid w:val="00B4706B"/>
    <w:rsid w:val="00B470A7"/>
    <w:rsid w:val="00B47131"/>
    <w:rsid w:val="00B471AA"/>
    <w:rsid w:val="00B47302"/>
    <w:rsid w:val="00B474BD"/>
    <w:rsid w:val="00B47517"/>
    <w:rsid w:val="00B47519"/>
    <w:rsid w:val="00B475AF"/>
    <w:rsid w:val="00B47A78"/>
    <w:rsid w:val="00B47AE7"/>
    <w:rsid w:val="00B47D6F"/>
    <w:rsid w:val="00B47EEF"/>
    <w:rsid w:val="00B5001B"/>
    <w:rsid w:val="00B500C2"/>
    <w:rsid w:val="00B500CD"/>
    <w:rsid w:val="00B502C1"/>
    <w:rsid w:val="00B504EE"/>
    <w:rsid w:val="00B50568"/>
    <w:rsid w:val="00B50607"/>
    <w:rsid w:val="00B50820"/>
    <w:rsid w:val="00B50990"/>
    <w:rsid w:val="00B509E1"/>
    <w:rsid w:val="00B50CCE"/>
    <w:rsid w:val="00B50CF1"/>
    <w:rsid w:val="00B50F32"/>
    <w:rsid w:val="00B50F78"/>
    <w:rsid w:val="00B5109D"/>
    <w:rsid w:val="00B514B4"/>
    <w:rsid w:val="00B515D8"/>
    <w:rsid w:val="00B51780"/>
    <w:rsid w:val="00B5195B"/>
    <w:rsid w:val="00B51A9B"/>
    <w:rsid w:val="00B51B76"/>
    <w:rsid w:val="00B51BA8"/>
    <w:rsid w:val="00B51C60"/>
    <w:rsid w:val="00B51C8E"/>
    <w:rsid w:val="00B51E19"/>
    <w:rsid w:val="00B51E2F"/>
    <w:rsid w:val="00B51E4C"/>
    <w:rsid w:val="00B51E85"/>
    <w:rsid w:val="00B51FB1"/>
    <w:rsid w:val="00B52071"/>
    <w:rsid w:val="00B52138"/>
    <w:rsid w:val="00B52289"/>
    <w:rsid w:val="00B52396"/>
    <w:rsid w:val="00B5239C"/>
    <w:rsid w:val="00B5254D"/>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343"/>
    <w:rsid w:val="00B53449"/>
    <w:rsid w:val="00B53677"/>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DA8"/>
    <w:rsid w:val="00B54E0A"/>
    <w:rsid w:val="00B54F97"/>
    <w:rsid w:val="00B54FBD"/>
    <w:rsid w:val="00B55160"/>
    <w:rsid w:val="00B55416"/>
    <w:rsid w:val="00B55428"/>
    <w:rsid w:val="00B55454"/>
    <w:rsid w:val="00B55457"/>
    <w:rsid w:val="00B555CF"/>
    <w:rsid w:val="00B55679"/>
    <w:rsid w:val="00B55707"/>
    <w:rsid w:val="00B55917"/>
    <w:rsid w:val="00B55988"/>
    <w:rsid w:val="00B55ACA"/>
    <w:rsid w:val="00B55ACC"/>
    <w:rsid w:val="00B55CDB"/>
    <w:rsid w:val="00B56299"/>
    <w:rsid w:val="00B565A8"/>
    <w:rsid w:val="00B569DF"/>
    <w:rsid w:val="00B56A29"/>
    <w:rsid w:val="00B56B39"/>
    <w:rsid w:val="00B56D10"/>
    <w:rsid w:val="00B56D4E"/>
    <w:rsid w:val="00B56E97"/>
    <w:rsid w:val="00B56EBC"/>
    <w:rsid w:val="00B570BF"/>
    <w:rsid w:val="00B57715"/>
    <w:rsid w:val="00B5785A"/>
    <w:rsid w:val="00B578C8"/>
    <w:rsid w:val="00B579E6"/>
    <w:rsid w:val="00B57BF6"/>
    <w:rsid w:val="00B57C31"/>
    <w:rsid w:val="00B57D24"/>
    <w:rsid w:val="00B57D8D"/>
    <w:rsid w:val="00B57DA6"/>
    <w:rsid w:val="00B57FA9"/>
    <w:rsid w:val="00B57FB5"/>
    <w:rsid w:val="00B6015D"/>
    <w:rsid w:val="00B6043F"/>
    <w:rsid w:val="00B60471"/>
    <w:rsid w:val="00B605C5"/>
    <w:rsid w:val="00B607B3"/>
    <w:rsid w:val="00B608FC"/>
    <w:rsid w:val="00B609B8"/>
    <w:rsid w:val="00B60AA8"/>
    <w:rsid w:val="00B60B8F"/>
    <w:rsid w:val="00B60BD9"/>
    <w:rsid w:val="00B60C26"/>
    <w:rsid w:val="00B60C9E"/>
    <w:rsid w:val="00B60D5E"/>
    <w:rsid w:val="00B60FD7"/>
    <w:rsid w:val="00B610E3"/>
    <w:rsid w:val="00B613EC"/>
    <w:rsid w:val="00B61608"/>
    <w:rsid w:val="00B618AA"/>
    <w:rsid w:val="00B6190D"/>
    <w:rsid w:val="00B6198D"/>
    <w:rsid w:val="00B61D6B"/>
    <w:rsid w:val="00B61F32"/>
    <w:rsid w:val="00B61FCF"/>
    <w:rsid w:val="00B62284"/>
    <w:rsid w:val="00B622AB"/>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A8"/>
    <w:rsid w:val="00B63AE2"/>
    <w:rsid w:val="00B63FA6"/>
    <w:rsid w:val="00B64135"/>
    <w:rsid w:val="00B641CD"/>
    <w:rsid w:val="00B64245"/>
    <w:rsid w:val="00B644E0"/>
    <w:rsid w:val="00B648F5"/>
    <w:rsid w:val="00B64A5C"/>
    <w:rsid w:val="00B64AA7"/>
    <w:rsid w:val="00B64D75"/>
    <w:rsid w:val="00B64E45"/>
    <w:rsid w:val="00B65142"/>
    <w:rsid w:val="00B65452"/>
    <w:rsid w:val="00B6558C"/>
    <w:rsid w:val="00B656D0"/>
    <w:rsid w:val="00B6588A"/>
    <w:rsid w:val="00B658AE"/>
    <w:rsid w:val="00B658DF"/>
    <w:rsid w:val="00B65A15"/>
    <w:rsid w:val="00B65C58"/>
    <w:rsid w:val="00B65C69"/>
    <w:rsid w:val="00B65DE1"/>
    <w:rsid w:val="00B65F1A"/>
    <w:rsid w:val="00B65FBF"/>
    <w:rsid w:val="00B660A0"/>
    <w:rsid w:val="00B6620A"/>
    <w:rsid w:val="00B66212"/>
    <w:rsid w:val="00B66306"/>
    <w:rsid w:val="00B6635C"/>
    <w:rsid w:val="00B66479"/>
    <w:rsid w:val="00B66489"/>
    <w:rsid w:val="00B66578"/>
    <w:rsid w:val="00B66594"/>
    <w:rsid w:val="00B66598"/>
    <w:rsid w:val="00B66664"/>
    <w:rsid w:val="00B66702"/>
    <w:rsid w:val="00B6679B"/>
    <w:rsid w:val="00B6699F"/>
    <w:rsid w:val="00B66A07"/>
    <w:rsid w:val="00B66BAD"/>
    <w:rsid w:val="00B67162"/>
    <w:rsid w:val="00B6722A"/>
    <w:rsid w:val="00B67250"/>
    <w:rsid w:val="00B67331"/>
    <w:rsid w:val="00B67546"/>
    <w:rsid w:val="00B6768C"/>
    <w:rsid w:val="00B67805"/>
    <w:rsid w:val="00B678FA"/>
    <w:rsid w:val="00B67AD5"/>
    <w:rsid w:val="00B67BFC"/>
    <w:rsid w:val="00B67E00"/>
    <w:rsid w:val="00B67E5A"/>
    <w:rsid w:val="00B67F09"/>
    <w:rsid w:val="00B67F59"/>
    <w:rsid w:val="00B67F9B"/>
    <w:rsid w:val="00B700C5"/>
    <w:rsid w:val="00B70191"/>
    <w:rsid w:val="00B701FE"/>
    <w:rsid w:val="00B702D7"/>
    <w:rsid w:val="00B702DB"/>
    <w:rsid w:val="00B70482"/>
    <w:rsid w:val="00B70623"/>
    <w:rsid w:val="00B70776"/>
    <w:rsid w:val="00B707FD"/>
    <w:rsid w:val="00B70871"/>
    <w:rsid w:val="00B708F5"/>
    <w:rsid w:val="00B70931"/>
    <w:rsid w:val="00B70A79"/>
    <w:rsid w:val="00B70A8C"/>
    <w:rsid w:val="00B70A91"/>
    <w:rsid w:val="00B70A95"/>
    <w:rsid w:val="00B70B5C"/>
    <w:rsid w:val="00B71044"/>
    <w:rsid w:val="00B711EA"/>
    <w:rsid w:val="00B71268"/>
    <w:rsid w:val="00B7128F"/>
    <w:rsid w:val="00B7140A"/>
    <w:rsid w:val="00B71417"/>
    <w:rsid w:val="00B71437"/>
    <w:rsid w:val="00B716DE"/>
    <w:rsid w:val="00B716F9"/>
    <w:rsid w:val="00B71709"/>
    <w:rsid w:val="00B71911"/>
    <w:rsid w:val="00B719D6"/>
    <w:rsid w:val="00B71F10"/>
    <w:rsid w:val="00B7202D"/>
    <w:rsid w:val="00B72124"/>
    <w:rsid w:val="00B721CD"/>
    <w:rsid w:val="00B72226"/>
    <w:rsid w:val="00B723D4"/>
    <w:rsid w:val="00B7267A"/>
    <w:rsid w:val="00B726FF"/>
    <w:rsid w:val="00B72721"/>
    <w:rsid w:val="00B72772"/>
    <w:rsid w:val="00B729A6"/>
    <w:rsid w:val="00B72A5B"/>
    <w:rsid w:val="00B72AA4"/>
    <w:rsid w:val="00B72AC1"/>
    <w:rsid w:val="00B72B42"/>
    <w:rsid w:val="00B72E54"/>
    <w:rsid w:val="00B72F22"/>
    <w:rsid w:val="00B730A9"/>
    <w:rsid w:val="00B732FF"/>
    <w:rsid w:val="00B73868"/>
    <w:rsid w:val="00B738F3"/>
    <w:rsid w:val="00B73AE1"/>
    <w:rsid w:val="00B73B87"/>
    <w:rsid w:val="00B73E74"/>
    <w:rsid w:val="00B73FDA"/>
    <w:rsid w:val="00B74120"/>
    <w:rsid w:val="00B747C9"/>
    <w:rsid w:val="00B74948"/>
    <w:rsid w:val="00B7499E"/>
    <w:rsid w:val="00B749C5"/>
    <w:rsid w:val="00B74A28"/>
    <w:rsid w:val="00B74B28"/>
    <w:rsid w:val="00B74BF7"/>
    <w:rsid w:val="00B74D23"/>
    <w:rsid w:val="00B74E3E"/>
    <w:rsid w:val="00B74EEB"/>
    <w:rsid w:val="00B74FEE"/>
    <w:rsid w:val="00B75018"/>
    <w:rsid w:val="00B751BC"/>
    <w:rsid w:val="00B75345"/>
    <w:rsid w:val="00B7539E"/>
    <w:rsid w:val="00B75454"/>
    <w:rsid w:val="00B7547A"/>
    <w:rsid w:val="00B755E0"/>
    <w:rsid w:val="00B7566B"/>
    <w:rsid w:val="00B756DA"/>
    <w:rsid w:val="00B75745"/>
    <w:rsid w:val="00B758C6"/>
    <w:rsid w:val="00B75B20"/>
    <w:rsid w:val="00B75B2A"/>
    <w:rsid w:val="00B75B86"/>
    <w:rsid w:val="00B75C36"/>
    <w:rsid w:val="00B75E11"/>
    <w:rsid w:val="00B75F6D"/>
    <w:rsid w:val="00B7610C"/>
    <w:rsid w:val="00B761A7"/>
    <w:rsid w:val="00B763EC"/>
    <w:rsid w:val="00B7643C"/>
    <w:rsid w:val="00B7662F"/>
    <w:rsid w:val="00B7673B"/>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1"/>
    <w:rsid w:val="00B776CD"/>
    <w:rsid w:val="00B77732"/>
    <w:rsid w:val="00B77880"/>
    <w:rsid w:val="00B77B84"/>
    <w:rsid w:val="00B77BC9"/>
    <w:rsid w:val="00B77BE4"/>
    <w:rsid w:val="00B77D76"/>
    <w:rsid w:val="00B77ED3"/>
    <w:rsid w:val="00B8006A"/>
    <w:rsid w:val="00B8024C"/>
    <w:rsid w:val="00B803C7"/>
    <w:rsid w:val="00B80AB2"/>
    <w:rsid w:val="00B80B41"/>
    <w:rsid w:val="00B80CE4"/>
    <w:rsid w:val="00B80D68"/>
    <w:rsid w:val="00B80D90"/>
    <w:rsid w:val="00B80DAB"/>
    <w:rsid w:val="00B80E75"/>
    <w:rsid w:val="00B80F7A"/>
    <w:rsid w:val="00B80FB8"/>
    <w:rsid w:val="00B8114D"/>
    <w:rsid w:val="00B812E2"/>
    <w:rsid w:val="00B8134F"/>
    <w:rsid w:val="00B814B2"/>
    <w:rsid w:val="00B816B7"/>
    <w:rsid w:val="00B81858"/>
    <w:rsid w:val="00B81AD0"/>
    <w:rsid w:val="00B81AD6"/>
    <w:rsid w:val="00B81BE8"/>
    <w:rsid w:val="00B81F5A"/>
    <w:rsid w:val="00B820A1"/>
    <w:rsid w:val="00B820BF"/>
    <w:rsid w:val="00B82122"/>
    <w:rsid w:val="00B8223A"/>
    <w:rsid w:val="00B82305"/>
    <w:rsid w:val="00B82558"/>
    <w:rsid w:val="00B82613"/>
    <w:rsid w:val="00B8265C"/>
    <w:rsid w:val="00B828B5"/>
    <w:rsid w:val="00B8293A"/>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87"/>
    <w:rsid w:val="00B83BC1"/>
    <w:rsid w:val="00B83CAB"/>
    <w:rsid w:val="00B83DC6"/>
    <w:rsid w:val="00B83E1B"/>
    <w:rsid w:val="00B8404B"/>
    <w:rsid w:val="00B84064"/>
    <w:rsid w:val="00B840DD"/>
    <w:rsid w:val="00B84262"/>
    <w:rsid w:val="00B842FB"/>
    <w:rsid w:val="00B84341"/>
    <w:rsid w:val="00B8437B"/>
    <w:rsid w:val="00B844EA"/>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0A2"/>
    <w:rsid w:val="00B851E9"/>
    <w:rsid w:val="00B85251"/>
    <w:rsid w:val="00B853AF"/>
    <w:rsid w:val="00B853EB"/>
    <w:rsid w:val="00B85517"/>
    <w:rsid w:val="00B85522"/>
    <w:rsid w:val="00B8557D"/>
    <w:rsid w:val="00B855A3"/>
    <w:rsid w:val="00B8571E"/>
    <w:rsid w:val="00B8579D"/>
    <w:rsid w:val="00B857DA"/>
    <w:rsid w:val="00B85983"/>
    <w:rsid w:val="00B85C07"/>
    <w:rsid w:val="00B85EA4"/>
    <w:rsid w:val="00B85FC5"/>
    <w:rsid w:val="00B85FD2"/>
    <w:rsid w:val="00B8601E"/>
    <w:rsid w:val="00B86352"/>
    <w:rsid w:val="00B864A4"/>
    <w:rsid w:val="00B86517"/>
    <w:rsid w:val="00B86599"/>
    <w:rsid w:val="00B866DE"/>
    <w:rsid w:val="00B868B8"/>
    <w:rsid w:val="00B86B7B"/>
    <w:rsid w:val="00B86D71"/>
    <w:rsid w:val="00B86E98"/>
    <w:rsid w:val="00B86EF5"/>
    <w:rsid w:val="00B87051"/>
    <w:rsid w:val="00B87137"/>
    <w:rsid w:val="00B8713D"/>
    <w:rsid w:val="00B87346"/>
    <w:rsid w:val="00B8742B"/>
    <w:rsid w:val="00B8747D"/>
    <w:rsid w:val="00B87775"/>
    <w:rsid w:val="00B877B5"/>
    <w:rsid w:val="00B877CF"/>
    <w:rsid w:val="00B87801"/>
    <w:rsid w:val="00B8781B"/>
    <w:rsid w:val="00B8796D"/>
    <w:rsid w:val="00B879A5"/>
    <w:rsid w:val="00B879D0"/>
    <w:rsid w:val="00B879D9"/>
    <w:rsid w:val="00B87C8B"/>
    <w:rsid w:val="00B87CD8"/>
    <w:rsid w:val="00B87F52"/>
    <w:rsid w:val="00B87FA1"/>
    <w:rsid w:val="00B901A6"/>
    <w:rsid w:val="00B901B4"/>
    <w:rsid w:val="00B901BF"/>
    <w:rsid w:val="00B9020C"/>
    <w:rsid w:val="00B90217"/>
    <w:rsid w:val="00B90568"/>
    <w:rsid w:val="00B905BE"/>
    <w:rsid w:val="00B90616"/>
    <w:rsid w:val="00B9084E"/>
    <w:rsid w:val="00B908C4"/>
    <w:rsid w:val="00B90C6A"/>
    <w:rsid w:val="00B90D54"/>
    <w:rsid w:val="00B90E08"/>
    <w:rsid w:val="00B90E2A"/>
    <w:rsid w:val="00B90E5C"/>
    <w:rsid w:val="00B90F2A"/>
    <w:rsid w:val="00B9100C"/>
    <w:rsid w:val="00B910C5"/>
    <w:rsid w:val="00B910FA"/>
    <w:rsid w:val="00B9122D"/>
    <w:rsid w:val="00B91687"/>
    <w:rsid w:val="00B916C7"/>
    <w:rsid w:val="00B9198D"/>
    <w:rsid w:val="00B919C5"/>
    <w:rsid w:val="00B91BA0"/>
    <w:rsid w:val="00B91BAD"/>
    <w:rsid w:val="00B91D03"/>
    <w:rsid w:val="00B91EC2"/>
    <w:rsid w:val="00B91F54"/>
    <w:rsid w:val="00B92086"/>
    <w:rsid w:val="00B92182"/>
    <w:rsid w:val="00B922BE"/>
    <w:rsid w:val="00B924F0"/>
    <w:rsid w:val="00B92636"/>
    <w:rsid w:val="00B926C6"/>
    <w:rsid w:val="00B926DD"/>
    <w:rsid w:val="00B929B4"/>
    <w:rsid w:val="00B929D6"/>
    <w:rsid w:val="00B92A45"/>
    <w:rsid w:val="00B92B25"/>
    <w:rsid w:val="00B92C23"/>
    <w:rsid w:val="00B92D25"/>
    <w:rsid w:val="00B92F3D"/>
    <w:rsid w:val="00B93008"/>
    <w:rsid w:val="00B9313B"/>
    <w:rsid w:val="00B93191"/>
    <w:rsid w:val="00B93232"/>
    <w:rsid w:val="00B9323C"/>
    <w:rsid w:val="00B932F5"/>
    <w:rsid w:val="00B933C5"/>
    <w:rsid w:val="00B935A8"/>
    <w:rsid w:val="00B93917"/>
    <w:rsid w:val="00B93C30"/>
    <w:rsid w:val="00B93DB5"/>
    <w:rsid w:val="00B93E8A"/>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4F30"/>
    <w:rsid w:val="00B9518B"/>
    <w:rsid w:val="00B951AE"/>
    <w:rsid w:val="00B95393"/>
    <w:rsid w:val="00B953AB"/>
    <w:rsid w:val="00B95506"/>
    <w:rsid w:val="00B95633"/>
    <w:rsid w:val="00B95733"/>
    <w:rsid w:val="00B95838"/>
    <w:rsid w:val="00B95C44"/>
    <w:rsid w:val="00B95EEF"/>
    <w:rsid w:val="00B95F76"/>
    <w:rsid w:val="00B9605C"/>
    <w:rsid w:val="00B962A5"/>
    <w:rsid w:val="00B962E6"/>
    <w:rsid w:val="00B963AD"/>
    <w:rsid w:val="00B96413"/>
    <w:rsid w:val="00B9658C"/>
    <w:rsid w:val="00B9679B"/>
    <w:rsid w:val="00B96A22"/>
    <w:rsid w:val="00B96B6C"/>
    <w:rsid w:val="00B96C22"/>
    <w:rsid w:val="00B97496"/>
    <w:rsid w:val="00B9754B"/>
    <w:rsid w:val="00B976B9"/>
    <w:rsid w:val="00B9782D"/>
    <w:rsid w:val="00B97BB5"/>
    <w:rsid w:val="00B97CA3"/>
    <w:rsid w:val="00B97E3C"/>
    <w:rsid w:val="00B97EC5"/>
    <w:rsid w:val="00B97ECC"/>
    <w:rsid w:val="00BA007B"/>
    <w:rsid w:val="00BA01A5"/>
    <w:rsid w:val="00BA023F"/>
    <w:rsid w:val="00BA05F9"/>
    <w:rsid w:val="00BA063B"/>
    <w:rsid w:val="00BA074E"/>
    <w:rsid w:val="00BA080C"/>
    <w:rsid w:val="00BA08F4"/>
    <w:rsid w:val="00BA0972"/>
    <w:rsid w:val="00BA097E"/>
    <w:rsid w:val="00BA0A2A"/>
    <w:rsid w:val="00BA0B92"/>
    <w:rsid w:val="00BA1090"/>
    <w:rsid w:val="00BA1094"/>
    <w:rsid w:val="00BA1104"/>
    <w:rsid w:val="00BA1292"/>
    <w:rsid w:val="00BA1296"/>
    <w:rsid w:val="00BA137C"/>
    <w:rsid w:val="00BA1447"/>
    <w:rsid w:val="00BA147E"/>
    <w:rsid w:val="00BA14A8"/>
    <w:rsid w:val="00BA14E8"/>
    <w:rsid w:val="00BA1564"/>
    <w:rsid w:val="00BA1597"/>
    <w:rsid w:val="00BA16E0"/>
    <w:rsid w:val="00BA1723"/>
    <w:rsid w:val="00BA174D"/>
    <w:rsid w:val="00BA1793"/>
    <w:rsid w:val="00BA17E8"/>
    <w:rsid w:val="00BA1872"/>
    <w:rsid w:val="00BA1894"/>
    <w:rsid w:val="00BA1913"/>
    <w:rsid w:val="00BA19C7"/>
    <w:rsid w:val="00BA19F7"/>
    <w:rsid w:val="00BA1A79"/>
    <w:rsid w:val="00BA1A9D"/>
    <w:rsid w:val="00BA1B1F"/>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6DE"/>
    <w:rsid w:val="00BA3725"/>
    <w:rsid w:val="00BA38CE"/>
    <w:rsid w:val="00BA38D3"/>
    <w:rsid w:val="00BA3ADB"/>
    <w:rsid w:val="00BA3BE6"/>
    <w:rsid w:val="00BA3C73"/>
    <w:rsid w:val="00BA3CB7"/>
    <w:rsid w:val="00BA3D2C"/>
    <w:rsid w:val="00BA41F1"/>
    <w:rsid w:val="00BA4276"/>
    <w:rsid w:val="00BA4288"/>
    <w:rsid w:val="00BA431A"/>
    <w:rsid w:val="00BA43DD"/>
    <w:rsid w:val="00BA444D"/>
    <w:rsid w:val="00BA4544"/>
    <w:rsid w:val="00BA45AE"/>
    <w:rsid w:val="00BA4641"/>
    <w:rsid w:val="00BA4857"/>
    <w:rsid w:val="00BA48CD"/>
    <w:rsid w:val="00BA48FE"/>
    <w:rsid w:val="00BA4902"/>
    <w:rsid w:val="00BA4922"/>
    <w:rsid w:val="00BA4A54"/>
    <w:rsid w:val="00BA4BFD"/>
    <w:rsid w:val="00BA4D4B"/>
    <w:rsid w:val="00BA4E71"/>
    <w:rsid w:val="00BA50A7"/>
    <w:rsid w:val="00BA52DB"/>
    <w:rsid w:val="00BA5301"/>
    <w:rsid w:val="00BA5310"/>
    <w:rsid w:val="00BA56FD"/>
    <w:rsid w:val="00BA5B24"/>
    <w:rsid w:val="00BA5B45"/>
    <w:rsid w:val="00BA5DF5"/>
    <w:rsid w:val="00BA5ED2"/>
    <w:rsid w:val="00BA5F71"/>
    <w:rsid w:val="00BA6180"/>
    <w:rsid w:val="00BA622E"/>
    <w:rsid w:val="00BA640A"/>
    <w:rsid w:val="00BA6425"/>
    <w:rsid w:val="00BA64A0"/>
    <w:rsid w:val="00BA65B2"/>
    <w:rsid w:val="00BA66CE"/>
    <w:rsid w:val="00BA693C"/>
    <w:rsid w:val="00BA6986"/>
    <w:rsid w:val="00BA6A85"/>
    <w:rsid w:val="00BA6C5A"/>
    <w:rsid w:val="00BA6D4E"/>
    <w:rsid w:val="00BA6DC3"/>
    <w:rsid w:val="00BA6F53"/>
    <w:rsid w:val="00BA7205"/>
    <w:rsid w:val="00BA74F4"/>
    <w:rsid w:val="00BA758C"/>
    <w:rsid w:val="00BA75E0"/>
    <w:rsid w:val="00BA7601"/>
    <w:rsid w:val="00BA76A9"/>
    <w:rsid w:val="00BA7728"/>
    <w:rsid w:val="00BA77C5"/>
    <w:rsid w:val="00BA77FC"/>
    <w:rsid w:val="00BA79DC"/>
    <w:rsid w:val="00BA7A00"/>
    <w:rsid w:val="00BA7C20"/>
    <w:rsid w:val="00BA7C60"/>
    <w:rsid w:val="00BA7D7E"/>
    <w:rsid w:val="00BA7E37"/>
    <w:rsid w:val="00BA7E6E"/>
    <w:rsid w:val="00BA7E7A"/>
    <w:rsid w:val="00BB0003"/>
    <w:rsid w:val="00BB008F"/>
    <w:rsid w:val="00BB01D0"/>
    <w:rsid w:val="00BB033B"/>
    <w:rsid w:val="00BB0425"/>
    <w:rsid w:val="00BB054F"/>
    <w:rsid w:val="00BB057D"/>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C9"/>
    <w:rsid w:val="00BB11F9"/>
    <w:rsid w:val="00BB1250"/>
    <w:rsid w:val="00BB136D"/>
    <w:rsid w:val="00BB14CF"/>
    <w:rsid w:val="00BB14D7"/>
    <w:rsid w:val="00BB16D3"/>
    <w:rsid w:val="00BB1705"/>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204"/>
    <w:rsid w:val="00BB3456"/>
    <w:rsid w:val="00BB35D0"/>
    <w:rsid w:val="00BB3BDD"/>
    <w:rsid w:val="00BB3CD4"/>
    <w:rsid w:val="00BB3DE6"/>
    <w:rsid w:val="00BB3E2B"/>
    <w:rsid w:val="00BB3EF4"/>
    <w:rsid w:val="00BB40AD"/>
    <w:rsid w:val="00BB429F"/>
    <w:rsid w:val="00BB42C9"/>
    <w:rsid w:val="00BB43F6"/>
    <w:rsid w:val="00BB455F"/>
    <w:rsid w:val="00BB4595"/>
    <w:rsid w:val="00BB4598"/>
    <w:rsid w:val="00BB47FA"/>
    <w:rsid w:val="00BB4916"/>
    <w:rsid w:val="00BB4972"/>
    <w:rsid w:val="00BB4AF8"/>
    <w:rsid w:val="00BB4B96"/>
    <w:rsid w:val="00BB4C02"/>
    <w:rsid w:val="00BB4C8B"/>
    <w:rsid w:val="00BB4F30"/>
    <w:rsid w:val="00BB5142"/>
    <w:rsid w:val="00BB528A"/>
    <w:rsid w:val="00BB52E4"/>
    <w:rsid w:val="00BB5371"/>
    <w:rsid w:val="00BB54B2"/>
    <w:rsid w:val="00BB58D6"/>
    <w:rsid w:val="00BB5A46"/>
    <w:rsid w:val="00BB5A64"/>
    <w:rsid w:val="00BB5BA2"/>
    <w:rsid w:val="00BB5D1C"/>
    <w:rsid w:val="00BB5D39"/>
    <w:rsid w:val="00BB60F8"/>
    <w:rsid w:val="00BB613E"/>
    <w:rsid w:val="00BB62A5"/>
    <w:rsid w:val="00BB6552"/>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66"/>
    <w:rsid w:val="00BB7C77"/>
    <w:rsid w:val="00BB7CD4"/>
    <w:rsid w:val="00BB7D99"/>
    <w:rsid w:val="00BB7DEF"/>
    <w:rsid w:val="00BB7E23"/>
    <w:rsid w:val="00BC000B"/>
    <w:rsid w:val="00BC0058"/>
    <w:rsid w:val="00BC005F"/>
    <w:rsid w:val="00BC01E4"/>
    <w:rsid w:val="00BC024A"/>
    <w:rsid w:val="00BC0368"/>
    <w:rsid w:val="00BC047C"/>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46B"/>
    <w:rsid w:val="00BC146E"/>
    <w:rsid w:val="00BC154B"/>
    <w:rsid w:val="00BC1566"/>
    <w:rsid w:val="00BC1570"/>
    <w:rsid w:val="00BC1609"/>
    <w:rsid w:val="00BC1670"/>
    <w:rsid w:val="00BC170F"/>
    <w:rsid w:val="00BC172E"/>
    <w:rsid w:val="00BC1869"/>
    <w:rsid w:val="00BC18A6"/>
    <w:rsid w:val="00BC18EC"/>
    <w:rsid w:val="00BC1942"/>
    <w:rsid w:val="00BC198B"/>
    <w:rsid w:val="00BC199E"/>
    <w:rsid w:val="00BC19B5"/>
    <w:rsid w:val="00BC1AD9"/>
    <w:rsid w:val="00BC1AFE"/>
    <w:rsid w:val="00BC1D3C"/>
    <w:rsid w:val="00BC1E22"/>
    <w:rsid w:val="00BC26A7"/>
    <w:rsid w:val="00BC2782"/>
    <w:rsid w:val="00BC27E4"/>
    <w:rsid w:val="00BC28CB"/>
    <w:rsid w:val="00BC29F6"/>
    <w:rsid w:val="00BC2A44"/>
    <w:rsid w:val="00BC2AD1"/>
    <w:rsid w:val="00BC2AD7"/>
    <w:rsid w:val="00BC2B8D"/>
    <w:rsid w:val="00BC2CEB"/>
    <w:rsid w:val="00BC2DE9"/>
    <w:rsid w:val="00BC2E96"/>
    <w:rsid w:val="00BC2E99"/>
    <w:rsid w:val="00BC2F2C"/>
    <w:rsid w:val="00BC308F"/>
    <w:rsid w:val="00BC3257"/>
    <w:rsid w:val="00BC32E7"/>
    <w:rsid w:val="00BC3558"/>
    <w:rsid w:val="00BC3ABD"/>
    <w:rsid w:val="00BC3BEE"/>
    <w:rsid w:val="00BC3D30"/>
    <w:rsid w:val="00BC3F2E"/>
    <w:rsid w:val="00BC4136"/>
    <w:rsid w:val="00BC41F1"/>
    <w:rsid w:val="00BC4213"/>
    <w:rsid w:val="00BC43BD"/>
    <w:rsid w:val="00BC44A7"/>
    <w:rsid w:val="00BC4623"/>
    <w:rsid w:val="00BC4642"/>
    <w:rsid w:val="00BC46F2"/>
    <w:rsid w:val="00BC47DA"/>
    <w:rsid w:val="00BC4945"/>
    <w:rsid w:val="00BC4962"/>
    <w:rsid w:val="00BC4B18"/>
    <w:rsid w:val="00BC4BBF"/>
    <w:rsid w:val="00BC4C0B"/>
    <w:rsid w:val="00BC4CE2"/>
    <w:rsid w:val="00BC4D1B"/>
    <w:rsid w:val="00BC4F81"/>
    <w:rsid w:val="00BC50A6"/>
    <w:rsid w:val="00BC5252"/>
    <w:rsid w:val="00BC52A6"/>
    <w:rsid w:val="00BC5345"/>
    <w:rsid w:val="00BC53F4"/>
    <w:rsid w:val="00BC5670"/>
    <w:rsid w:val="00BC57CB"/>
    <w:rsid w:val="00BC58B9"/>
    <w:rsid w:val="00BC5AC0"/>
    <w:rsid w:val="00BC5BEA"/>
    <w:rsid w:val="00BC5C72"/>
    <w:rsid w:val="00BC5D6B"/>
    <w:rsid w:val="00BC5DFC"/>
    <w:rsid w:val="00BC6007"/>
    <w:rsid w:val="00BC6014"/>
    <w:rsid w:val="00BC6119"/>
    <w:rsid w:val="00BC62D2"/>
    <w:rsid w:val="00BC6419"/>
    <w:rsid w:val="00BC641A"/>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F2"/>
    <w:rsid w:val="00BD05E8"/>
    <w:rsid w:val="00BD0792"/>
    <w:rsid w:val="00BD0827"/>
    <w:rsid w:val="00BD0AA9"/>
    <w:rsid w:val="00BD0AB5"/>
    <w:rsid w:val="00BD0B61"/>
    <w:rsid w:val="00BD0D36"/>
    <w:rsid w:val="00BD0D4A"/>
    <w:rsid w:val="00BD0E18"/>
    <w:rsid w:val="00BD0E77"/>
    <w:rsid w:val="00BD0F39"/>
    <w:rsid w:val="00BD109B"/>
    <w:rsid w:val="00BD1123"/>
    <w:rsid w:val="00BD1124"/>
    <w:rsid w:val="00BD123A"/>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ADE"/>
    <w:rsid w:val="00BD2C4E"/>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49C"/>
    <w:rsid w:val="00BD45AA"/>
    <w:rsid w:val="00BD46AD"/>
    <w:rsid w:val="00BD4773"/>
    <w:rsid w:val="00BD48D2"/>
    <w:rsid w:val="00BD4C0B"/>
    <w:rsid w:val="00BD4C24"/>
    <w:rsid w:val="00BD4E05"/>
    <w:rsid w:val="00BD5038"/>
    <w:rsid w:val="00BD5140"/>
    <w:rsid w:val="00BD5343"/>
    <w:rsid w:val="00BD53A7"/>
    <w:rsid w:val="00BD53AF"/>
    <w:rsid w:val="00BD57AA"/>
    <w:rsid w:val="00BD57E7"/>
    <w:rsid w:val="00BD583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BA7"/>
    <w:rsid w:val="00BD6CA8"/>
    <w:rsid w:val="00BD6EBD"/>
    <w:rsid w:val="00BD6F42"/>
    <w:rsid w:val="00BD700D"/>
    <w:rsid w:val="00BD70E0"/>
    <w:rsid w:val="00BD723F"/>
    <w:rsid w:val="00BD7321"/>
    <w:rsid w:val="00BD736B"/>
    <w:rsid w:val="00BD7394"/>
    <w:rsid w:val="00BD73B1"/>
    <w:rsid w:val="00BD74C1"/>
    <w:rsid w:val="00BD75B4"/>
    <w:rsid w:val="00BD7611"/>
    <w:rsid w:val="00BD76ED"/>
    <w:rsid w:val="00BD776E"/>
    <w:rsid w:val="00BD78E7"/>
    <w:rsid w:val="00BD78EF"/>
    <w:rsid w:val="00BD78F9"/>
    <w:rsid w:val="00BD7934"/>
    <w:rsid w:val="00BD7A2D"/>
    <w:rsid w:val="00BD7A7C"/>
    <w:rsid w:val="00BD7A93"/>
    <w:rsid w:val="00BD7C43"/>
    <w:rsid w:val="00BD7C64"/>
    <w:rsid w:val="00BD7CD1"/>
    <w:rsid w:val="00BD7D14"/>
    <w:rsid w:val="00BD7E89"/>
    <w:rsid w:val="00BD7E94"/>
    <w:rsid w:val="00BD7FC5"/>
    <w:rsid w:val="00BE003C"/>
    <w:rsid w:val="00BE014A"/>
    <w:rsid w:val="00BE02B4"/>
    <w:rsid w:val="00BE02BD"/>
    <w:rsid w:val="00BE0324"/>
    <w:rsid w:val="00BE053D"/>
    <w:rsid w:val="00BE06A4"/>
    <w:rsid w:val="00BE07DA"/>
    <w:rsid w:val="00BE080D"/>
    <w:rsid w:val="00BE0881"/>
    <w:rsid w:val="00BE088A"/>
    <w:rsid w:val="00BE0A21"/>
    <w:rsid w:val="00BE0AF6"/>
    <w:rsid w:val="00BE0CD6"/>
    <w:rsid w:val="00BE0E73"/>
    <w:rsid w:val="00BE1081"/>
    <w:rsid w:val="00BE117C"/>
    <w:rsid w:val="00BE11AD"/>
    <w:rsid w:val="00BE125B"/>
    <w:rsid w:val="00BE1422"/>
    <w:rsid w:val="00BE1474"/>
    <w:rsid w:val="00BE1486"/>
    <w:rsid w:val="00BE14BD"/>
    <w:rsid w:val="00BE1548"/>
    <w:rsid w:val="00BE1854"/>
    <w:rsid w:val="00BE1ABC"/>
    <w:rsid w:val="00BE1B4B"/>
    <w:rsid w:val="00BE1B6A"/>
    <w:rsid w:val="00BE1B82"/>
    <w:rsid w:val="00BE1C4E"/>
    <w:rsid w:val="00BE1DCC"/>
    <w:rsid w:val="00BE1EB1"/>
    <w:rsid w:val="00BE1F44"/>
    <w:rsid w:val="00BE1F5E"/>
    <w:rsid w:val="00BE2073"/>
    <w:rsid w:val="00BE22D5"/>
    <w:rsid w:val="00BE23D4"/>
    <w:rsid w:val="00BE25A4"/>
    <w:rsid w:val="00BE25F6"/>
    <w:rsid w:val="00BE264C"/>
    <w:rsid w:val="00BE275B"/>
    <w:rsid w:val="00BE27BB"/>
    <w:rsid w:val="00BE281F"/>
    <w:rsid w:val="00BE28C1"/>
    <w:rsid w:val="00BE298F"/>
    <w:rsid w:val="00BE2999"/>
    <w:rsid w:val="00BE2A2A"/>
    <w:rsid w:val="00BE2A48"/>
    <w:rsid w:val="00BE2AFB"/>
    <w:rsid w:val="00BE2D9F"/>
    <w:rsid w:val="00BE2DA7"/>
    <w:rsid w:val="00BE2EAC"/>
    <w:rsid w:val="00BE2F1D"/>
    <w:rsid w:val="00BE2F3A"/>
    <w:rsid w:val="00BE2FEE"/>
    <w:rsid w:val="00BE2FFF"/>
    <w:rsid w:val="00BE3402"/>
    <w:rsid w:val="00BE3409"/>
    <w:rsid w:val="00BE3456"/>
    <w:rsid w:val="00BE3492"/>
    <w:rsid w:val="00BE35A3"/>
    <w:rsid w:val="00BE3621"/>
    <w:rsid w:val="00BE36BD"/>
    <w:rsid w:val="00BE38C1"/>
    <w:rsid w:val="00BE3B56"/>
    <w:rsid w:val="00BE3B62"/>
    <w:rsid w:val="00BE3BD5"/>
    <w:rsid w:val="00BE3CC2"/>
    <w:rsid w:val="00BE3E3D"/>
    <w:rsid w:val="00BE3EC7"/>
    <w:rsid w:val="00BE3F24"/>
    <w:rsid w:val="00BE415B"/>
    <w:rsid w:val="00BE4443"/>
    <w:rsid w:val="00BE4727"/>
    <w:rsid w:val="00BE47C2"/>
    <w:rsid w:val="00BE486E"/>
    <w:rsid w:val="00BE4D99"/>
    <w:rsid w:val="00BE4DC9"/>
    <w:rsid w:val="00BE4EC9"/>
    <w:rsid w:val="00BE4F92"/>
    <w:rsid w:val="00BE508C"/>
    <w:rsid w:val="00BE5243"/>
    <w:rsid w:val="00BE526B"/>
    <w:rsid w:val="00BE5477"/>
    <w:rsid w:val="00BE54EA"/>
    <w:rsid w:val="00BE54EC"/>
    <w:rsid w:val="00BE56DE"/>
    <w:rsid w:val="00BE57DB"/>
    <w:rsid w:val="00BE59BF"/>
    <w:rsid w:val="00BE5C9A"/>
    <w:rsid w:val="00BE5FAC"/>
    <w:rsid w:val="00BE631E"/>
    <w:rsid w:val="00BE63C4"/>
    <w:rsid w:val="00BE63FE"/>
    <w:rsid w:val="00BE6460"/>
    <w:rsid w:val="00BE6466"/>
    <w:rsid w:val="00BE655C"/>
    <w:rsid w:val="00BE65F5"/>
    <w:rsid w:val="00BE68BF"/>
    <w:rsid w:val="00BE6B10"/>
    <w:rsid w:val="00BE6B62"/>
    <w:rsid w:val="00BE6BEC"/>
    <w:rsid w:val="00BE6C88"/>
    <w:rsid w:val="00BE6EDE"/>
    <w:rsid w:val="00BE7168"/>
    <w:rsid w:val="00BE7203"/>
    <w:rsid w:val="00BE722A"/>
    <w:rsid w:val="00BE7241"/>
    <w:rsid w:val="00BE72D3"/>
    <w:rsid w:val="00BE744F"/>
    <w:rsid w:val="00BE7649"/>
    <w:rsid w:val="00BE765A"/>
    <w:rsid w:val="00BE77C5"/>
    <w:rsid w:val="00BE7A9B"/>
    <w:rsid w:val="00BE7D51"/>
    <w:rsid w:val="00BE7D74"/>
    <w:rsid w:val="00BE7E38"/>
    <w:rsid w:val="00BE7E3F"/>
    <w:rsid w:val="00BE7ED4"/>
    <w:rsid w:val="00BF02BB"/>
    <w:rsid w:val="00BF054C"/>
    <w:rsid w:val="00BF07C9"/>
    <w:rsid w:val="00BF091F"/>
    <w:rsid w:val="00BF0976"/>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2B5"/>
    <w:rsid w:val="00BF1562"/>
    <w:rsid w:val="00BF15F4"/>
    <w:rsid w:val="00BF1661"/>
    <w:rsid w:val="00BF1860"/>
    <w:rsid w:val="00BF1A38"/>
    <w:rsid w:val="00BF1AE4"/>
    <w:rsid w:val="00BF1C0C"/>
    <w:rsid w:val="00BF1C16"/>
    <w:rsid w:val="00BF1CF4"/>
    <w:rsid w:val="00BF1CF8"/>
    <w:rsid w:val="00BF1E4B"/>
    <w:rsid w:val="00BF1EC2"/>
    <w:rsid w:val="00BF20B5"/>
    <w:rsid w:val="00BF20BA"/>
    <w:rsid w:val="00BF21AC"/>
    <w:rsid w:val="00BF22BE"/>
    <w:rsid w:val="00BF2416"/>
    <w:rsid w:val="00BF246C"/>
    <w:rsid w:val="00BF25B1"/>
    <w:rsid w:val="00BF2634"/>
    <w:rsid w:val="00BF2659"/>
    <w:rsid w:val="00BF279D"/>
    <w:rsid w:val="00BF2830"/>
    <w:rsid w:val="00BF285D"/>
    <w:rsid w:val="00BF28A8"/>
    <w:rsid w:val="00BF2A2D"/>
    <w:rsid w:val="00BF2B31"/>
    <w:rsid w:val="00BF2B84"/>
    <w:rsid w:val="00BF2E53"/>
    <w:rsid w:val="00BF2F67"/>
    <w:rsid w:val="00BF2F77"/>
    <w:rsid w:val="00BF2FE9"/>
    <w:rsid w:val="00BF3399"/>
    <w:rsid w:val="00BF34E7"/>
    <w:rsid w:val="00BF352A"/>
    <w:rsid w:val="00BF3669"/>
    <w:rsid w:val="00BF39BF"/>
    <w:rsid w:val="00BF3C0D"/>
    <w:rsid w:val="00BF3DBA"/>
    <w:rsid w:val="00BF3E81"/>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1B0"/>
    <w:rsid w:val="00BF51F4"/>
    <w:rsid w:val="00BF52AB"/>
    <w:rsid w:val="00BF5586"/>
    <w:rsid w:val="00BF55D3"/>
    <w:rsid w:val="00BF5675"/>
    <w:rsid w:val="00BF56A6"/>
    <w:rsid w:val="00BF56BD"/>
    <w:rsid w:val="00BF5759"/>
    <w:rsid w:val="00BF58CF"/>
    <w:rsid w:val="00BF59C1"/>
    <w:rsid w:val="00BF5B08"/>
    <w:rsid w:val="00BF5BC3"/>
    <w:rsid w:val="00BF5DB7"/>
    <w:rsid w:val="00BF5FBA"/>
    <w:rsid w:val="00BF6052"/>
    <w:rsid w:val="00BF6252"/>
    <w:rsid w:val="00BF62A8"/>
    <w:rsid w:val="00BF632C"/>
    <w:rsid w:val="00BF641F"/>
    <w:rsid w:val="00BF659C"/>
    <w:rsid w:val="00BF68D2"/>
    <w:rsid w:val="00BF6984"/>
    <w:rsid w:val="00BF6F6B"/>
    <w:rsid w:val="00BF7094"/>
    <w:rsid w:val="00BF70CB"/>
    <w:rsid w:val="00BF711C"/>
    <w:rsid w:val="00BF7272"/>
    <w:rsid w:val="00BF72C3"/>
    <w:rsid w:val="00BF743C"/>
    <w:rsid w:val="00BF7457"/>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8E4"/>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BA7"/>
    <w:rsid w:val="00C01CF8"/>
    <w:rsid w:val="00C01DCE"/>
    <w:rsid w:val="00C01F3F"/>
    <w:rsid w:val="00C01F95"/>
    <w:rsid w:val="00C01FCF"/>
    <w:rsid w:val="00C0214B"/>
    <w:rsid w:val="00C021B9"/>
    <w:rsid w:val="00C02235"/>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10C"/>
    <w:rsid w:val="00C03255"/>
    <w:rsid w:val="00C032D2"/>
    <w:rsid w:val="00C03301"/>
    <w:rsid w:val="00C03309"/>
    <w:rsid w:val="00C03343"/>
    <w:rsid w:val="00C03434"/>
    <w:rsid w:val="00C034C8"/>
    <w:rsid w:val="00C03783"/>
    <w:rsid w:val="00C037E0"/>
    <w:rsid w:val="00C03B6B"/>
    <w:rsid w:val="00C03C0F"/>
    <w:rsid w:val="00C03C11"/>
    <w:rsid w:val="00C03DB6"/>
    <w:rsid w:val="00C03F14"/>
    <w:rsid w:val="00C040D7"/>
    <w:rsid w:val="00C040DE"/>
    <w:rsid w:val="00C04109"/>
    <w:rsid w:val="00C04419"/>
    <w:rsid w:val="00C04465"/>
    <w:rsid w:val="00C0465C"/>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015"/>
    <w:rsid w:val="00C062BC"/>
    <w:rsid w:val="00C062F2"/>
    <w:rsid w:val="00C063E4"/>
    <w:rsid w:val="00C064F8"/>
    <w:rsid w:val="00C06538"/>
    <w:rsid w:val="00C06548"/>
    <w:rsid w:val="00C0676A"/>
    <w:rsid w:val="00C067B4"/>
    <w:rsid w:val="00C06818"/>
    <w:rsid w:val="00C06910"/>
    <w:rsid w:val="00C06A51"/>
    <w:rsid w:val="00C06C53"/>
    <w:rsid w:val="00C06D6B"/>
    <w:rsid w:val="00C06F63"/>
    <w:rsid w:val="00C07078"/>
    <w:rsid w:val="00C070A4"/>
    <w:rsid w:val="00C070EC"/>
    <w:rsid w:val="00C072CE"/>
    <w:rsid w:val="00C072FE"/>
    <w:rsid w:val="00C0748A"/>
    <w:rsid w:val="00C078D9"/>
    <w:rsid w:val="00C07AE2"/>
    <w:rsid w:val="00C07B09"/>
    <w:rsid w:val="00C07B38"/>
    <w:rsid w:val="00C07BCD"/>
    <w:rsid w:val="00C07C49"/>
    <w:rsid w:val="00C07DC0"/>
    <w:rsid w:val="00C07F4B"/>
    <w:rsid w:val="00C100F7"/>
    <w:rsid w:val="00C10163"/>
    <w:rsid w:val="00C1019A"/>
    <w:rsid w:val="00C101C3"/>
    <w:rsid w:val="00C103B1"/>
    <w:rsid w:val="00C103C9"/>
    <w:rsid w:val="00C10587"/>
    <w:rsid w:val="00C105DD"/>
    <w:rsid w:val="00C106AD"/>
    <w:rsid w:val="00C107F7"/>
    <w:rsid w:val="00C108E9"/>
    <w:rsid w:val="00C10A5F"/>
    <w:rsid w:val="00C10AA1"/>
    <w:rsid w:val="00C10CE9"/>
    <w:rsid w:val="00C10FFC"/>
    <w:rsid w:val="00C110DC"/>
    <w:rsid w:val="00C11207"/>
    <w:rsid w:val="00C114B8"/>
    <w:rsid w:val="00C11520"/>
    <w:rsid w:val="00C1154C"/>
    <w:rsid w:val="00C115BA"/>
    <w:rsid w:val="00C115E2"/>
    <w:rsid w:val="00C11650"/>
    <w:rsid w:val="00C1188A"/>
    <w:rsid w:val="00C11939"/>
    <w:rsid w:val="00C11ADE"/>
    <w:rsid w:val="00C11B2F"/>
    <w:rsid w:val="00C11B53"/>
    <w:rsid w:val="00C11DEA"/>
    <w:rsid w:val="00C1201C"/>
    <w:rsid w:val="00C12158"/>
    <w:rsid w:val="00C12204"/>
    <w:rsid w:val="00C122D1"/>
    <w:rsid w:val="00C12665"/>
    <w:rsid w:val="00C126E0"/>
    <w:rsid w:val="00C12724"/>
    <w:rsid w:val="00C12840"/>
    <w:rsid w:val="00C12884"/>
    <w:rsid w:val="00C128BC"/>
    <w:rsid w:val="00C12BF5"/>
    <w:rsid w:val="00C12C3E"/>
    <w:rsid w:val="00C12C56"/>
    <w:rsid w:val="00C12D75"/>
    <w:rsid w:val="00C12E39"/>
    <w:rsid w:val="00C12EC3"/>
    <w:rsid w:val="00C1301A"/>
    <w:rsid w:val="00C130BE"/>
    <w:rsid w:val="00C13153"/>
    <w:rsid w:val="00C132A7"/>
    <w:rsid w:val="00C1332D"/>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AB1"/>
    <w:rsid w:val="00C14BC3"/>
    <w:rsid w:val="00C14BFB"/>
    <w:rsid w:val="00C14C53"/>
    <w:rsid w:val="00C14C66"/>
    <w:rsid w:val="00C14CE3"/>
    <w:rsid w:val="00C14D18"/>
    <w:rsid w:val="00C14DF6"/>
    <w:rsid w:val="00C14FCA"/>
    <w:rsid w:val="00C15004"/>
    <w:rsid w:val="00C15028"/>
    <w:rsid w:val="00C15092"/>
    <w:rsid w:val="00C150A3"/>
    <w:rsid w:val="00C150E9"/>
    <w:rsid w:val="00C15305"/>
    <w:rsid w:val="00C15552"/>
    <w:rsid w:val="00C15570"/>
    <w:rsid w:val="00C155A3"/>
    <w:rsid w:val="00C15668"/>
    <w:rsid w:val="00C156C2"/>
    <w:rsid w:val="00C1571F"/>
    <w:rsid w:val="00C15981"/>
    <w:rsid w:val="00C15B15"/>
    <w:rsid w:val="00C15BCD"/>
    <w:rsid w:val="00C15BDA"/>
    <w:rsid w:val="00C15BEE"/>
    <w:rsid w:val="00C15C4F"/>
    <w:rsid w:val="00C15CEB"/>
    <w:rsid w:val="00C15D8E"/>
    <w:rsid w:val="00C15F0C"/>
    <w:rsid w:val="00C15F0E"/>
    <w:rsid w:val="00C15F1C"/>
    <w:rsid w:val="00C1605E"/>
    <w:rsid w:val="00C1612D"/>
    <w:rsid w:val="00C161C0"/>
    <w:rsid w:val="00C162FB"/>
    <w:rsid w:val="00C1655A"/>
    <w:rsid w:val="00C165A4"/>
    <w:rsid w:val="00C1685F"/>
    <w:rsid w:val="00C16908"/>
    <w:rsid w:val="00C16B11"/>
    <w:rsid w:val="00C16BF3"/>
    <w:rsid w:val="00C16C8B"/>
    <w:rsid w:val="00C16E28"/>
    <w:rsid w:val="00C16FAF"/>
    <w:rsid w:val="00C16FF5"/>
    <w:rsid w:val="00C17012"/>
    <w:rsid w:val="00C17157"/>
    <w:rsid w:val="00C17164"/>
    <w:rsid w:val="00C171C5"/>
    <w:rsid w:val="00C1731A"/>
    <w:rsid w:val="00C17371"/>
    <w:rsid w:val="00C17404"/>
    <w:rsid w:val="00C1747D"/>
    <w:rsid w:val="00C1759C"/>
    <w:rsid w:val="00C175F2"/>
    <w:rsid w:val="00C1774A"/>
    <w:rsid w:val="00C177B1"/>
    <w:rsid w:val="00C178FB"/>
    <w:rsid w:val="00C179C0"/>
    <w:rsid w:val="00C179F9"/>
    <w:rsid w:val="00C17B5A"/>
    <w:rsid w:val="00C17CDE"/>
    <w:rsid w:val="00C17DF9"/>
    <w:rsid w:val="00C17E1A"/>
    <w:rsid w:val="00C17EBE"/>
    <w:rsid w:val="00C17EED"/>
    <w:rsid w:val="00C17FE4"/>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0C8D"/>
    <w:rsid w:val="00C20E67"/>
    <w:rsid w:val="00C21118"/>
    <w:rsid w:val="00C21130"/>
    <w:rsid w:val="00C21193"/>
    <w:rsid w:val="00C21213"/>
    <w:rsid w:val="00C2125B"/>
    <w:rsid w:val="00C216BD"/>
    <w:rsid w:val="00C21BCD"/>
    <w:rsid w:val="00C21CD1"/>
    <w:rsid w:val="00C21D2B"/>
    <w:rsid w:val="00C21E2C"/>
    <w:rsid w:val="00C21EEF"/>
    <w:rsid w:val="00C22115"/>
    <w:rsid w:val="00C2213C"/>
    <w:rsid w:val="00C2232A"/>
    <w:rsid w:val="00C224D8"/>
    <w:rsid w:val="00C2255A"/>
    <w:rsid w:val="00C22634"/>
    <w:rsid w:val="00C226B9"/>
    <w:rsid w:val="00C2273A"/>
    <w:rsid w:val="00C22748"/>
    <w:rsid w:val="00C227DC"/>
    <w:rsid w:val="00C22A33"/>
    <w:rsid w:val="00C22B1D"/>
    <w:rsid w:val="00C22B28"/>
    <w:rsid w:val="00C22BBA"/>
    <w:rsid w:val="00C22C2E"/>
    <w:rsid w:val="00C22CE9"/>
    <w:rsid w:val="00C22D8C"/>
    <w:rsid w:val="00C22DC9"/>
    <w:rsid w:val="00C23018"/>
    <w:rsid w:val="00C23084"/>
    <w:rsid w:val="00C23155"/>
    <w:rsid w:val="00C232DA"/>
    <w:rsid w:val="00C2334E"/>
    <w:rsid w:val="00C23375"/>
    <w:rsid w:val="00C23550"/>
    <w:rsid w:val="00C2372F"/>
    <w:rsid w:val="00C237CE"/>
    <w:rsid w:val="00C23947"/>
    <w:rsid w:val="00C23A7A"/>
    <w:rsid w:val="00C23D5D"/>
    <w:rsid w:val="00C23F8D"/>
    <w:rsid w:val="00C23F9B"/>
    <w:rsid w:val="00C240E4"/>
    <w:rsid w:val="00C24227"/>
    <w:rsid w:val="00C243E7"/>
    <w:rsid w:val="00C244E0"/>
    <w:rsid w:val="00C246B1"/>
    <w:rsid w:val="00C24CBD"/>
    <w:rsid w:val="00C2515B"/>
    <w:rsid w:val="00C2518D"/>
    <w:rsid w:val="00C25266"/>
    <w:rsid w:val="00C25313"/>
    <w:rsid w:val="00C2573F"/>
    <w:rsid w:val="00C257B7"/>
    <w:rsid w:val="00C257E8"/>
    <w:rsid w:val="00C25806"/>
    <w:rsid w:val="00C258FD"/>
    <w:rsid w:val="00C259AE"/>
    <w:rsid w:val="00C25B17"/>
    <w:rsid w:val="00C25E06"/>
    <w:rsid w:val="00C25E1C"/>
    <w:rsid w:val="00C26064"/>
    <w:rsid w:val="00C2623A"/>
    <w:rsid w:val="00C263FC"/>
    <w:rsid w:val="00C26504"/>
    <w:rsid w:val="00C26AAB"/>
    <w:rsid w:val="00C26B68"/>
    <w:rsid w:val="00C26C63"/>
    <w:rsid w:val="00C26EDA"/>
    <w:rsid w:val="00C272E8"/>
    <w:rsid w:val="00C2737C"/>
    <w:rsid w:val="00C273CB"/>
    <w:rsid w:val="00C27455"/>
    <w:rsid w:val="00C274A2"/>
    <w:rsid w:val="00C274C3"/>
    <w:rsid w:val="00C27740"/>
    <w:rsid w:val="00C27920"/>
    <w:rsid w:val="00C27C62"/>
    <w:rsid w:val="00C27C7D"/>
    <w:rsid w:val="00C27E49"/>
    <w:rsid w:val="00C27F66"/>
    <w:rsid w:val="00C27F79"/>
    <w:rsid w:val="00C301A9"/>
    <w:rsid w:val="00C30217"/>
    <w:rsid w:val="00C3025F"/>
    <w:rsid w:val="00C302AB"/>
    <w:rsid w:val="00C303FA"/>
    <w:rsid w:val="00C303FE"/>
    <w:rsid w:val="00C304AA"/>
    <w:rsid w:val="00C30590"/>
    <w:rsid w:val="00C306BF"/>
    <w:rsid w:val="00C30835"/>
    <w:rsid w:val="00C3085B"/>
    <w:rsid w:val="00C30ABC"/>
    <w:rsid w:val="00C30B60"/>
    <w:rsid w:val="00C30B99"/>
    <w:rsid w:val="00C30D4F"/>
    <w:rsid w:val="00C30FB0"/>
    <w:rsid w:val="00C310C4"/>
    <w:rsid w:val="00C31108"/>
    <w:rsid w:val="00C3119D"/>
    <w:rsid w:val="00C31262"/>
    <w:rsid w:val="00C31337"/>
    <w:rsid w:val="00C313E7"/>
    <w:rsid w:val="00C314A6"/>
    <w:rsid w:val="00C314B1"/>
    <w:rsid w:val="00C315DC"/>
    <w:rsid w:val="00C31AE2"/>
    <w:rsid w:val="00C31BC2"/>
    <w:rsid w:val="00C31C80"/>
    <w:rsid w:val="00C31DC3"/>
    <w:rsid w:val="00C31E9C"/>
    <w:rsid w:val="00C31FAA"/>
    <w:rsid w:val="00C3209A"/>
    <w:rsid w:val="00C320B0"/>
    <w:rsid w:val="00C3225D"/>
    <w:rsid w:val="00C32422"/>
    <w:rsid w:val="00C324B6"/>
    <w:rsid w:val="00C324DA"/>
    <w:rsid w:val="00C325E0"/>
    <w:rsid w:val="00C32652"/>
    <w:rsid w:val="00C3267A"/>
    <w:rsid w:val="00C327BF"/>
    <w:rsid w:val="00C328B2"/>
    <w:rsid w:val="00C32AC4"/>
    <w:rsid w:val="00C32C33"/>
    <w:rsid w:val="00C32C3A"/>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1B"/>
    <w:rsid w:val="00C341EC"/>
    <w:rsid w:val="00C34665"/>
    <w:rsid w:val="00C3469C"/>
    <w:rsid w:val="00C348D6"/>
    <w:rsid w:val="00C3492B"/>
    <w:rsid w:val="00C34A98"/>
    <w:rsid w:val="00C34AD3"/>
    <w:rsid w:val="00C34BE7"/>
    <w:rsid w:val="00C34CF8"/>
    <w:rsid w:val="00C3504C"/>
    <w:rsid w:val="00C35180"/>
    <w:rsid w:val="00C35229"/>
    <w:rsid w:val="00C35254"/>
    <w:rsid w:val="00C35262"/>
    <w:rsid w:val="00C352D5"/>
    <w:rsid w:val="00C353B6"/>
    <w:rsid w:val="00C353ED"/>
    <w:rsid w:val="00C35423"/>
    <w:rsid w:val="00C3570A"/>
    <w:rsid w:val="00C3590F"/>
    <w:rsid w:val="00C35922"/>
    <w:rsid w:val="00C359D3"/>
    <w:rsid w:val="00C35CF1"/>
    <w:rsid w:val="00C35E23"/>
    <w:rsid w:val="00C35F30"/>
    <w:rsid w:val="00C35F50"/>
    <w:rsid w:val="00C363C6"/>
    <w:rsid w:val="00C36519"/>
    <w:rsid w:val="00C365E7"/>
    <w:rsid w:val="00C367B3"/>
    <w:rsid w:val="00C36BA6"/>
    <w:rsid w:val="00C36BAE"/>
    <w:rsid w:val="00C36BB5"/>
    <w:rsid w:val="00C36BE3"/>
    <w:rsid w:val="00C36CEA"/>
    <w:rsid w:val="00C36D7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0EA"/>
    <w:rsid w:val="00C401AA"/>
    <w:rsid w:val="00C40388"/>
    <w:rsid w:val="00C404D7"/>
    <w:rsid w:val="00C404EE"/>
    <w:rsid w:val="00C40641"/>
    <w:rsid w:val="00C4081B"/>
    <w:rsid w:val="00C4092D"/>
    <w:rsid w:val="00C40A03"/>
    <w:rsid w:val="00C40D3A"/>
    <w:rsid w:val="00C4105F"/>
    <w:rsid w:val="00C41276"/>
    <w:rsid w:val="00C4128D"/>
    <w:rsid w:val="00C412D2"/>
    <w:rsid w:val="00C41316"/>
    <w:rsid w:val="00C414C5"/>
    <w:rsid w:val="00C414EE"/>
    <w:rsid w:val="00C41696"/>
    <w:rsid w:val="00C4170D"/>
    <w:rsid w:val="00C4171B"/>
    <w:rsid w:val="00C41891"/>
    <w:rsid w:val="00C41AAF"/>
    <w:rsid w:val="00C41B88"/>
    <w:rsid w:val="00C41D3D"/>
    <w:rsid w:val="00C420FC"/>
    <w:rsid w:val="00C42124"/>
    <w:rsid w:val="00C4244F"/>
    <w:rsid w:val="00C424A0"/>
    <w:rsid w:val="00C424DF"/>
    <w:rsid w:val="00C42689"/>
    <w:rsid w:val="00C42756"/>
    <w:rsid w:val="00C42988"/>
    <w:rsid w:val="00C42A7A"/>
    <w:rsid w:val="00C42B08"/>
    <w:rsid w:val="00C42B6F"/>
    <w:rsid w:val="00C42BD4"/>
    <w:rsid w:val="00C42C80"/>
    <w:rsid w:val="00C42D4C"/>
    <w:rsid w:val="00C42E9E"/>
    <w:rsid w:val="00C42FE2"/>
    <w:rsid w:val="00C430C9"/>
    <w:rsid w:val="00C43125"/>
    <w:rsid w:val="00C43239"/>
    <w:rsid w:val="00C432A2"/>
    <w:rsid w:val="00C4330C"/>
    <w:rsid w:val="00C43365"/>
    <w:rsid w:val="00C433C4"/>
    <w:rsid w:val="00C4346E"/>
    <w:rsid w:val="00C43635"/>
    <w:rsid w:val="00C4371C"/>
    <w:rsid w:val="00C437C4"/>
    <w:rsid w:val="00C43800"/>
    <w:rsid w:val="00C438D6"/>
    <w:rsid w:val="00C4390C"/>
    <w:rsid w:val="00C43A1A"/>
    <w:rsid w:val="00C43C1F"/>
    <w:rsid w:val="00C43C57"/>
    <w:rsid w:val="00C43ED7"/>
    <w:rsid w:val="00C43EDE"/>
    <w:rsid w:val="00C43F44"/>
    <w:rsid w:val="00C43FB1"/>
    <w:rsid w:val="00C43FF0"/>
    <w:rsid w:val="00C44124"/>
    <w:rsid w:val="00C442FA"/>
    <w:rsid w:val="00C44440"/>
    <w:rsid w:val="00C44528"/>
    <w:rsid w:val="00C44641"/>
    <w:rsid w:val="00C4472D"/>
    <w:rsid w:val="00C447EE"/>
    <w:rsid w:val="00C4481A"/>
    <w:rsid w:val="00C44993"/>
    <w:rsid w:val="00C449EE"/>
    <w:rsid w:val="00C44A98"/>
    <w:rsid w:val="00C44C66"/>
    <w:rsid w:val="00C44DB3"/>
    <w:rsid w:val="00C44E8E"/>
    <w:rsid w:val="00C44F35"/>
    <w:rsid w:val="00C44F50"/>
    <w:rsid w:val="00C4508D"/>
    <w:rsid w:val="00C4549E"/>
    <w:rsid w:val="00C4550E"/>
    <w:rsid w:val="00C4559E"/>
    <w:rsid w:val="00C455AE"/>
    <w:rsid w:val="00C4579E"/>
    <w:rsid w:val="00C45B91"/>
    <w:rsid w:val="00C45C40"/>
    <w:rsid w:val="00C45E75"/>
    <w:rsid w:val="00C45EF5"/>
    <w:rsid w:val="00C4609E"/>
    <w:rsid w:val="00C4614A"/>
    <w:rsid w:val="00C461C8"/>
    <w:rsid w:val="00C4622B"/>
    <w:rsid w:val="00C465FA"/>
    <w:rsid w:val="00C46758"/>
    <w:rsid w:val="00C469B9"/>
    <w:rsid w:val="00C469F6"/>
    <w:rsid w:val="00C469FE"/>
    <w:rsid w:val="00C46B7E"/>
    <w:rsid w:val="00C46D1B"/>
    <w:rsid w:val="00C47077"/>
    <w:rsid w:val="00C470AA"/>
    <w:rsid w:val="00C470B3"/>
    <w:rsid w:val="00C4723B"/>
    <w:rsid w:val="00C47275"/>
    <w:rsid w:val="00C47313"/>
    <w:rsid w:val="00C47381"/>
    <w:rsid w:val="00C474D6"/>
    <w:rsid w:val="00C47538"/>
    <w:rsid w:val="00C47576"/>
    <w:rsid w:val="00C47FEE"/>
    <w:rsid w:val="00C501E2"/>
    <w:rsid w:val="00C5030C"/>
    <w:rsid w:val="00C50361"/>
    <w:rsid w:val="00C5099B"/>
    <w:rsid w:val="00C50A4E"/>
    <w:rsid w:val="00C50B2A"/>
    <w:rsid w:val="00C50DB3"/>
    <w:rsid w:val="00C50DB4"/>
    <w:rsid w:val="00C50DBC"/>
    <w:rsid w:val="00C51411"/>
    <w:rsid w:val="00C5163B"/>
    <w:rsid w:val="00C51799"/>
    <w:rsid w:val="00C517D5"/>
    <w:rsid w:val="00C51959"/>
    <w:rsid w:val="00C51A2A"/>
    <w:rsid w:val="00C51AEB"/>
    <w:rsid w:val="00C51C37"/>
    <w:rsid w:val="00C51C78"/>
    <w:rsid w:val="00C51D26"/>
    <w:rsid w:val="00C51EC5"/>
    <w:rsid w:val="00C52023"/>
    <w:rsid w:val="00C5208B"/>
    <w:rsid w:val="00C520B1"/>
    <w:rsid w:val="00C52115"/>
    <w:rsid w:val="00C52226"/>
    <w:rsid w:val="00C522D6"/>
    <w:rsid w:val="00C52384"/>
    <w:rsid w:val="00C52621"/>
    <w:rsid w:val="00C526AC"/>
    <w:rsid w:val="00C5271B"/>
    <w:rsid w:val="00C52745"/>
    <w:rsid w:val="00C527FD"/>
    <w:rsid w:val="00C5280D"/>
    <w:rsid w:val="00C52B2D"/>
    <w:rsid w:val="00C52BD5"/>
    <w:rsid w:val="00C52C52"/>
    <w:rsid w:val="00C52C64"/>
    <w:rsid w:val="00C52C7D"/>
    <w:rsid w:val="00C52F56"/>
    <w:rsid w:val="00C52FC6"/>
    <w:rsid w:val="00C531BE"/>
    <w:rsid w:val="00C532E2"/>
    <w:rsid w:val="00C532EB"/>
    <w:rsid w:val="00C5331E"/>
    <w:rsid w:val="00C533B6"/>
    <w:rsid w:val="00C53438"/>
    <w:rsid w:val="00C534B9"/>
    <w:rsid w:val="00C53545"/>
    <w:rsid w:val="00C535E3"/>
    <w:rsid w:val="00C53CFA"/>
    <w:rsid w:val="00C53E69"/>
    <w:rsid w:val="00C53EC4"/>
    <w:rsid w:val="00C54020"/>
    <w:rsid w:val="00C5406F"/>
    <w:rsid w:val="00C54213"/>
    <w:rsid w:val="00C54243"/>
    <w:rsid w:val="00C5435D"/>
    <w:rsid w:val="00C544D0"/>
    <w:rsid w:val="00C545C5"/>
    <w:rsid w:val="00C54817"/>
    <w:rsid w:val="00C54823"/>
    <w:rsid w:val="00C54967"/>
    <w:rsid w:val="00C549B6"/>
    <w:rsid w:val="00C54D17"/>
    <w:rsid w:val="00C54E35"/>
    <w:rsid w:val="00C54E96"/>
    <w:rsid w:val="00C54F35"/>
    <w:rsid w:val="00C54F4D"/>
    <w:rsid w:val="00C54FF6"/>
    <w:rsid w:val="00C55136"/>
    <w:rsid w:val="00C5547A"/>
    <w:rsid w:val="00C55566"/>
    <w:rsid w:val="00C55631"/>
    <w:rsid w:val="00C5564B"/>
    <w:rsid w:val="00C5567C"/>
    <w:rsid w:val="00C557FC"/>
    <w:rsid w:val="00C55A9D"/>
    <w:rsid w:val="00C55B09"/>
    <w:rsid w:val="00C55B7F"/>
    <w:rsid w:val="00C55C4D"/>
    <w:rsid w:val="00C55CA3"/>
    <w:rsid w:val="00C55D58"/>
    <w:rsid w:val="00C55DBC"/>
    <w:rsid w:val="00C55EE2"/>
    <w:rsid w:val="00C560C6"/>
    <w:rsid w:val="00C560E4"/>
    <w:rsid w:val="00C561BC"/>
    <w:rsid w:val="00C56389"/>
    <w:rsid w:val="00C56476"/>
    <w:rsid w:val="00C564D7"/>
    <w:rsid w:val="00C564FB"/>
    <w:rsid w:val="00C565D1"/>
    <w:rsid w:val="00C565F9"/>
    <w:rsid w:val="00C56693"/>
    <w:rsid w:val="00C566D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081"/>
    <w:rsid w:val="00C6027B"/>
    <w:rsid w:val="00C603E2"/>
    <w:rsid w:val="00C60462"/>
    <w:rsid w:val="00C60567"/>
    <w:rsid w:val="00C607F4"/>
    <w:rsid w:val="00C60965"/>
    <w:rsid w:val="00C609F8"/>
    <w:rsid w:val="00C60A31"/>
    <w:rsid w:val="00C60B07"/>
    <w:rsid w:val="00C60B66"/>
    <w:rsid w:val="00C60D5D"/>
    <w:rsid w:val="00C60D95"/>
    <w:rsid w:val="00C60DF2"/>
    <w:rsid w:val="00C611B3"/>
    <w:rsid w:val="00C611EE"/>
    <w:rsid w:val="00C61511"/>
    <w:rsid w:val="00C6158B"/>
    <w:rsid w:val="00C6174F"/>
    <w:rsid w:val="00C618A2"/>
    <w:rsid w:val="00C618E4"/>
    <w:rsid w:val="00C61972"/>
    <w:rsid w:val="00C61B2E"/>
    <w:rsid w:val="00C61C96"/>
    <w:rsid w:val="00C61D04"/>
    <w:rsid w:val="00C61D1B"/>
    <w:rsid w:val="00C61D4B"/>
    <w:rsid w:val="00C61EAB"/>
    <w:rsid w:val="00C620C0"/>
    <w:rsid w:val="00C622B8"/>
    <w:rsid w:val="00C626D1"/>
    <w:rsid w:val="00C629CE"/>
    <w:rsid w:val="00C62B0A"/>
    <w:rsid w:val="00C62B44"/>
    <w:rsid w:val="00C62CE7"/>
    <w:rsid w:val="00C632C4"/>
    <w:rsid w:val="00C63435"/>
    <w:rsid w:val="00C63597"/>
    <w:rsid w:val="00C636DF"/>
    <w:rsid w:val="00C637B1"/>
    <w:rsid w:val="00C63A89"/>
    <w:rsid w:val="00C63BCB"/>
    <w:rsid w:val="00C63BDC"/>
    <w:rsid w:val="00C63C52"/>
    <w:rsid w:val="00C63C71"/>
    <w:rsid w:val="00C63D4E"/>
    <w:rsid w:val="00C63F08"/>
    <w:rsid w:val="00C6416F"/>
    <w:rsid w:val="00C64221"/>
    <w:rsid w:val="00C64326"/>
    <w:rsid w:val="00C645F4"/>
    <w:rsid w:val="00C645F7"/>
    <w:rsid w:val="00C647B0"/>
    <w:rsid w:val="00C647F7"/>
    <w:rsid w:val="00C64897"/>
    <w:rsid w:val="00C64899"/>
    <w:rsid w:val="00C64A5D"/>
    <w:rsid w:val="00C64B0A"/>
    <w:rsid w:val="00C6528C"/>
    <w:rsid w:val="00C65509"/>
    <w:rsid w:val="00C6569B"/>
    <w:rsid w:val="00C657C7"/>
    <w:rsid w:val="00C659D2"/>
    <w:rsid w:val="00C65A60"/>
    <w:rsid w:val="00C65B6B"/>
    <w:rsid w:val="00C65B75"/>
    <w:rsid w:val="00C65BD2"/>
    <w:rsid w:val="00C65EB4"/>
    <w:rsid w:val="00C65F1F"/>
    <w:rsid w:val="00C65F84"/>
    <w:rsid w:val="00C65FAE"/>
    <w:rsid w:val="00C66182"/>
    <w:rsid w:val="00C661E8"/>
    <w:rsid w:val="00C66531"/>
    <w:rsid w:val="00C667A0"/>
    <w:rsid w:val="00C667CA"/>
    <w:rsid w:val="00C667DF"/>
    <w:rsid w:val="00C66848"/>
    <w:rsid w:val="00C668BE"/>
    <w:rsid w:val="00C6691B"/>
    <w:rsid w:val="00C669B0"/>
    <w:rsid w:val="00C66ADC"/>
    <w:rsid w:val="00C66D93"/>
    <w:rsid w:val="00C6706F"/>
    <w:rsid w:val="00C673C7"/>
    <w:rsid w:val="00C6762E"/>
    <w:rsid w:val="00C67633"/>
    <w:rsid w:val="00C67989"/>
    <w:rsid w:val="00C679D4"/>
    <w:rsid w:val="00C67BB2"/>
    <w:rsid w:val="00C67C1A"/>
    <w:rsid w:val="00C67CD9"/>
    <w:rsid w:val="00C67E1E"/>
    <w:rsid w:val="00C67E1F"/>
    <w:rsid w:val="00C67F17"/>
    <w:rsid w:val="00C70084"/>
    <w:rsid w:val="00C700EB"/>
    <w:rsid w:val="00C7023F"/>
    <w:rsid w:val="00C7034D"/>
    <w:rsid w:val="00C70533"/>
    <w:rsid w:val="00C70562"/>
    <w:rsid w:val="00C705F3"/>
    <w:rsid w:val="00C70703"/>
    <w:rsid w:val="00C7090B"/>
    <w:rsid w:val="00C70941"/>
    <w:rsid w:val="00C70A32"/>
    <w:rsid w:val="00C70B3C"/>
    <w:rsid w:val="00C70B7C"/>
    <w:rsid w:val="00C70E49"/>
    <w:rsid w:val="00C70E78"/>
    <w:rsid w:val="00C70E94"/>
    <w:rsid w:val="00C70F29"/>
    <w:rsid w:val="00C71178"/>
    <w:rsid w:val="00C71662"/>
    <w:rsid w:val="00C719C2"/>
    <w:rsid w:val="00C71D0E"/>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B82"/>
    <w:rsid w:val="00C73C7E"/>
    <w:rsid w:val="00C73D95"/>
    <w:rsid w:val="00C73E5A"/>
    <w:rsid w:val="00C73EDB"/>
    <w:rsid w:val="00C74107"/>
    <w:rsid w:val="00C742A4"/>
    <w:rsid w:val="00C742B7"/>
    <w:rsid w:val="00C74384"/>
    <w:rsid w:val="00C74421"/>
    <w:rsid w:val="00C7448A"/>
    <w:rsid w:val="00C74537"/>
    <w:rsid w:val="00C74670"/>
    <w:rsid w:val="00C7484A"/>
    <w:rsid w:val="00C7493F"/>
    <w:rsid w:val="00C74A51"/>
    <w:rsid w:val="00C74BF4"/>
    <w:rsid w:val="00C74C7D"/>
    <w:rsid w:val="00C74CD5"/>
    <w:rsid w:val="00C74D1A"/>
    <w:rsid w:val="00C74E2D"/>
    <w:rsid w:val="00C74EFF"/>
    <w:rsid w:val="00C74FFF"/>
    <w:rsid w:val="00C75084"/>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A7"/>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8CE"/>
    <w:rsid w:val="00C77913"/>
    <w:rsid w:val="00C77937"/>
    <w:rsid w:val="00C77C21"/>
    <w:rsid w:val="00C77C7D"/>
    <w:rsid w:val="00C77C84"/>
    <w:rsid w:val="00C77CA4"/>
    <w:rsid w:val="00C77CF1"/>
    <w:rsid w:val="00C77D26"/>
    <w:rsid w:val="00C77D30"/>
    <w:rsid w:val="00C77D91"/>
    <w:rsid w:val="00C77F0A"/>
    <w:rsid w:val="00C800A9"/>
    <w:rsid w:val="00C80152"/>
    <w:rsid w:val="00C80273"/>
    <w:rsid w:val="00C8041E"/>
    <w:rsid w:val="00C80688"/>
    <w:rsid w:val="00C806AA"/>
    <w:rsid w:val="00C807F3"/>
    <w:rsid w:val="00C80855"/>
    <w:rsid w:val="00C80942"/>
    <w:rsid w:val="00C80996"/>
    <w:rsid w:val="00C809BF"/>
    <w:rsid w:val="00C80A57"/>
    <w:rsid w:val="00C80AB6"/>
    <w:rsid w:val="00C80B0D"/>
    <w:rsid w:val="00C80B48"/>
    <w:rsid w:val="00C80BDF"/>
    <w:rsid w:val="00C80DB8"/>
    <w:rsid w:val="00C80EC3"/>
    <w:rsid w:val="00C80ECB"/>
    <w:rsid w:val="00C81014"/>
    <w:rsid w:val="00C813A1"/>
    <w:rsid w:val="00C813B3"/>
    <w:rsid w:val="00C8140E"/>
    <w:rsid w:val="00C814B3"/>
    <w:rsid w:val="00C814C0"/>
    <w:rsid w:val="00C81516"/>
    <w:rsid w:val="00C815D2"/>
    <w:rsid w:val="00C815DF"/>
    <w:rsid w:val="00C8162E"/>
    <w:rsid w:val="00C81742"/>
    <w:rsid w:val="00C8176F"/>
    <w:rsid w:val="00C81806"/>
    <w:rsid w:val="00C81819"/>
    <w:rsid w:val="00C81A17"/>
    <w:rsid w:val="00C81A64"/>
    <w:rsid w:val="00C81B51"/>
    <w:rsid w:val="00C81CC7"/>
    <w:rsid w:val="00C81CE3"/>
    <w:rsid w:val="00C82134"/>
    <w:rsid w:val="00C82144"/>
    <w:rsid w:val="00C821F1"/>
    <w:rsid w:val="00C822D1"/>
    <w:rsid w:val="00C82322"/>
    <w:rsid w:val="00C82560"/>
    <w:rsid w:val="00C825CE"/>
    <w:rsid w:val="00C82634"/>
    <w:rsid w:val="00C82781"/>
    <w:rsid w:val="00C82936"/>
    <w:rsid w:val="00C82996"/>
    <w:rsid w:val="00C82BDA"/>
    <w:rsid w:val="00C82DF7"/>
    <w:rsid w:val="00C82FEE"/>
    <w:rsid w:val="00C831A6"/>
    <w:rsid w:val="00C831B2"/>
    <w:rsid w:val="00C831C4"/>
    <w:rsid w:val="00C8348E"/>
    <w:rsid w:val="00C83685"/>
    <w:rsid w:val="00C836CB"/>
    <w:rsid w:val="00C83797"/>
    <w:rsid w:val="00C83880"/>
    <w:rsid w:val="00C83912"/>
    <w:rsid w:val="00C83965"/>
    <w:rsid w:val="00C83BD3"/>
    <w:rsid w:val="00C83C83"/>
    <w:rsid w:val="00C83CBB"/>
    <w:rsid w:val="00C83DA9"/>
    <w:rsid w:val="00C83EB6"/>
    <w:rsid w:val="00C84169"/>
    <w:rsid w:val="00C841CB"/>
    <w:rsid w:val="00C8430F"/>
    <w:rsid w:val="00C8431E"/>
    <w:rsid w:val="00C847CE"/>
    <w:rsid w:val="00C848EA"/>
    <w:rsid w:val="00C849EE"/>
    <w:rsid w:val="00C84C00"/>
    <w:rsid w:val="00C84CE9"/>
    <w:rsid w:val="00C84D39"/>
    <w:rsid w:val="00C84E50"/>
    <w:rsid w:val="00C84F4C"/>
    <w:rsid w:val="00C84FD3"/>
    <w:rsid w:val="00C85040"/>
    <w:rsid w:val="00C85144"/>
    <w:rsid w:val="00C851E2"/>
    <w:rsid w:val="00C85277"/>
    <w:rsid w:val="00C85485"/>
    <w:rsid w:val="00C85713"/>
    <w:rsid w:val="00C857B5"/>
    <w:rsid w:val="00C85806"/>
    <w:rsid w:val="00C85862"/>
    <w:rsid w:val="00C859CF"/>
    <w:rsid w:val="00C85A3A"/>
    <w:rsid w:val="00C85A9B"/>
    <w:rsid w:val="00C85AD3"/>
    <w:rsid w:val="00C85BE5"/>
    <w:rsid w:val="00C85CC0"/>
    <w:rsid w:val="00C85D76"/>
    <w:rsid w:val="00C85E0C"/>
    <w:rsid w:val="00C85F64"/>
    <w:rsid w:val="00C8600D"/>
    <w:rsid w:val="00C8619B"/>
    <w:rsid w:val="00C8628B"/>
    <w:rsid w:val="00C8643B"/>
    <w:rsid w:val="00C864ED"/>
    <w:rsid w:val="00C8656E"/>
    <w:rsid w:val="00C86578"/>
    <w:rsid w:val="00C8688D"/>
    <w:rsid w:val="00C8699C"/>
    <w:rsid w:val="00C869E7"/>
    <w:rsid w:val="00C86A9F"/>
    <w:rsid w:val="00C86ADF"/>
    <w:rsid w:val="00C86FFD"/>
    <w:rsid w:val="00C87071"/>
    <w:rsid w:val="00C870B9"/>
    <w:rsid w:val="00C8722C"/>
    <w:rsid w:val="00C872A9"/>
    <w:rsid w:val="00C87322"/>
    <w:rsid w:val="00C8738A"/>
    <w:rsid w:val="00C873AC"/>
    <w:rsid w:val="00C87453"/>
    <w:rsid w:val="00C87612"/>
    <w:rsid w:val="00C87816"/>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7BF"/>
    <w:rsid w:val="00C907F2"/>
    <w:rsid w:val="00C90D4B"/>
    <w:rsid w:val="00C90E87"/>
    <w:rsid w:val="00C91042"/>
    <w:rsid w:val="00C91046"/>
    <w:rsid w:val="00C915A4"/>
    <w:rsid w:val="00C915D1"/>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768"/>
    <w:rsid w:val="00C9298F"/>
    <w:rsid w:val="00C92A57"/>
    <w:rsid w:val="00C92C76"/>
    <w:rsid w:val="00C92C78"/>
    <w:rsid w:val="00C92CE9"/>
    <w:rsid w:val="00C92DE0"/>
    <w:rsid w:val="00C93019"/>
    <w:rsid w:val="00C93256"/>
    <w:rsid w:val="00C93276"/>
    <w:rsid w:val="00C932D2"/>
    <w:rsid w:val="00C9333E"/>
    <w:rsid w:val="00C93458"/>
    <w:rsid w:val="00C93462"/>
    <w:rsid w:val="00C934B5"/>
    <w:rsid w:val="00C934DA"/>
    <w:rsid w:val="00C937ED"/>
    <w:rsid w:val="00C9382A"/>
    <w:rsid w:val="00C93874"/>
    <w:rsid w:val="00C93885"/>
    <w:rsid w:val="00C93A2B"/>
    <w:rsid w:val="00C93A6D"/>
    <w:rsid w:val="00C93C0C"/>
    <w:rsid w:val="00C93CDC"/>
    <w:rsid w:val="00C93D19"/>
    <w:rsid w:val="00C93E29"/>
    <w:rsid w:val="00C93EF0"/>
    <w:rsid w:val="00C93FD5"/>
    <w:rsid w:val="00C940EE"/>
    <w:rsid w:val="00C94384"/>
    <w:rsid w:val="00C94530"/>
    <w:rsid w:val="00C946B2"/>
    <w:rsid w:val="00C9498E"/>
    <w:rsid w:val="00C94A34"/>
    <w:rsid w:val="00C94AF2"/>
    <w:rsid w:val="00C94B59"/>
    <w:rsid w:val="00C94BD5"/>
    <w:rsid w:val="00C94C2B"/>
    <w:rsid w:val="00C94CB9"/>
    <w:rsid w:val="00C94CE7"/>
    <w:rsid w:val="00C94D00"/>
    <w:rsid w:val="00C94D17"/>
    <w:rsid w:val="00C94D3F"/>
    <w:rsid w:val="00C94DCC"/>
    <w:rsid w:val="00C94E77"/>
    <w:rsid w:val="00C94F73"/>
    <w:rsid w:val="00C94FBF"/>
    <w:rsid w:val="00C94FE7"/>
    <w:rsid w:val="00C95017"/>
    <w:rsid w:val="00C9507D"/>
    <w:rsid w:val="00C9529E"/>
    <w:rsid w:val="00C9533A"/>
    <w:rsid w:val="00C95348"/>
    <w:rsid w:val="00C95609"/>
    <w:rsid w:val="00C95684"/>
    <w:rsid w:val="00C9584D"/>
    <w:rsid w:val="00C9590D"/>
    <w:rsid w:val="00C959D4"/>
    <w:rsid w:val="00C95AC8"/>
    <w:rsid w:val="00C95D44"/>
    <w:rsid w:val="00C95D53"/>
    <w:rsid w:val="00C95DBC"/>
    <w:rsid w:val="00C9602D"/>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69"/>
    <w:rsid w:val="00C974C2"/>
    <w:rsid w:val="00C976C3"/>
    <w:rsid w:val="00C97721"/>
    <w:rsid w:val="00C977D9"/>
    <w:rsid w:val="00C977E9"/>
    <w:rsid w:val="00C9787C"/>
    <w:rsid w:val="00C978C8"/>
    <w:rsid w:val="00C97920"/>
    <w:rsid w:val="00C97AB2"/>
    <w:rsid w:val="00C97B93"/>
    <w:rsid w:val="00C97C3A"/>
    <w:rsid w:val="00C97CF9"/>
    <w:rsid w:val="00C97E4C"/>
    <w:rsid w:val="00C97E7F"/>
    <w:rsid w:val="00C97EB8"/>
    <w:rsid w:val="00C97F00"/>
    <w:rsid w:val="00C97F3F"/>
    <w:rsid w:val="00C97FAB"/>
    <w:rsid w:val="00CA0085"/>
    <w:rsid w:val="00CA00E9"/>
    <w:rsid w:val="00CA01FA"/>
    <w:rsid w:val="00CA02BC"/>
    <w:rsid w:val="00CA03B5"/>
    <w:rsid w:val="00CA046A"/>
    <w:rsid w:val="00CA055B"/>
    <w:rsid w:val="00CA068B"/>
    <w:rsid w:val="00CA06E3"/>
    <w:rsid w:val="00CA075A"/>
    <w:rsid w:val="00CA085D"/>
    <w:rsid w:val="00CA088D"/>
    <w:rsid w:val="00CA08E5"/>
    <w:rsid w:val="00CA094B"/>
    <w:rsid w:val="00CA098D"/>
    <w:rsid w:val="00CA0B98"/>
    <w:rsid w:val="00CA0D1A"/>
    <w:rsid w:val="00CA0EC2"/>
    <w:rsid w:val="00CA1168"/>
    <w:rsid w:val="00CA11D7"/>
    <w:rsid w:val="00CA11FC"/>
    <w:rsid w:val="00CA1380"/>
    <w:rsid w:val="00CA1696"/>
    <w:rsid w:val="00CA17DD"/>
    <w:rsid w:val="00CA1840"/>
    <w:rsid w:val="00CA1863"/>
    <w:rsid w:val="00CA1941"/>
    <w:rsid w:val="00CA1AAA"/>
    <w:rsid w:val="00CA1B78"/>
    <w:rsid w:val="00CA1CA9"/>
    <w:rsid w:val="00CA1D2D"/>
    <w:rsid w:val="00CA1D2F"/>
    <w:rsid w:val="00CA1DCD"/>
    <w:rsid w:val="00CA2006"/>
    <w:rsid w:val="00CA202B"/>
    <w:rsid w:val="00CA23A3"/>
    <w:rsid w:val="00CA24D5"/>
    <w:rsid w:val="00CA24DC"/>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6B8"/>
    <w:rsid w:val="00CA376A"/>
    <w:rsid w:val="00CA3844"/>
    <w:rsid w:val="00CA38FD"/>
    <w:rsid w:val="00CA391D"/>
    <w:rsid w:val="00CA3A50"/>
    <w:rsid w:val="00CA3ACD"/>
    <w:rsid w:val="00CA3B08"/>
    <w:rsid w:val="00CA3BE8"/>
    <w:rsid w:val="00CA3C02"/>
    <w:rsid w:val="00CA3D8D"/>
    <w:rsid w:val="00CA3F66"/>
    <w:rsid w:val="00CA3F76"/>
    <w:rsid w:val="00CA3FC3"/>
    <w:rsid w:val="00CA40E8"/>
    <w:rsid w:val="00CA4211"/>
    <w:rsid w:val="00CA436A"/>
    <w:rsid w:val="00CA45DE"/>
    <w:rsid w:val="00CA475A"/>
    <w:rsid w:val="00CA4777"/>
    <w:rsid w:val="00CA478A"/>
    <w:rsid w:val="00CA48B0"/>
    <w:rsid w:val="00CA4A0E"/>
    <w:rsid w:val="00CA4ACE"/>
    <w:rsid w:val="00CA4BF1"/>
    <w:rsid w:val="00CA4E00"/>
    <w:rsid w:val="00CA4E61"/>
    <w:rsid w:val="00CA4E79"/>
    <w:rsid w:val="00CA4F8B"/>
    <w:rsid w:val="00CA5084"/>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AB5"/>
    <w:rsid w:val="00CA6B4F"/>
    <w:rsid w:val="00CA6C24"/>
    <w:rsid w:val="00CA6C5A"/>
    <w:rsid w:val="00CA6CDC"/>
    <w:rsid w:val="00CA6DD7"/>
    <w:rsid w:val="00CA6EC9"/>
    <w:rsid w:val="00CA72F6"/>
    <w:rsid w:val="00CA734F"/>
    <w:rsid w:val="00CA747D"/>
    <w:rsid w:val="00CA7563"/>
    <w:rsid w:val="00CA770B"/>
    <w:rsid w:val="00CA77FF"/>
    <w:rsid w:val="00CA7804"/>
    <w:rsid w:val="00CA7C88"/>
    <w:rsid w:val="00CA7DC3"/>
    <w:rsid w:val="00CA7DC8"/>
    <w:rsid w:val="00CA7E15"/>
    <w:rsid w:val="00CA7E7C"/>
    <w:rsid w:val="00CA7EB6"/>
    <w:rsid w:val="00CA7EC2"/>
    <w:rsid w:val="00CA7F03"/>
    <w:rsid w:val="00CB0007"/>
    <w:rsid w:val="00CB00AD"/>
    <w:rsid w:val="00CB0104"/>
    <w:rsid w:val="00CB0352"/>
    <w:rsid w:val="00CB03A2"/>
    <w:rsid w:val="00CB03BD"/>
    <w:rsid w:val="00CB0637"/>
    <w:rsid w:val="00CB0937"/>
    <w:rsid w:val="00CB09DA"/>
    <w:rsid w:val="00CB0A35"/>
    <w:rsid w:val="00CB0A6D"/>
    <w:rsid w:val="00CB0BD9"/>
    <w:rsid w:val="00CB0C17"/>
    <w:rsid w:val="00CB0ED3"/>
    <w:rsid w:val="00CB1032"/>
    <w:rsid w:val="00CB10DB"/>
    <w:rsid w:val="00CB11C2"/>
    <w:rsid w:val="00CB125C"/>
    <w:rsid w:val="00CB12AD"/>
    <w:rsid w:val="00CB1419"/>
    <w:rsid w:val="00CB151B"/>
    <w:rsid w:val="00CB1598"/>
    <w:rsid w:val="00CB1614"/>
    <w:rsid w:val="00CB16F6"/>
    <w:rsid w:val="00CB17D2"/>
    <w:rsid w:val="00CB17E5"/>
    <w:rsid w:val="00CB18D3"/>
    <w:rsid w:val="00CB1AEE"/>
    <w:rsid w:val="00CB1CAC"/>
    <w:rsid w:val="00CB1CE0"/>
    <w:rsid w:val="00CB1D66"/>
    <w:rsid w:val="00CB1D70"/>
    <w:rsid w:val="00CB1DE8"/>
    <w:rsid w:val="00CB1E3B"/>
    <w:rsid w:val="00CB1F1D"/>
    <w:rsid w:val="00CB1F7C"/>
    <w:rsid w:val="00CB20C4"/>
    <w:rsid w:val="00CB22BD"/>
    <w:rsid w:val="00CB231C"/>
    <w:rsid w:val="00CB2432"/>
    <w:rsid w:val="00CB2771"/>
    <w:rsid w:val="00CB29A2"/>
    <w:rsid w:val="00CB2A8E"/>
    <w:rsid w:val="00CB2C34"/>
    <w:rsid w:val="00CB2DE5"/>
    <w:rsid w:val="00CB2FCC"/>
    <w:rsid w:val="00CB3081"/>
    <w:rsid w:val="00CB31F3"/>
    <w:rsid w:val="00CB32C9"/>
    <w:rsid w:val="00CB3300"/>
    <w:rsid w:val="00CB3308"/>
    <w:rsid w:val="00CB35F3"/>
    <w:rsid w:val="00CB36CC"/>
    <w:rsid w:val="00CB386E"/>
    <w:rsid w:val="00CB38CD"/>
    <w:rsid w:val="00CB3AC9"/>
    <w:rsid w:val="00CB3C3B"/>
    <w:rsid w:val="00CB3CB5"/>
    <w:rsid w:val="00CB3D7F"/>
    <w:rsid w:val="00CB3DCD"/>
    <w:rsid w:val="00CB3DD3"/>
    <w:rsid w:val="00CB3F7C"/>
    <w:rsid w:val="00CB40C9"/>
    <w:rsid w:val="00CB4258"/>
    <w:rsid w:val="00CB4282"/>
    <w:rsid w:val="00CB4390"/>
    <w:rsid w:val="00CB4605"/>
    <w:rsid w:val="00CB47A4"/>
    <w:rsid w:val="00CB4914"/>
    <w:rsid w:val="00CB4A0B"/>
    <w:rsid w:val="00CB4AF9"/>
    <w:rsid w:val="00CB4B94"/>
    <w:rsid w:val="00CB4C2B"/>
    <w:rsid w:val="00CB4CA8"/>
    <w:rsid w:val="00CB51F9"/>
    <w:rsid w:val="00CB5208"/>
    <w:rsid w:val="00CB52D2"/>
    <w:rsid w:val="00CB52DE"/>
    <w:rsid w:val="00CB5363"/>
    <w:rsid w:val="00CB55C5"/>
    <w:rsid w:val="00CB5758"/>
    <w:rsid w:val="00CB5832"/>
    <w:rsid w:val="00CB5AC5"/>
    <w:rsid w:val="00CB5BE7"/>
    <w:rsid w:val="00CB5D8F"/>
    <w:rsid w:val="00CB5F2D"/>
    <w:rsid w:val="00CB5F85"/>
    <w:rsid w:val="00CB6042"/>
    <w:rsid w:val="00CB625E"/>
    <w:rsid w:val="00CB62F8"/>
    <w:rsid w:val="00CB640C"/>
    <w:rsid w:val="00CB64AA"/>
    <w:rsid w:val="00CB65F9"/>
    <w:rsid w:val="00CB6647"/>
    <w:rsid w:val="00CB66CD"/>
    <w:rsid w:val="00CB6795"/>
    <w:rsid w:val="00CB6A14"/>
    <w:rsid w:val="00CB6A62"/>
    <w:rsid w:val="00CB6AA9"/>
    <w:rsid w:val="00CB6B72"/>
    <w:rsid w:val="00CB6B83"/>
    <w:rsid w:val="00CB6BD2"/>
    <w:rsid w:val="00CB6BE7"/>
    <w:rsid w:val="00CB6DA4"/>
    <w:rsid w:val="00CB6EFC"/>
    <w:rsid w:val="00CB6FDD"/>
    <w:rsid w:val="00CB71F8"/>
    <w:rsid w:val="00CB7209"/>
    <w:rsid w:val="00CB7312"/>
    <w:rsid w:val="00CB744B"/>
    <w:rsid w:val="00CB74FD"/>
    <w:rsid w:val="00CB758D"/>
    <w:rsid w:val="00CB763C"/>
    <w:rsid w:val="00CB7718"/>
    <w:rsid w:val="00CB7871"/>
    <w:rsid w:val="00CB7B56"/>
    <w:rsid w:val="00CB7E16"/>
    <w:rsid w:val="00CB7E25"/>
    <w:rsid w:val="00CB7F6F"/>
    <w:rsid w:val="00CB7FE7"/>
    <w:rsid w:val="00CC00C8"/>
    <w:rsid w:val="00CC01F2"/>
    <w:rsid w:val="00CC020A"/>
    <w:rsid w:val="00CC027F"/>
    <w:rsid w:val="00CC02ED"/>
    <w:rsid w:val="00CC0390"/>
    <w:rsid w:val="00CC07F5"/>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C3E"/>
    <w:rsid w:val="00CC1F30"/>
    <w:rsid w:val="00CC209D"/>
    <w:rsid w:val="00CC217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79A"/>
    <w:rsid w:val="00CC3978"/>
    <w:rsid w:val="00CC3B76"/>
    <w:rsid w:val="00CC3D21"/>
    <w:rsid w:val="00CC3D4D"/>
    <w:rsid w:val="00CC3DAA"/>
    <w:rsid w:val="00CC3DEB"/>
    <w:rsid w:val="00CC404F"/>
    <w:rsid w:val="00CC4213"/>
    <w:rsid w:val="00CC42B3"/>
    <w:rsid w:val="00CC43ED"/>
    <w:rsid w:val="00CC4456"/>
    <w:rsid w:val="00CC4516"/>
    <w:rsid w:val="00CC4537"/>
    <w:rsid w:val="00CC45F2"/>
    <w:rsid w:val="00CC45FD"/>
    <w:rsid w:val="00CC471B"/>
    <w:rsid w:val="00CC4808"/>
    <w:rsid w:val="00CC49A7"/>
    <w:rsid w:val="00CC4C2C"/>
    <w:rsid w:val="00CC4C5E"/>
    <w:rsid w:val="00CC4DA1"/>
    <w:rsid w:val="00CC4F1D"/>
    <w:rsid w:val="00CC4FA8"/>
    <w:rsid w:val="00CC5057"/>
    <w:rsid w:val="00CC5198"/>
    <w:rsid w:val="00CC524D"/>
    <w:rsid w:val="00CC5693"/>
    <w:rsid w:val="00CC56FA"/>
    <w:rsid w:val="00CC5853"/>
    <w:rsid w:val="00CC588B"/>
    <w:rsid w:val="00CC5C16"/>
    <w:rsid w:val="00CC5CC1"/>
    <w:rsid w:val="00CC5D07"/>
    <w:rsid w:val="00CC62CF"/>
    <w:rsid w:val="00CC6318"/>
    <w:rsid w:val="00CC64E8"/>
    <w:rsid w:val="00CC64F9"/>
    <w:rsid w:val="00CC6731"/>
    <w:rsid w:val="00CC678D"/>
    <w:rsid w:val="00CC6794"/>
    <w:rsid w:val="00CC67B1"/>
    <w:rsid w:val="00CC6AD5"/>
    <w:rsid w:val="00CC6B55"/>
    <w:rsid w:val="00CC6C60"/>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EC1"/>
    <w:rsid w:val="00CD0F75"/>
    <w:rsid w:val="00CD121E"/>
    <w:rsid w:val="00CD15AD"/>
    <w:rsid w:val="00CD169A"/>
    <w:rsid w:val="00CD16DD"/>
    <w:rsid w:val="00CD17A4"/>
    <w:rsid w:val="00CD185D"/>
    <w:rsid w:val="00CD188F"/>
    <w:rsid w:val="00CD1AE8"/>
    <w:rsid w:val="00CD1BC2"/>
    <w:rsid w:val="00CD1D01"/>
    <w:rsid w:val="00CD1DF1"/>
    <w:rsid w:val="00CD1E06"/>
    <w:rsid w:val="00CD1FFE"/>
    <w:rsid w:val="00CD2102"/>
    <w:rsid w:val="00CD248D"/>
    <w:rsid w:val="00CD2565"/>
    <w:rsid w:val="00CD25B0"/>
    <w:rsid w:val="00CD272D"/>
    <w:rsid w:val="00CD274F"/>
    <w:rsid w:val="00CD2812"/>
    <w:rsid w:val="00CD285F"/>
    <w:rsid w:val="00CD28F0"/>
    <w:rsid w:val="00CD2949"/>
    <w:rsid w:val="00CD2993"/>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DF5"/>
    <w:rsid w:val="00CD3ED8"/>
    <w:rsid w:val="00CD3F52"/>
    <w:rsid w:val="00CD41C6"/>
    <w:rsid w:val="00CD452C"/>
    <w:rsid w:val="00CD46BE"/>
    <w:rsid w:val="00CD47B3"/>
    <w:rsid w:val="00CD4899"/>
    <w:rsid w:val="00CD4932"/>
    <w:rsid w:val="00CD497A"/>
    <w:rsid w:val="00CD4BDF"/>
    <w:rsid w:val="00CD50A1"/>
    <w:rsid w:val="00CD5133"/>
    <w:rsid w:val="00CD51A4"/>
    <w:rsid w:val="00CD5208"/>
    <w:rsid w:val="00CD52B3"/>
    <w:rsid w:val="00CD5803"/>
    <w:rsid w:val="00CD591B"/>
    <w:rsid w:val="00CD59D1"/>
    <w:rsid w:val="00CD5A5E"/>
    <w:rsid w:val="00CD5D38"/>
    <w:rsid w:val="00CD5F63"/>
    <w:rsid w:val="00CD5F9D"/>
    <w:rsid w:val="00CD5FE1"/>
    <w:rsid w:val="00CD61F8"/>
    <w:rsid w:val="00CD62BF"/>
    <w:rsid w:val="00CD63DF"/>
    <w:rsid w:val="00CD6598"/>
    <w:rsid w:val="00CD673E"/>
    <w:rsid w:val="00CD6902"/>
    <w:rsid w:val="00CD6B84"/>
    <w:rsid w:val="00CD6CD8"/>
    <w:rsid w:val="00CD7070"/>
    <w:rsid w:val="00CD7083"/>
    <w:rsid w:val="00CD715F"/>
    <w:rsid w:val="00CD71B5"/>
    <w:rsid w:val="00CD72CF"/>
    <w:rsid w:val="00CD739E"/>
    <w:rsid w:val="00CD73A7"/>
    <w:rsid w:val="00CD74D0"/>
    <w:rsid w:val="00CD7614"/>
    <w:rsid w:val="00CD761D"/>
    <w:rsid w:val="00CD76B5"/>
    <w:rsid w:val="00CD78B9"/>
    <w:rsid w:val="00CD78C6"/>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9E2"/>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1DB"/>
    <w:rsid w:val="00CE32CA"/>
    <w:rsid w:val="00CE35BE"/>
    <w:rsid w:val="00CE36FF"/>
    <w:rsid w:val="00CE3773"/>
    <w:rsid w:val="00CE37EA"/>
    <w:rsid w:val="00CE37FA"/>
    <w:rsid w:val="00CE3A17"/>
    <w:rsid w:val="00CE402F"/>
    <w:rsid w:val="00CE411E"/>
    <w:rsid w:val="00CE4504"/>
    <w:rsid w:val="00CE46C6"/>
    <w:rsid w:val="00CE48DC"/>
    <w:rsid w:val="00CE4AAD"/>
    <w:rsid w:val="00CE4AB2"/>
    <w:rsid w:val="00CE4C8E"/>
    <w:rsid w:val="00CE4F66"/>
    <w:rsid w:val="00CE4FD6"/>
    <w:rsid w:val="00CE500E"/>
    <w:rsid w:val="00CE5306"/>
    <w:rsid w:val="00CE5340"/>
    <w:rsid w:val="00CE53BB"/>
    <w:rsid w:val="00CE54C6"/>
    <w:rsid w:val="00CE56DE"/>
    <w:rsid w:val="00CE5819"/>
    <w:rsid w:val="00CE6105"/>
    <w:rsid w:val="00CE610F"/>
    <w:rsid w:val="00CE61E9"/>
    <w:rsid w:val="00CE622C"/>
    <w:rsid w:val="00CE62D3"/>
    <w:rsid w:val="00CE63AE"/>
    <w:rsid w:val="00CE64FC"/>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21"/>
    <w:rsid w:val="00CF04B7"/>
    <w:rsid w:val="00CF0678"/>
    <w:rsid w:val="00CF09D8"/>
    <w:rsid w:val="00CF0BC6"/>
    <w:rsid w:val="00CF0D91"/>
    <w:rsid w:val="00CF0DD4"/>
    <w:rsid w:val="00CF0E91"/>
    <w:rsid w:val="00CF100E"/>
    <w:rsid w:val="00CF11EE"/>
    <w:rsid w:val="00CF1215"/>
    <w:rsid w:val="00CF162C"/>
    <w:rsid w:val="00CF168E"/>
    <w:rsid w:val="00CF16F2"/>
    <w:rsid w:val="00CF1747"/>
    <w:rsid w:val="00CF198C"/>
    <w:rsid w:val="00CF19E3"/>
    <w:rsid w:val="00CF1A6B"/>
    <w:rsid w:val="00CF1AB4"/>
    <w:rsid w:val="00CF1E14"/>
    <w:rsid w:val="00CF1E3D"/>
    <w:rsid w:val="00CF1E5C"/>
    <w:rsid w:val="00CF1EBC"/>
    <w:rsid w:val="00CF1F3B"/>
    <w:rsid w:val="00CF2163"/>
    <w:rsid w:val="00CF2319"/>
    <w:rsid w:val="00CF2483"/>
    <w:rsid w:val="00CF24E2"/>
    <w:rsid w:val="00CF250C"/>
    <w:rsid w:val="00CF253E"/>
    <w:rsid w:val="00CF2642"/>
    <w:rsid w:val="00CF26C9"/>
    <w:rsid w:val="00CF2775"/>
    <w:rsid w:val="00CF2A28"/>
    <w:rsid w:val="00CF2C50"/>
    <w:rsid w:val="00CF3234"/>
    <w:rsid w:val="00CF3274"/>
    <w:rsid w:val="00CF3545"/>
    <w:rsid w:val="00CF3576"/>
    <w:rsid w:val="00CF3935"/>
    <w:rsid w:val="00CF393D"/>
    <w:rsid w:val="00CF39D9"/>
    <w:rsid w:val="00CF3CFE"/>
    <w:rsid w:val="00CF41A6"/>
    <w:rsid w:val="00CF41D3"/>
    <w:rsid w:val="00CF432C"/>
    <w:rsid w:val="00CF4496"/>
    <w:rsid w:val="00CF44A0"/>
    <w:rsid w:val="00CF44B4"/>
    <w:rsid w:val="00CF4505"/>
    <w:rsid w:val="00CF4ABD"/>
    <w:rsid w:val="00CF4B43"/>
    <w:rsid w:val="00CF4CF2"/>
    <w:rsid w:val="00CF4DAB"/>
    <w:rsid w:val="00CF4DC1"/>
    <w:rsid w:val="00CF4E1D"/>
    <w:rsid w:val="00CF4FEC"/>
    <w:rsid w:val="00CF51D2"/>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AD4"/>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5AD"/>
    <w:rsid w:val="00CF7650"/>
    <w:rsid w:val="00CF7ADE"/>
    <w:rsid w:val="00CF7DB4"/>
    <w:rsid w:val="00CF7DDE"/>
    <w:rsid w:val="00CF7FD0"/>
    <w:rsid w:val="00D00005"/>
    <w:rsid w:val="00D00145"/>
    <w:rsid w:val="00D00186"/>
    <w:rsid w:val="00D001F9"/>
    <w:rsid w:val="00D0036E"/>
    <w:rsid w:val="00D004F3"/>
    <w:rsid w:val="00D005F2"/>
    <w:rsid w:val="00D006E0"/>
    <w:rsid w:val="00D00849"/>
    <w:rsid w:val="00D0086A"/>
    <w:rsid w:val="00D00926"/>
    <w:rsid w:val="00D00A26"/>
    <w:rsid w:val="00D00AD1"/>
    <w:rsid w:val="00D00BB7"/>
    <w:rsid w:val="00D00C22"/>
    <w:rsid w:val="00D00D7F"/>
    <w:rsid w:val="00D00E06"/>
    <w:rsid w:val="00D00EE6"/>
    <w:rsid w:val="00D00F13"/>
    <w:rsid w:val="00D01042"/>
    <w:rsid w:val="00D01146"/>
    <w:rsid w:val="00D0136B"/>
    <w:rsid w:val="00D01431"/>
    <w:rsid w:val="00D015A7"/>
    <w:rsid w:val="00D0161C"/>
    <w:rsid w:val="00D01688"/>
    <w:rsid w:val="00D016C8"/>
    <w:rsid w:val="00D01720"/>
    <w:rsid w:val="00D019A6"/>
    <w:rsid w:val="00D01B51"/>
    <w:rsid w:val="00D01EAD"/>
    <w:rsid w:val="00D01F3A"/>
    <w:rsid w:val="00D0249C"/>
    <w:rsid w:val="00D02844"/>
    <w:rsid w:val="00D02880"/>
    <w:rsid w:val="00D02B78"/>
    <w:rsid w:val="00D02EB0"/>
    <w:rsid w:val="00D03032"/>
    <w:rsid w:val="00D031AC"/>
    <w:rsid w:val="00D033C4"/>
    <w:rsid w:val="00D035A5"/>
    <w:rsid w:val="00D035B9"/>
    <w:rsid w:val="00D035C6"/>
    <w:rsid w:val="00D0378F"/>
    <w:rsid w:val="00D03904"/>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B16"/>
    <w:rsid w:val="00D04EDB"/>
    <w:rsid w:val="00D04EF2"/>
    <w:rsid w:val="00D04F31"/>
    <w:rsid w:val="00D04F82"/>
    <w:rsid w:val="00D04FE7"/>
    <w:rsid w:val="00D050B7"/>
    <w:rsid w:val="00D051C4"/>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85"/>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ACD"/>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35"/>
    <w:rsid w:val="00D10EBD"/>
    <w:rsid w:val="00D10F38"/>
    <w:rsid w:val="00D11078"/>
    <w:rsid w:val="00D11080"/>
    <w:rsid w:val="00D11192"/>
    <w:rsid w:val="00D112FD"/>
    <w:rsid w:val="00D11409"/>
    <w:rsid w:val="00D115B1"/>
    <w:rsid w:val="00D116E8"/>
    <w:rsid w:val="00D11961"/>
    <w:rsid w:val="00D1199D"/>
    <w:rsid w:val="00D11B97"/>
    <w:rsid w:val="00D11C36"/>
    <w:rsid w:val="00D11D5B"/>
    <w:rsid w:val="00D11EC8"/>
    <w:rsid w:val="00D11F85"/>
    <w:rsid w:val="00D11FB6"/>
    <w:rsid w:val="00D120C7"/>
    <w:rsid w:val="00D12108"/>
    <w:rsid w:val="00D1218C"/>
    <w:rsid w:val="00D121DC"/>
    <w:rsid w:val="00D12325"/>
    <w:rsid w:val="00D1246B"/>
    <w:rsid w:val="00D125D7"/>
    <w:rsid w:val="00D12761"/>
    <w:rsid w:val="00D12883"/>
    <w:rsid w:val="00D1293C"/>
    <w:rsid w:val="00D129DE"/>
    <w:rsid w:val="00D12ACA"/>
    <w:rsid w:val="00D12B2B"/>
    <w:rsid w:val="00D12DAB"/>
    <w:rsid w:val="00D12DC9"/>
    <w:rsid w:val="00D12DED"/>
    <w:rsid w:val="00D12ED0"/>
    <w:rsid w:val="00D12F85"/>
    <w:rsid w:val="00D12FB1"/>
    <w:rsid w:val="00D13044"/>
    <w:rsid w:val="00D130DF"/>
    <w:rsid w:val="00D13108"/>
    <w:rsid w:val="00D13233"/>
    <w:rsid w:val="00D132BD"/>
    <w:rsid w:val="00D13519"/>
    <w:rsid w:val="00D136CB"/>
    <w:rsid w:val="00D13782"/>
    <w:rsid w:val="00D13824"/>
    <w:rsid w:val="00D13AC7"/>
    <w:rsid w:val="00D13BC7"/>
    <w:rsid w:val="00D13ED0"/>
    <w:rsid w:val="00D14043"/>
    <w:rsid w:val="00D140EF"/>
    <w:rsid w:val="00D14163"/>
    <w:rsid w:val="00D14192"/>
    <w:rsid w:val="00D143EF"/>
    <w:rsid w:val="00D14487"/>
    <w:rsid w:val="00D14499"/>
    <w:rsid w:val="00D1485A"/>
    <w:rsid w:val="00D14891"/>
    <w:rsid w:val="00D148A9"/>
    <w:rsid w:val="00D148E2"/>
    <w:rsid w:val="00D14989"/>
    <w:rsid w:val="00D149D5"/>
    <w:rsid w:val="00D14A3A"/>
    <w:rsid w:val="00D14A4C"/>
    <w:rsid w:val="00D14A7D"/>
    <w:rsid w:val="00D14AF7"/>
    <w:rsid w:val="00D14B09"/>
    <w:rsid w:val="00D14B93"/>
    <w:rsid w:val="00D14CCB"/>
    <w:rsid w:val="00D14CD2"/>
    <w:rsid w:val="00D14DE3"/>
    <w:rsid w:val="00D14E6D"/>
    <w:rsid w:val="00D14EA0"/>
    <w:rsid w:val="00D14FE7"/>
    <w:rsid w:val="00D1527A"/>
    <w:rsid w:val="00D15283"/>
    <w:rsid w:val="00D152B6"/>
    <w:rsid w:val="00D1552A"/>
    <w:rsid w:val="00D1567A"/>
    <w:rsid w:val="00D156A4"/>
    <w:rsid w:val="00D156E6"/>
    <w:rsid w:val="00D15717"/>
    <w:rsid w:val="00D15780"/>
    <w:rsid w:val="00D158A6"/>
    <w:rsid w:val="00D15AC2"/>
    <w:rsid w:val="00D15B38"/>
    <w:rsid w:val="00D15D1C"/>
    <w:rsid w:val="00D15D63"/>
    <w:rsid w:val="00D15E7E"/>
    <w:rsid w:val="00D15EB4"/>
    <w:rsid w:val="00D15F9D"/>
    <w:rsid w:val="00D15FA6"/>
    <w:rsid w:val="00D16042"/>
    <w:rsid w:val="00D16058"/>
    <w:rsid w:val="00D1611A"/>
    <w:rsid w:val="00D16154"/>
    <w:rsid w:val="00D16362"/>
    <w:rsid w:val="00D1644D"/>
    <w:rsid w:val="00D1661A"/>
    <w:rsid w:val="00D16630"/>
    <w:rsid w:val="00D16876"/>
    <w:rsid w:val="00D16FC8"/>
    <w:rsid w:val="00D16FDD"/>
    <w:rsid w:val="00D17007"/>
    <w:rsid w:val="00D17015"/>
    <w:rsid w:val="00D17098"/>
    <w:rsid w:val="00D17542"/>
    <w:rsid w:val="00D17584"/>
    <w:rsid w:val="00D1772A"/>
    <w:rsid w:val="00D1784B"/>
    <w:rsid w:val="00D17864"/>
    <w:rsid w:val="00D178AB"/>
    <w:rsid w:val="00D17AE9"/>
    <w:rsid w:val="00D17E71"/>
    <w:rsid w:val="00D17E88"/>
    <w:rsid w:val="00D20016"/>
    <w:rsid w:val="00D2001A"/>
    <w:rsid w:val="00D200F4"/>
    <w:rsid w:val="00D201B7"/>
    <w:rsid w:val="00D201DF"/>
    <w:rsid w:val="00D2029A"/>
    <w:rsid w:val="00D202DA"/>
    <w:rsid w:val="00D20324"/>
    <w:rsid w:val="00D20421"/>
    <w:rsid w:val="00D204B7"/>
    <w:rsid w:val="00D207A7"/>
    <w:rsid w:val="00D207D9"/>
    <w:rsid w:val="00D20942"/>
    <w:rsid w:val="00D20998"/>
    <w:rsid w:val="00D20A2A"/>
    <w:rsid w:val="00D20A85"/>
    <w:rsid w:val="00D20C03"/>
    <w:rsid w:val="00D20C2D"/>
    <w:rsid w:val="00D20D04"/>
    <w:rsid w:val="00D2105B"/>
    <w:rsid w:val="00D21230"/>
    <w:rsid w:val="00D21281"/>
    <w:rsid w:val="00D21416"/>
    <w:rsid w:val="00D214AA"/>
    <w:rsid w:val="00D21531"/>
    <w:rsid w:val="00D21702"/>
    <w:rsid w:val="00D217D9"/>
    <w:rsid w:val="00D21B3B"/>
    <w:rsid w:val="00D21BF6"/>
    <w:rsid w:val="00D21CDE"/>
    <w:rsid w:val="00D21F21"/>
    <w:rsid w:val="00D21F55"/>
    <w:rsid w:val="00D21FA2"/>
    <w:rsid w:val="00D21FE0"/>
    <w:rsid w:val="00D220E0"/>
    <w:rsid w:val="00D222D8"/>
    <w:rsid w:val="00D22374"/>
    <w:rsid w:val="00D22402"/>
    <w:rsid w:val="00D2279F"/>
    <w:rsid w:val="00D22826"/>
    <w:rsid w:val="00D2292E"/>
    <w:rsid w:val="00D229FC"/>
    <w:rsid w:val="00D22AF1"/>
    <w:rsid w:val="00D22BA2"/>
    <w:rsid w:val="00D22BF2"/>
    <w:rsid w:val="00D22C8F"/>
    <w:rsid w:val="00D22CA5"/>
    <w:rsid w:val="00D22CCC"/>
    <w:rsid w:val="00D22D33"/>
    <w:rsid w:val="00D22D4F"/>
    <w:rsid w:val="00D22DAA"/>
    <w:rsid w:val="00D22DB8"/>
    <w:rsid w:val="00D22DE0"/>
    <w:rsid w:val="00D22E40"/>
    <w:rsid w:val="00D22E93"/>
    <w:rsid w:val="00D22FEA"/>
    <w:rsid w:val="00D232F3"/>
    <w:rsid w:val="00D233CB"/>
    <w:rsid w:val="00D235C2"/>
    <w:rsid w:val="00D23665"/>
    <w:rsid w:val="00D236AA"/>
    <w:rsid w:val="00D2382C"/>
    <w:rsid w:val="00D2387E"/>
    <w:rsid w:val="00D239EC"/>
    <w:rsid w:val="00D23B62"/>
    <w:rsid w:val="00D23BA9"/>
    <w:rsid w:val="00D23BD9"/>
    <w:rsid w:val="00D2406A"/>
    <w:rsid w:val="00D24210"/>
    <w:rsid w:val="00D242B3"/>
    <w:rsid w:val="00D242DA"/>
    <w:rsid w:val="00D24315"/>
    <w:rsid w:val="00D24359"/>
    <w:rsid w:val="00D24375"/>
    <w:rsid w:val="00D2442A"/>
    <w:rsid w:val="00D245C1"/>
    <w:rsid w:val="00D246BB"/>
    <w:rsid w:val="00D247EC"/>
    <w:rsid w:val="00D24801"/>
    <w:rsid w:val="00D24837"/>
    <w:rsid w:val="00D2493B"/>
    <w:rsid w:val="00D24959"/>
    <w:rsid w:val="00D2499A"/>
    <w:rsid w:val="00D249C1"/>
    <w:rsid w:val="00D24CE3"/>
    <w:rsid w:val="00D24D5A"/>
    <w:rsid w:val="00D24F9B"/>
    <w:rsid w:val="00D25190"/>
    <w:rsid w:val="00D2528E"/>
    <w:rsid w:val="00D25345"/>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6EAB"/>
    <w:rsid w:val="00D26EC1"/>
    <w:rsid w:val="00D26EE3"/>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24C"/>
    <w:rsid w:val="00D30333"/>
    <w:rsid w:val="00D303FA"/>
    <w:rsid w:val="00D3040F"/>
    <w:rsid w:val="00D3047E"/>
    <w:rsid w:val="00D307DD"/>
    <w:rsid w:val="00D307EA"/>
    <w:rsid w:val="00D30820"/>
    <w:rsid w:val="00D30877"/>
    <w:rsid w:val="00D30CF0"/>
    <w:rsid w:val="00D30F70"/>
    <w:rsid w:val="00D3125F"/>
    <w:rsid w:val="00D31261"/>
    <w:rsid w:val="00D312ED"/>
    <w:rsid w:val="00D3133B"/>
    <w:rsid w:val="00D31427"/>
    <w:rsid w:val="00D3142C"/>
    <w:rsid w:val="00D31681"/>
    <w:rsid w:val="00D316D3"/>
    <w:rsid w:val="00D31831"/>
    <w:rsid w:val="00D3191C"/>
    <w:rsid w:val="00D31AA4"/>
    <w:rsid w:val="00D31B6E"/>
    <w:rsid w:val="00D31CDF"/>
    <w:rsid w:val="00D31FC3"/>
    <w:rsid w:val="00D320F5"/>
    <w:rsid w:val="00D32322"/>
    <w:rsid w:val="00D3232B"/>
    <w:rsid w:val="00D3239F"/>
    <w:rsid w:val="00D323AC"/>
    <w:rsid w:val="00D324A4"/>
    <w:rsid w:val="00D3250C"/>
    <w:rsid w:val="00D32517"/>
    <w:rsid w:val="00D325F1"/>
    <w:rsid w:val="00D328F6"/>
    <w:rsid w:val="00D329CB"/>
    <w:rsid w:val="00D32A6C"/>
    <w:rsid w:val="00D32B4B"/>
    <w:rsid w:val="00D32B4D"/>
    <w:rsid w:val="00D32C4A"/>
    <w:rsid w:val="00D32DCB"/>
    <w:rsid w:val="00D33034"/>
    <w:rsid w:val="00D330B3"/>
    <w:rsid w:val="00D331F4"/>
    <w:rsid w:val="00D331F5"/>
    <w:rsid w:val="00D3337B"/>
    <w:rsid w:val="00D333D8"/>
    <w:rsid w:val="00D334CD"/>
    <w:rsid w:val="00D335BA"/>
    <w:rsid w:val="00D335C1"/>
    <w:rsid w:val="00D33687"/>
    <w:rsid w:val="00D3376D"/>
    <w:rsid w:val="00D337F4"/>
    <w:rsid w:val="00D33844"/>
    <w:rsid w:val="00D33965"/>
    <w:rsid w:val="00D33CA3"/>
    <w:rsid w:val="00D33DD7"/>
    <w:rsid w:val="00D33FB8"/>
    <w:rsid w:val="00D34086"/>
    <w:rsid w:val="00D340F8"/>
    <w:rsid w:val="00D3415E"/>
    <w:rsid w:val="00D341C7"/>
    <w:rsid w:val="00D3439D"/>
    <w:rsid w:val="00D344B7"/>
    <w:rsid w:val="00D34567"/>
    <w:rsid w:val="00D345D1"/>
    <w:rsid w:val="00D345D4"/>
    <w:rsid w:val="00D3462C"/>
    <w:rsid w:val="00D347A5"/>
    <w:rsid w:val="00D348FE"/>
    <w:rsid w:val="00D34A88"/>
    <w:rsid w:val="00D34B2F"/>
    <w:rsid w:val="00D34C15"/>
    <w:rsid w:val="00D34CA8"/>
    <w:rsid w:val="00D34CF2"/>
    <w:rsid w:val="00D34DEB"/>
    <w:rsid w:val="00D34FF0"/>
    <w:rsid w:val="00D350FA"/>
    <w:rsid w:val="00D3512C"/>
    <w:rsid w:val="00D3515D"/>
    <w:rsid w:val="00D35198"/>
    <w:rsid w:val="00D35324"/>
    <w:rsid w:val="00D35397"/>
    <w:rsid w:val="00D353CF"/>
    <w:rsid w:val="00D353FE"/>
    <w:rsid w:val="00D35405"/>
    <w:rsid w:val="00D3542C"/>
    <w:rsid w:val="00D35490"/>
    <w:rsid w:val="00D3584B"/>
    <w:rsid w:val="00D35905"/>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6E4"/>
    <w:rsid w:val="00D367EF"/>
    <w:rsid w:val="00D36911"/>
    <w:rsid w:val="00D36964"/>
    <w:rsid w:val="00D369A4"/>
    <w:rsid w:val="00D36AF5"/>
    <w:rsid w:val="00D36B2E"/>
    <w:rsid w:val="00D36F8B"/>
    <w:rsid w:val="00D37075"/>
    <w:rsid w:val="00D370A8"/>
    <w:rsid w:val="00D370F4"/>
    <w:rsid w:val="00D371B5"/>
    <w:rsid w:val="00D373E2"/>
    <w:rsid w:val="00D374F9"/>
    <w:rsid w:val="00D37650"/>
    <w:rsid w:val="00D37772"/>
    <w:rsid w:val="00D377B3"/>
    <w:rsid w:val="00D37803"/>
    <w:rsid w:val="00D37920"/>
    <w:rsid w:val="00D37A1A"/>
    <w:rsid w:val="00D37A6B"/>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91"/>
    <w:rsid w:val="00D423B8"/>
    <w:rsid w:val="00D4245C"/>
    <w:rsid w:val="00D42647"/>
    <w:rsid w:val="00D426F9"/>
    <w:rsid w:val="00D42758"/>
    <w:rsid w:val="00D427BB"/>
    <w:rsid w:val="00D427C3"/>
    <w:rsid w:val="00D42998"/>
    <w:rsid w:val="00D42A49"/>
    <w:rsid w:val="00D42B13"/>
    <w:rsid w:val="00D42C9D"/>
    <w:rsid w:val="00D42CE6"/>
    <w:rsid w:val="00D42D88"/>
    <w:rsid w:val="00D42E0A"/>
    <w:rsid w:val="00D42EB8"/>
    <w:rsid w:val="00D4328E"/>
    <w:rsid w:val="00D432EC"/>
    <w:rsid w:val="00D43468"/>
    <w:rsid w:val="00D434C0"/>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4F8B"/>
    <w:rsid w:val="00D4500F"/>
    <w:rsid w:val="00D450C0"/>
    <w:rsid w:val="00D4518C"/>
    <w:rsid w:val="00D45227"/>
    <w:rsid w:val="00D45579"/>
    <w:rsid w:val="00D4567F"/>
    <w:rsid w:val="00D457BB"/>
    <w:rsid w:val="00D4580D"/>
    <w:rsid w:val="00D45C85"/>
    <w:rsid w:val="00D45DFF"/>
    <w:rsid w:val="00D45E24"/>
    <w:rsid w:val="00D45EEB"/>
    <w:rsid w:val="00D45F76"/>
    <w:rsid w:val="00D45FA0"/>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D69"/>
    <w:rsid w:val="00D46F1B"/>
    <w:rsid w:val="00D46F22"/>
    <w:rsid w:val="00D46FBD"/>
    <w:rsid w:val="00D4741A"/>
    <w:rsid w:val="00D47491"/>
    <w:rsid w:val="00D475FB"/>
    <w:rsid w:val="00D47650"/>
    <w:rsid w:val="00D477C0"/>
    <w:rsid w:val="00D4781E"/>
    <w:rsid w:val="00D478BE"/>
    <w:rsid w:val="00D47C16"/>
    <w:rsid w:val="00D47D09"/>
    <w:rsid w:val="00D500EF"/>
    <w:rsid w:val="00D502AF"/>
    <w:rsid w:val="00D5036F"/>
    <w:rsid w:val="00D50491"/>
    <w:rsid w:val="00D50546"/>
    <w:rsid w:val="00D50764"/>
    <w:rsid w:val="00D508BE"/>
    <w:rsid w:val="00D50BA9"/>
    <w:rsid w:val="00D50BB1"/>
    <w:rsid w:val="00D50C12"/>
    <w:rsid w:val="00D50DB9"/>
    <w:rsid w:val="00D50DCF"/>
    <w:rsid w:val="00D50F2E"/>
    <w:rsid w:val="00D51034"/>
    <w:rsid w:val="00D5107B"/>
    <w:rsid w:val="00D510B9"/>
    <w:rsid w:val="00D510CB"/>
    <w:rsid w:val="00D513AF"/>
    <w:rsid w:val="00D514A9"/>
    <w:rsid w:val="00D51604"/>
    <w:rsid w:val="00D516C1"/>
    <w:rsid w:val="00D51758"/>
    <w:rsid w:val="00D5182D"/>
    <w:rsid w:val="00D51A09"/>
    <w:rsid w:val="00D51A77"/>
    <w:rsid w:val="00D51D22"/>
    <w:rsid w:val="00D51D25"/>
    <w:rsid w:val="00D51E5D"/>
    <w:rsid w:val="00D51FED"/>
    <w:rsid w:val="00D52327"/>
    <w:rsid w:val="00D52535"/>
    <w:rsid w:val="00D52609"/>
    <w:rsid w:val="00D5267B"/>
    <w:rsid w:val="00D5271E"/>
    <w:rsid w:val="00D5276A"/>
    <w:rsid w:val="00D52811"/>
    <w:rsid w:val="00D52923"/>
    <w:rsid w:val="00D529DE"/>
    <w:rsid w:val="00D52A2C"/>
    <w:rsid w:val="00D52B1C"/>
    <w:rsid w:val="00D52B61"/>
    <w:rsid w:val="00D52D23"/>
    <w:rsid w:val="00D52E8C"/>
    <w:rsid w:val="00D52EED"/>
    <w:rsid w:val="00D53010"/>
    <w:rsid w:val="00D5308B"/>
    <w:rsid w:val="00D530B0"/>
    <w:rsid w:val="00D530DF"/>
    <w:rsid w:val="00D533D5"/>
    <w:rsid w:val="00D53649"/>
    <w:rsid w:val="00D53654"/>
    <w:rsid w:val="00D536B3"/>
    <w:rsid w:val="00D5372A"/>
    <w:rsid w:val="00D537CC"/>
    <w:rsid w:val="00D537EE"/>
    <w:rsid w:val="00D53830"/>
    <w:rsid w:val="00D53850"/>
    <w:rsid w:val="00D53B9F"/>
    <w:rsid w:val="00D53C8C"/>
    <w:rsid w:val="00D53CAC"/>
    <w:rsid w:val="00D53CE0"/>
    <w:rsid w:val="00D53E57"/>
    <w:rsid w:val="00D53EC3"/>
    <w:rsid w:val="00D53F94"/>
    <w:rsid w:val="00D54089"/>
    <w:rsid w:val="00D54212"/>
    <w:rsid w:val="00D54405"/>
    <w:rsid w:val="00D544B0"/>
    <w:rsid w:val="00D5455B"/>
    <w:rsid w:val="00D54698"/>
    <w:rsid w:val="00D546AD"/>
    <w:rsid w:val="00D5471C"/>
    <w:rsid w:val="00D5481E"/>
    <w:rsid w:val="00D54B0B"/>
    <w:rsid w:val="00D54D20"/>
    <w:rsid w:val="00D54E69"/>
    <w:rsid w:val="00D54EEC"/>
    <w:rsid w:val="00D54FB3"/>
    <w:rsid w:val="00D550A2"/>
    <w:rsid w:val="00D55292"/>
    <w:rsid w:val="00D55312"/>
    <w:rsid w:val="00D5540B"/>
    <w:rsid w:val="00D55889"/>
    <w:rsid w:val="00D5588A"/>
    <w:rsid w:val="00D558F8"/>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871"/>
    <w:rsid w:val="00D56A57"/>
    <w:rsid w:val="00D56B5F"/>
    <w:rsid w:val="00D56F28"/>
    <w:rsid w:val="00D57104"/>
    <w:rsid w:val="00D571CD"/>
    <w:rsid w:val="00D57244"/>
    <w:rsid w:val="00D5728D"/>
    <w:rsid w:val="00D57303"/>
    <w:rsid w:val="00D5735E"/>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C90"/>
    <w:rsid w:val="00D60DE5"/>
    <w:rsid w:val="00D60EDD"/>
    <w:rsid w:val="00D60EEC"/>
    <w:rsid w:val="00D60F19"/>
    <w:rsid w:val="00D60FE6"/>
    <w:rsid w:val="00D61058"/>
    <w:rsid w:val="00D610F7"/>
    <w:rsid w:val="00D6115B"/>
    <w:rsid w:val="00D61239"/>
    <w:rsid w:val="00D61274"/>
    <w:rsid w:val="00D613E5"/>
    <w:rsid w:val="00D6147C"/>
    <w:rsid w:val="00D614F9"/>
    <w:rsid w:val="00D61815"/>
    <w:rsid w:val="00D6181A"/>
    <w:rsid w:val="00D6196C"/>
    <w:rsid w:val="00D61B77"/>
    <w:rsid w:val="00D61CE5"/>
    <w:rsid w:val="00D61F81"/>
    <w:rsid w:val="00D61FA1"/>
    <w:rsid w:val="00D62169"/>
    <w:rsid w:val="00D62230"/>
    <w:rsid w:val="00D6223A"/>
    <w:rsid w:val="00D62280"/>
    <w:rsid w:val="00D622B1"/>
    <w:rsid w:val="00D623EA"/>
    <w:rsid w:val="00D6240D"/>
    <w:rsid w:val="00D62444"/>
    <w:rsid w:val="00D624D1"/>
    <w:rsid w:val="00D6254C"/>
    <w:rsid w:val="00D6258D"/>
    <w:rsid w:val="00D6259C"/>
    <w:rsid w:val="00D62768"/>
    <w:rsid w:val="00D627E3"/>
    <w:rsid w:val="00D62C33"/>
    <w:rsid w:val="00D62ECD"/>
    <w:rsid w:val="00D62F69"/>
    <w:rsid w:val="00D62FF8"/>
    <w:rsid w:val="00D6303B"/>
    <w:rsid w:val="00D630BE"/>
    <w:rsid w:val="00D63456"/>
    <w:rsid w:val="00D638C9"/>
    <w:rsid w:val="00D63B3C"/>
    <w:rsid w:val="00D63C9F"/>
    <w:rsid w:val="00D63DAC"/>
    <w:rsid w:val="00D63F21"/>
    <w:rsid w:val="00D640A5"/>
    <w:rsid w:val="00D640BB"/>
    <w:rsid w:val="00D6412F"/>
    <w:rsid w:val="00D641BB"/>
    <w:rsid w:val="00D6424B"/>
    <w:rsid w:val="00D643CA"/>
    <w:rsid w:val="00D64426"/>
    <w:rsid w:val="00D6443A"/>
    <w:rsid w:val="00D64475"/>
    <w:rsid w:val="00D644B1"/>
    <w:rsid w:val="00D647BB"/>
    <w:rsid w:val="00D64A2A"/>
    <w:rsid w:val="00D64A2D"/>
    <w:rsid w:val="00D64A97"/>
    <w:rsid w:val="00D64B5F"/>
    <w:rsid w:val="00D64F5A"/>
    <w:rsid w:val="00D65135"/>
    <w:rsid w:val="00D65362"/>
    <w:rsid w:val="00D65493"/>
    <w:rsid w:val="00D6558B"/>
    <w:rsid w:val="00D65871"/>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266"/>
    <w:rsid w:val="00D672D9"/>
    <w:rsid w:val="00D675E4"/>
    <w:rsid w:val="00D67752"/>
    <w:rsid w:val="00D6793F"/>
    <w:rsid w:val="00D67962"/>
    <w:rsid w:val="00D67B4A"/>
    <w:rsid w:val="00D67B9B"/>
    <w:rsid w:val="00D67BC5"/>
    <w:rsid w:val="00D67E4A"/>
    <w:rsid w:val="00D67F3C"/>
    <w:rsid w:val="00D70204"/>
    <w:rsid w:val="00D7021B"/>
    <w:rsid w:val="00D70291"/>
    <w:rsid w:val="00D70316"/>
    <w:rsid w:val="00D703A4"/>
    <w:rsid w:val="00D70409"/>
    <w:rsid w:val="00D70462"/>
    <w:rsid w:val="00D70665"/>
    <w:rsid w:val="00D7070B"/>
    <w:rsid w:val="00D70952"/>
    <w:rsid w:val="00D70980"/>
    <w:rsid w:val="00D70A9F"/>
    <w:rsid w:val="00D70CF6"/>
    <w:rsid w:val="00D70D33"/>
    <w:rsid w:val="00D70DE3"/>
    <w:rsid w:val="00D70E17"/>
    <w:rsid w:val="00D7117B"/>
    <w:rsid w:val="00D7155F"/>
    <w:rsid w:val="00D716D2"/>
    <w:rsid w:val="00D7171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B64"/>
    <w:rsid w:val="00D72C61"/>
    <w:rsid w:val="00D72C70"/>
    <w:rsid w:val="00D72CE1"/>
    <w:rsid w:val="00D72F75"/>
    <w:rsid w:val="00D73077"/>
    <w:rsid w:val="00D7312D"/>
    <w:rsid w:val="00D733C1"/>
    <w:rsid w:val="00D736A2"/>
    <w:rsid w:val="00D736D6"/>
    <w:rsid w:val="00D73850"/>
    <w:rsid w:val="00D73C57"/>
    <w:rsid w:val="00D73C98"/>
    <w:rsid w:val="00D73CD9"/>
    <w:rsid w:val="00D73D1D"/>
    <w:rsid w:val="00D73E2D"/>
    <w:rsid w:val="00D7415F"/>
    <w:rsid w:val="00D741B8"/>
    <w:rsid w:val="00D742FF"/>
    <w:rsid w:val="00D74832"/>
    <w:rsid w:val="00D7491B"/>
    <w:rsid w:val="00D74BB8"/>
    <w:rsid w:val="00D74D80"/>
    <w:rsid w:val="00D74F67"/>
    <w:rsid w:val="00D7502C"/>
    <w:rsid w:val="00D75448"/>
    <w:rsid w:val="00D75513"/>
    <w:rsid w:val="00D757A2"/>
    <w:rsid w:val="00D757F1"/>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719A"/>
    <w:rsid w:val="00D77413"/>
    <w:rsid w:val="00D77418"/>
    <w:rsid w:val="00D7750F"/>
    <w:rsid w:val="00D77516"/>
    <w:rsid w:val="00D775A4"/>
    <w:rsid w:val="00D775E1"/>
    <w:rsid w:val="00D776A3"/>
    <w:rsid w:val="00D776DF"/>
    <w:rsid w:val="00D77726"/>
    <w:rsid w:val="00D77A2C"/>
    <w:rsid w:val="00D77BDC"/>
    <w:rsid w:val="00D77D1C"/>
    <w:rsid w:val="00D77D3A"/>
    <w:rsid w:val="00D77EF3"/>
    <w:rsid w:val="00D77FC1"/>
    <w:rsid w:val="00D801A9"/>
    <w:rsid w:val="00D801EF"/>
    <w:rsid w:val="00D804BF"/>
    <w:rsid w:val="00D804F8"/>
    <w:rsid w:val="00D80768"/>
    <w:rsid w:val="00D809FC"/>
    <w:rsid w:val="00D80A98"/>
    <w:rsid w:val="00D80AC9"/>
    <w:rsid w:val="00D80ADC"/>
    <w:rsid w:val="00D80B04"/>
    <w:rsid w:val="00D80B2B"/>
    <w:rsid w:val="00D80B55"/>
    <w:rsid w:val="00D80BC7"/>
    <w:rsid w:val="00D80BDC"/>
    <w:rsid w:val="00D80D5E"/>
    <w:rsid w:val="00D80E00"/>
    <w:rsid w:val="00D80ECE"/>
    <w:rsid w:val="00D80F2E"/>
    <w:rsid w:val="00D81085"/>
    <w:rsid w:val="00D810E8"/>
    <w:rsid w:val="00D81211"/>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2B2"/>
    <w:rsid w:val="00D83438"/>
    <w:rsid w:val="00D83603"/>
    <w:rsid w:val="00D83825"/>
    <w:rsid w:val="00D83895"/>
    <w:rsid w:val="00D83899"/>
    <w:rsid w:val="00D83957"/>
    <w:rsid w:val="00D83C91"/>
    <w:rsid w:val="00D841D7"/>
    <w:rsid w:val="00D84323"/>
    <w:rsid w:val="00D84387"/>
    <w:rsid w:val="00D8444B"/>
    <w:rsid w:val="00D84600"/>
    <w:rsid w:val="00D8463F"/>
    <w:rsid w:val="00D846BA"/>
    <w:rsid w:val="00D8477E"/>
    <w:rsid w:val="00D84797"/>
    <w:rsid w:val="00D847DC"/>
    <w:rsid w:val="00D84819"/>
    <w:rsid w:val="00D84825"/>
    <w:rsid w:val="00D848A2"/>
    <w:rsid w:val="00D84918"/>
    <w:rsid w:val="00D84A57"/>
    <w:rsid w:val="00D84AD7"/>
    <w:rsid w:val="00D84B04"/>
    <w:rsid w:val="00D84D5D"/>
    <w:rsid w:val="00D84D75"/>
    <w:rsid w:val="00D84FF2"/>
    <w:rsid w:val="00D85020"/>
    <w:rsid w:val="00D8503A"/>
    <w:rsid w:val="00D8510E"/>
    <w:rsid w:val="00D8532A"/>
    <w:rsid w:val="00D85330"/>
    <w:rsid w:val="00D853A4"/>
    <w:rsid w:val="00D854E7"/>
    <w:rsid w:val="00D8556D"/>
    <w:rsid w:val="00D85642"/>
    <w:rsid w:val="00D857D0"/>
    <w:rsid w:val="00D858E9"/>
    <w:rsid w:val="00D8591D"/>
    <w:rsid w:val="00D8594F"/>
    <w:rsid w:val="00D85A7B"/>
    <w:rsid w:val="00D85B37"/>
    <w:rsid w:val="00D85D84"/>
    <w:rsid w:val="00D85E23"/>
    <w:rsid w:val="00D85E66"/>
    <w:rsid w:val="00D86175"/>
    <w:rsid w:val="00D86242"/>
    <w:rsid w:val="00D863D1"/>
    <w:rsid w:val="00D863F1"/>
    <w:rsid w:val="00D8659D"/>
    <w:rsid w:val="00D8678E"/>
    <w:rsid w:val="00D86955"/>
    <w:rsid w:val="00D86B2A"/>
    <w:rsid w:val="00D87307"/>
    <w:rsid w:val="00D874DF"/>
    <w:rsid w:val="00D875B8"/>
    <w:rsid w:val="00D8783A"/>
    <w:rsid w:val="00D87882"/>
    <w:rsid w:val="00D87A12"/>
    <w:rsid w:val="00D87E9D"/>
    <w:rsid w:val="00D900C7"/>
    <w:rsid w:val="00D9010A"/>
    <w:rsid w:val="00D90217"/>
    <w:rsid w:val="00D903A8"/>
    <w:rsid w:val="00D903D0"/>
    <w:rsid w:val="00D90428"/>
    <w:rsid w:val="00D90581"/>
    <w:rsid w:val="00D9058E"/>
    <w:rsid w:val="00D905ED"/>
    <w:rsid w:val="00D90614"/>
    <w:rsid w:val="00D90668"/>
    <w:rsid w:val="00D9096D"/>
    <w:rsid w:val="00D90B56"/>
    <w:rsid w:val="00D90E85"/>
    <w:rsid w:val="00D90EFA"/>
    <w:rsid w:val="00D90F02"/>
    <w:rsid w:val="00D90F1B"/>
    <w:rsid w:val="00D91058"/>
    <w:rsid w:val="00D9108A"/>
    <w:rsid w:val="00D91110"/>
    <w:rsid w:val="00D911DA"/>
    <w:rsid w:val="00D91467"/>
    <w:rsid w:val="00D9172D"/>
    <w:rsid w:val="00D9177A"/>
    <w:rsid w:val="00D9180A"/>
    <w:rsid w:val="00D91ACD"/>
    <w:rsid w:val="00D91BB7"/>
    <w:rsid w:val="00D91C3D"/>
    <w:rsid w:val="00D91FAA"/>
    <w:rsid w:val="00D9201C"/>
    <w:rsid w:val="00D92075"/>
    <w:rsid w:val="00D921BC"/>
    <w:rsid w:val="00D922A9"/>
    <w:rsid w:val="00D926EC"/>
    <w:rsid w:val="00D927A0"/>
    <w:rsid w:val="00D92AD8"/>
    <w:rsid w:val="00D92AE2"/>
    <w:rsid w:val="00D92B30"/>
    <w:rsid w:val="00D92C84"/>
    <w:rsid w:val="00D92D2F"/>
    <w:rsid w:val="00D92FE6"/>
    <w:rsid w:val="00D9306D"/>
    <w:rsid w:val="00D930E1"/>
    <w:rsid w:val="00D931C3"/>
    <w:rsid w:val="00D93206"/>
    <w:rsid w:val="00D9334C"/>
    <w:rsid w:val="00D9354D"/>
    <w:rsid w:val="00D935C0"/>
    <w:rsid w:val="00D93613"/>
    <w:rsid w:val="00D93636"/>
    <w:rsid w:val="00D936AE"/>
    <w:rsid w:val="00D937A3"/>
    <w:rsid w:val="00D938DE"/>
    <w:rsid w:val="00D9391D"/>
    <w:rsid w:val="00D93935"/>
    <w:rsid w:val="00D9393C"/>
    <w:rsid w:val="00D93A0E"/>
    <w:rsid w:val="00D9411D"/>
    <w:rsid w:val="00D9415C"/>
    <w:rsid w:val="00D942CC"/>
    <w:rsid w:val="00D94368"/>
    <w:rsid w:val="00D94385"/>
    <w:rsid w:val="00D944E3"/>
    <w:rsid w:val="00D944E4"/>
    <w:rsid w:val="00D94520"/>
    <w:rsid w:val="00D9463D"/>
    <w:rsid w:val="00D946B2"/>
    <w:rsid w:val="00D946C3"/>
    <w:rsid w:val="00D947F5"/>
    <w:rsid w:val="00D94898"/>
    <w:rsid w:val="00D94B90"/>
    <w:rsid w:val="00D94BAF"/>
    <w:rsid w:val="00D94D87"/>
    <w:rsid w:val="00D94E9F"/>
    <w:rsid w:val="00D94EC1"/>
    <w:rsid w:val="00D950C7"/>
    <w:rsid w:val="00D95251"/>
    <w:rsid w:val="00D952A5"/>
    <w:rsid w:val="00D953C0"/>
    <w:rsid w:val="00D953D6"/>
    <w:rsid w:val="00D954CD"/>
    <w:rsid w:val="00D95669"/>
    <w:rsid w:val="00D9576F"/>
    <w:rsid w:val="00D957B0"/>
    <w:rsid w:val="00D959D4"/>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7D4"/>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507"/>
    <w:rsid w:val="00DA165D"/>
    <w:rsid w:val="00DA180C"/>
    <w:rsid w:val="00DA1895"/>
    <w:rsid w:val="00DA18A2"/>
    <w:rsid w:val="00DA19DB"/>
    <w:rsid w:val="00DA1BA8"/>
    <w:rsid w:val="00DA1C49"/>
    <w:rsid w:val="00DA1EF3"/>
    <w:rsid w:val="00DA1F28"/>
    <w:rsid w:val="00DA217D"/>
    <w:rsid w:val="00DA21FB"/>
    <w:rsid w:val="00DA2251"/>
    <w:rsid w:val="00DA23B1"/>
    <w:rsid w:val="00DA23DD"/>
    <w:rsid w:val="00DA2440"/>
    <w:rsid w:val="00DA2706"/>
    <w:rsid w:val="00DA2939"/>
    <w:rsid w:val="00DA295C"/>
    <w:rsid w:val="00DA2D1B"/>
    <w:rsid w:val="00DA2ED0"/>
    <w:rsid w:val="00DA2F1F"/>
    <w:rsid w:val="00DA3127"/>
    <w:rsid w:val="00DA321B"/>
    <w:rsid w:val="00DA3371"/>
    <w:rsid w:val="00DA3416"/>
    <w:rsid w:val="00DA343A"/>
    <w:rsid w:val="00DA351D"/>
    <w:rsid w:val="00DA3550"/>
    <w:rsid w:val="00DA3CA7"/>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EBF"/>
    <w:rsid w:val="00DA4F43"/>
    <w:rsid w:val="00DA501B"/>
    <w:rsid w:val="00DA5050"/>
    <w:rsid w:val="00DA50A5"/>
    <w:rsid w:val="00DA50E6"/>
    <w:rsid w:val="00DA5221"/>
    <w:rsid w:val="00DA52BF"/>
    <w:rsid w:val="00DA52FC"/>
    <w:rsid w:val="00DA5333"/>
    <w:rsid w:val="00DA549D"/>
    <w:rsid w:val="00DA5593"/>
    <w:rsid w:val="00DA56DB"/>
    <w:rsid w:val="00DA576B"/>
    <w:rsid w:val="00DA57B5"/>
    <w:rsid w:val="00DA583C"/>
    <w:rsid w:val="00DA58A6"/>
    <w:rsid w:val="00DA59CC"/>
    <w:rsid w:val="00DA5A15"/>
    <w:rsid w:val="00DA5A3E"/>
    <w:rsid w:val="00DA5B43"/>
    <w:rsid w:val="00DA5BAA"/>
    <w:rsid w:val="00DA5C12"/>
    <w:rsid w:val="00DA5D65"/>
    <w:rsid w:val="00DA5E31"/>
    <w:rsid w:val="00DA5F4A"/>
    <w:rsid w:val="00DA5FDA"/>
    <w:rsid w:val="00DA6004"/>
    <w:rsid w:val="00DA620C"/>
    <w:rsid w:val="00DA6287"/>
    <w:rsid w:val="00DA62C1"/>
    <w:rsid w:val="00DA6419"/>
    <w:rsid w:val="00DA6452"/>
    <w:rsid w:val="00DA65DC"/>
    <w:rsid w:val="00DA6904"/>
    <w:rsid w:val="00DA6CCE"/>
    <w:rsid w:val="00DA6DE1"/>
    <w:rsid w:val="00DA6EC6"/>
    <w:rsid w:val="00DA6FE9"/>
    <w:rsid w:val="00DA71C0"/>
    <w:rsid w:val="00DA7297"/>
    <w:rsid w:val="00DA7626"/>
    <w:rsid w:val="00DA78BE"/>
    <w:rsid w:val="00DA7925"/>
    <w:rsid w:val="00DA7BE2"/>
    <w:rsid w:val="00DA7C95"/>
    <w:rsid w:val="00DA7E6E"/>
    <w:rsid w:val="00DA7F94"/>
    <w:rsid w:val="00DB01D4"/>
    <w:rsid w:val="00DB031E"/>
    <w:rsid w:val="00DB03CC"/>
    <w:rsid w:val="00DB040B"/>
    <w:rsid w:val="00DB051A"/>
    <w:rsid w:val="00DB05A7"/>
    <w:rsid w:val="00DB062D"/>
    <w:rsid w:val="00DB063E"/>
    <w:rsid w:val="00DB0731"/>
    <w:rsid w:val="00DB07ED"/>
    <w:rsid w:val="00DB0A97"/>
    <w:rsid w:val="00DB0AB8"/>
    <w:rsid w:val="00DB0C7E"/>
    <w:rsid w:val="00DB0CB7"/>
    <w:rsid w:val="00DB0D2A"/>
    <w:rsid w:val="00DB0DB9"/>
    <w:rsid w:val="00DB11CD"/>
    <w:rsid w:val="00DB11DC"/>
    <w:rsid w:val="00DB11F7"/>
    <w:rsid w:val="00DB1399"/>
    <w:rsid w:val="00DB13A1"/>
    <w:rsid w:val="00DB157A"/>
    <w:rsid w:val="00DB15C9"/>
    <w:rsid w:val="00DB15FA"/>
    <w:rsid w:val="00DB16C9"/>
    <w:rsid w:val="00DB19E5"/>
    <w:rsid w:val="00DB1A97"/>
    <w:rsid w:val="00DB1B82"/>
    <w:rsid w:val="00DB1CA7"/>
    <w:rsid w:val="00DB1D67"/>
    <w:rsid w:val="00DB1DAB"/>
    <w:rsid w:val="00DB1F02"/>
    <w:rsid w:val="00DB1F0C"/>
    <w:rsid w:val="00DB2035"/>
    <w:rsid w:val="00DB2512"/>
    <w:rsid w:val="00DB2662"/>
    <w:rsid w:val="00DB26AA"/>
    <w:rsid w:val="00DB28B6"/>
    <w:rsid w:val="00DB29DF"/>
    <w:rsid w:val="00DB2AD4"/>
    <w:rsid w:val="00DB2B8D"/>
    <w:rsid w:val="00DB2C2D"/>
    <w:rsid w:val="00DB2D77"/>
    <w:rsid w:val="00DB2D7D"/>
    <w:rsid w:val="00DB2F1F"/>
    <w:rsid w:val="00DB2FF2"/>
    <w:rsid w:val="00DB302E"/>
    <w:rsid w:val="00DB32BB"/>
    <w:rsid w:val="00DB32D3"/>
    <w:rsid w:val="00DB3354"/>
    <w:rsid w:val="00DB33BF"/>
    <w:rsid w:val="00DB34A5"/>
    <w:rsid w:val="00DB354F"/>
    <w:rsid w:val="00DB363E"/>
    <w:rsid w:val="00DB3767"/>
    <w:rsid w:val="00DB377F"/>
    <w:rsid w:val="00DB37B9"/>
    <w:rsid w:val="00DB3976"/>
    <w:rsid w:val="00DB398A"/>
    <w:rsid w:val="00DB39D4"/>
    <w:rsid w:val="00DB3A1A"/>
    <w:rsid w:val="00DB3A47"/>
    <w:rsid w:val="00DB3A7B"/>
    <w:rsid w:val="00DB3E82"/>
    <w:rsid w:val="00DB3F83"/>
    <w:rsid w:val="00DB3FC5"/>
    <w:rsid w:val="00DB3FC9"/>
    <w:rsid w:val="00DB3FE7"/>
    <w:rsid w:val="00DB405D"/>
    <w:rsid w:val="00DB416D"/>
    <w:rsid w:val="00DB41A9"/>
    <w:rsid w:val="00DB428B"/>
    <w:rsid w:val="00DB43E3"/>
    <w:rsid w:val="00DB451A"/>
    <w:rsid w:val="00DB4534"/>
    <w:rsid w:val="00DB4640"/>
    <w:rsid w:val="00DB4670"/>
    <w:rsid w:val="00DB46BB"/>
    <w:rsid w:val="00DB46D0"/>
    <w:rsid w:val="00DB46DF"/>
    <w:rsid w:val="00DB48AB"/>
    <w:rsid w:val="00DB4932"/>
    <w:rsid w:val="00DB493A"/>
    <w:rsid w:val="00DB4970"/>
    <w:rsid w:val="00DB49B6"/>
    <w:rsid w:val="00DB4C1E"/>
    <w:rsid w:val="00DB4C39"/>
    <w:rsid w:val="00DB4C3A"/>
    <w:rsid w:val="00DB4CED"/>
    <w:rsid w:val="00DB4CF3"/>
    <w:rsid w:val="00DB4E06"/>
    <w:rsid w:val="00DB505F"/>
    <w:rsid w:val="00DB524F"/>
    <w:rsid w:val="00DB5376"/>
    <w:rsid w:val="00DB54A2"/>
    <w:rsid w:val="00DB5543"/>
    <w:rsid w:val="00DB574F"/>
    <w:rsid w:val="00DB5767"/>
    <w:rsid w:val="00DB598A"/>
    <w:rsid w:val="00DB5A51"/>
    <w:rsid w:val="00DB5A7A"/>
    <w:rsid w:val="00DB5CE2"/>
    <w:rsid w:val="00DB5D42"/>
    <w:rsid w:val="00DB5E05"/>
    <w:rsid w:val="00DB5EC2"/>
    <w:rsid w:val="00DB5F9F"/>
    <w:rsid w:val="00DB634D"/>
    <w:rsid w:val="00DB661E"/>
    <w:rsid w:val="00DB664F"/>
    <w:rsid w:val="00DB66CD"/>
    <w:rsid w:val="00DB66DD"/>
    <w:rsid w:val="00DB68E4"/>
    <w:rsid w:val="00DB6919"/>
    <w:rsid w:val="00DB6A80"/>
    <w:rsid w:val="00DB6C06"/>
    <w:rsid w:val="00DB6D7D"/>
    <w:rsid w:val="00DB70EE"/>
    <w:rsid w:val="00DB710F"/>
    <w:rsid w:val="00DB726C"/>
    <w:rsid w:val="00DB745B"/>
    <w:rsid w:val="00DB7492"/>
    <w:rsid w:val="00DB750F"/>
    <w:rsid w:val="00DB769F"/>
    <w:rsid w:val="00DB7B06"/>
    <w:rsid w:val="00DB7DFB"/>
    <w:rsid w:val="00DB7EDB"/>
    <w:rsid w:val="00DB7F86"/>
    <w:rsid w:val="00DC00E6"/>
    <w:rsid w:val="00DC0249"/>
    <w:rsid w:val="00DC034B"/>
    <w:rsid w:val="00DC043D"/>
    <w:rsid w:val="00DC0476"/>
    <w:rsid w:val="00DC0605"/>
    <w:rsid w:val="00DC0612"/>
    <w:rsid w:val="00DC070D"/>
    <w:rsid w:val="00DC0843"/>
    <w:rsid w:val="00DC0865"/>
    <w:rsid w:val="00DC08A6"/>
    <w:rsid w:val="00DC08B1"/>
    <w:rsid w:val="00DC097C"/>
    <w:rsid w:val="00DC097E"/>
    <w:rsid w:val="00DC0A33"/>
    <w:rsid w:val="00DC0B14"/>
    <w:rsid w:val="00DC0C98"/>
    <w:rsid w:val="00DC0D6A"/>
    <w:rsid w:val="00DC0EA9"/>
    <w:rsid w:val="00DC1070"/>
    <w:rsid w:val="00DC116E"/>
    <w:rsid w:val="00DC121B"/>
    <w:rsid w:val="00DC122E"/>
    <w:rsid w:val="00DC129E"/>
    <w:rsid w:val="00DC14D0"/>
    <w:rsid w:val="00DC1542"/>
    <w:rsid w:val="00DC1576"/>
    <w:rsid w:val="00DC1723"/>
    <w:rsid w:val="00DC1853"/>
    <w:rsid w:val="00DC18B1"/>
    <w:rsid w:val="00DC1926"/>
    <w:rsid w:val="00DC1937"/>
    <w:rsid w:val="00DC1959"/>
    <w:rsid w:val="00DC1CCD"/>
    <w:rsid w:val="00DC1F36"/>
    <w:rsid w:val="00DC1FC3"/>
    <w:rsid w:val="00DC20CB"/>
    <w:rsid w:val="00DC2101"/>
    <w:rsid w:val="00DC2120"/>
    <w:rsid w:val="00DC22D4"/>
    <w:rsid w:val="00DC2586"/>
    <w:rsid w:val="00DC2A35"/>
    <w:rsid w:val="00DC2B98"/>
    <w:rsid w:val="00DC2C93"/>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EE6"/>
    <w:rsid w:val="00DC4FF3"/>
    <w:rsid w:val="00DC500E"/>
    <w:rsid w:val="00DC5083"/>
    <w:rsid w:val="00DC536C"/>
    <w:rsid w:val="00DC54C2"/>
    <w:rsid w:val="00DC5529"/>
    <w:rsid w:val="00DC552D"/>
    <w:rsid w:val="00DC5584"/>
    <w:rsid w:val="00DC55B6"/>
    <w:rsid w:val="00DC5772"/>
    <w:rsid w:val="00DC590A"/>
    <w:rsid w:val="00DC5AD1"/>
    <w:rsid w:val="00DC5BAE"/>
    <w:rsid w:val="00DC5C0F"/>
    <w:rsid w:val="00DC5CDC"/>
    <w:rsid w:val="00DC5E5A"/>
    <w:rsid w:val="00DC5E96"/>
    <w:rsid w:val="00DC5F71"/>
    <w:rsid w:val="00DC5FDA"/>
    <w:rsid w:val="00DC62E7"/>
    <w:rsid w:val="00DC63E4"/>
    <w:rsid w:val="00DC6490"/>
    <w:rsid w:val="00DC64E6"/>
    <w:rsid w:val="00DC65FF"/>
    <w:rsid w:val="00DC6A8E"/>
    <w:rsid w:val="00DC6ACD"/>
    <w:rsid w:val="00DC6C1E"/>
    <w:rsid w:val="00DC6F2E"/>
    <w:rsid w:val="00DC6F72"/>
    <w:rsid w:val="00DC6FF3"/>
    <w:rsid w:val="00DC6FF7"/>
    <w:rsid w:val="00DC7047"/>
    <w:rsid w:val="00DC7255"/>
    <w:rsid w:val="00DC7280"/>
    <w:rsid w:val="00DC72CE"/>
    <w:rsid w:val="00DC735C"/>
    <w:rsid w:val="00DC77FC"/>
    <w:rsid w:val="00DC7884"/>
    <w:rsid w:val="00DC7951"/>
    <w:rsid w:val="00DC7A1B"/>
    <w:rsid w:val="00DC7CCA"/>
    <w:rsid w:val="00DC7D2E"/>
    <w:rsid w:val="00DC7D40"/>
    <w:rsid w:val="00DC7D74"/>
    <w:rsid w:val="00DC7FD2"/>
    <w:rsid w:val="00DD0055"/>
    <w:rsid w:val="00DD014D"/>
    <w:rsid w:val="00DD014F"/>
    <w:rsid w:val="00DD034D"/>
    <w:rsid w:val="00DD03DC"/>
    <w:rsid w:val="00DD0437"/>
    <w:rsid w:val="00DD0562"/>
    <w:rsid w:val="00DD070E"/>
    <w:rsid w:val="00DD0804"/>
    <w:rsid w:val="00DD0AEC"/>
    <w:rsid w:val="00DD0C61"/>
    <w:rsid w:val="00DD0CB2"/>
    <w:rsid w:val="00DD0D6F"/>
    <w:rsid w:val="00DD0E41"/>
    <w:rsid w:val="00DD0EF8"/>
    <w:rsid w:val="00DD0F28"/>
    <w:rsid w:val="00DD0FBF"/>
    <w:rsid w:val="00DD1032"/>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0E6"/>
    <w:rsid w:val="00DD2152"/>
    <w:rsid w:val="00DD2215"/>
    <w:rsid w:val="00DD225F"/>
    <w:rsid w:val="00DD229E"/>
    <w:rsid w:val="00DD22B1"/>
    <w:rsid w:val="00DD242B"/>
    <w:rsid w:val="00DD2465"/>
    <w:rsid w:val="00DD25A0"/>
    <w:rsid w:val="00DD25E7"/>
    <w:rsid w:val="00DD27EC"/>
    <w:rsid w:val="00DD283D"/>
    <w:rsid w:val="00DD290D"/>
    <w:rsid w:val="00DD29A3"/>
    <w:rsid w:val="00DD2BAA"/>
    <w:rsid w:val="00DD2C6D"/>
    <w:rsid w:val="00DD2E9B"/>
    <w:rsid w:val="00DD3029"/>
    <w:rsid w:val="00DD31D3"/>
    <w:rsid w:val="00DD3316"/>
    <w:rsid w:val="00DD335B"/>
    <w:rsid w:val="00DD3755"/>
    <w:rsid w:val="00DD3934"/>
    <w:rsid w:val="00DD3A75"/>
    <w:rsid w:val="00DD3C4B"/>
    <w:rsid w:val="00DD3C58"/>
    <w:rsid w:val="00DD3E3E"/>
    <w:rsid w:val="00DD3EB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00A"/>
    <w:rsid w:val="00DD65DA"/>
    <w:rsid w:val="00DD6659"/>
    <w:rsid w:val="00DD6665"/>
    <w:rsid w:val="00DD66C7"/>
    <w:rsid w:val="00DD698E"/>
    <w:rsid w:val="00DD698F"/>
    <w:rsid w:val="00DD6A6C"/>
    <w:rsid w:val="00DD6B32"/>
    <w:rsid w:val="00DD6CFA"/>
    <w:rsid w:val="00DD6D5A"/>
    <w:rsid w:val="00DD70CA"/>
    <w:rsid w:val="00DD70D5"/>
    <w:rsid w:val="00DD716F"/>
    <w:rsid w:val="00DD73FE"/>
    <w:rsid w:val="00DD746C"/>
    <w:rsid w:val="00DD746E"/>
    <w:rsid w:val="00DD756C"/>
    <w:rsid w:val="00DD7ABA"/>
    <w:rsid w:val="00DD7AC8"/>
    <w:rsid w:val="00DD7AF2"/>
    <w:rsid w:val="00DD7B8A"/>
    <w:rsid w:val="00DD7C5B"/>
    <w:rsid w:val="00DD7E5C"/>
    <w:rsid w:val="00DD7E97"/>
    <w:rsid w:val="00DE009B"/>
    <w:rsid w:val="00DE009D"/>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95F"/>
    <w:rsid w:val="00DE1A4D"/>
    <w:rsid w:val="00DE1D10"/>
    <w:rsid w:val="00DE1D19"/>
    <w:rsid w:val="00DE1DAA"/>
    <w:rsid w:val="00DE1FD2"/>
    <w:rsid w:val="00DE20D6"/>
    <w:rsid w:val="00DE22D8"/>
    <w:rsid w:val="00DE2377"/>
    <w:rsid w:val="00DE261D"/>
    <w:rsid w:val="00DE26DA"/>
    <w:rsid w:val="00DE2A12"/>
    <w:rsid w:val="00DE2AD7"/>
    <w:rsid w:val="00DE2C86"/>
    <w:rsid w:val="00DE2CA4"/>
    <w:rsid w:val="00DE2E95"/>
    <w:rsid w:val="00DE2EFF"/>
    <w:rsid w:val="00DE3161"/>
    <w:rsid w:val="00DE32EC"/>
    <w:rsid w:val="00DE32F5"/>
    <w:rsid w:val="00DE3435"/>
    <w:rsid w:val="00DE3737"/>
    <w:rsid w:val="00DE37DC"/>
    <w:rsid w:val="00DE381E"/>
    <w:rsid w:val="00DE388F"/>
    <w:rsid w:val="00DE3B58"/>
    <w:rsid w:val="00DE3C03"/>
    <w:rsid w:val="00DE3D9C"/>
    <w:rsid w:val="00DE3DBB"/>
    <w:rsid w:val="00DE3E72"/>
    <w:rsid w:val="00DE3FE0"/>
    <w:rsid w:val="00DE408F"/>
    <w:rsid w:val="00DE40EC"/>
    <w:rsid w:val="00DE417B"/>
    <w:rsid w:val="00DE4364"/>
    <w:rsid w:val="00DE43A2"/>
    <w:rsid w:val="00DE4483"/>
    <w:rsid w:val="00DE45AF"/>
    <w:rsid w:val="00DE45F1"/>
    <w:rsid w:val="00DE4A74"/>
    <w:rsid w:val="00DE4B05"/>
    <w:rsid w:val="00DE4BF4"/>
    <w:rsid w:val="00DE4C7F"/>
    <w:rsid w:val="00DE4CC6"/>
    <w:rsid w:val="00DE4CF1"/>
    <w:rsid w:val="00DE4D83"/>
    <w:rsid w:val="00DE4EE9"/>
    <w:rsid w:val="00DE5323"/>
    <w:rsid w:val="00DE53A9"/>
    <w:rsid w:val="00DE541C"/>
    <w:rsid w:val="00DE55C9"/>
    <w:rsid w:val="00DE5807"/>
    <w:rsid w:val="00DE5BF4"/>
    <w:rsid w:val="00DE5DC4"/>
    <w:rsid w:val="00DE5E3C"/>
    <w:rsid w:val="00DE6049"/>
    <w:rsid w:val="00DE60FB"/>
    <w:rsid w:val="00DE61B0"/>
    <w:rsid w:val="00DE649C"/>
    <w:rsid w:val="00DE6582"/>
    <w:rsid w:val="00DE65D1"/>
    <w:rsid w:val="00DE6668"/>
    <w:rsid w:val="00DE666F"/>
    <w:rsid w:val="00DE67F0"/>
    <w:rsid w:val="00DE67F3"/>
    <w:rsid w:val="00DE6854"/>
    <w:rsid w:val="00DE68A6"/>
    <w:rsid w:val="00DE6CA5"/>
    <w:rsid w:val="00DE6E10"/>
    <w:rsid w:val="00DE7057"/>
    <w:rsid w:val="00DE737B"/>
    <w:rsid w:val="00DE780F"/>
    <w:rsid w:val="00DE7A41"/>
    <w:rsid w:val="00DE7B66"/>
    <w:rsid w:val="00DE7F62"/>
    <w:rsid w:val="00DE7FEA"/>
    <w:rsid w:val="00DF0012"/>
    <w:rsid w:val="00DF0215"/>
    <w:rsid w:val="00DF033D"/>
    <w:rsid w:val="00DF0397"/>
    <w:rsid w:val="00DF0740"/>
    <w:rsid w:val="00DF08E7"/>
    <w:rsid w:val="00DF0951"/>
    <w:rsid w:val="00DF0CA8"/>
    <w:rsid w:val="00DF0DDE"/>
    <w:rsid w:val="00DF0EBE"/>
    <w:rsid w:val="00DF100B"/>
    <w:rsid w:val="00DF103E"/>
    <w:rsid w:val="00DF105B"/>
    <w:rsid w:val="00DF11B7"/>
    <w:rsid w:val="00DF120F"/>
    <w:rsid w:val="00DF1441"/>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98F"/>
    <w:rsid w:val="00DF3A41"/>
    <w:rsid w:val="00DF3C27"/>
    <w:rsid w:val="00DF3C68"/>
    <w:rsid w:val="00DF3CF2"/>
    <w:rsid w:val="00DF3FEB"/>
    <w:rsid w:val="00DF4088"/>
    <w:rsid w:val="00DF4359"/>
    <w:rsid w:val="00DF4421"/>
    <w:rsid w:val="00DF44D1"/>
    <w:rsid w:val="00DF4819"/>
    <w:rsid w:val="00DF4AD2"/>
    <w:rsid w:val="00DF4BBD"/>
    <w:rsid w:val="00DF4C89"/>
    <w:rsid w:val="00DF4CEA"/>
    <w:rsid w:val="00DF4DA6"/>
    <w:rsid w:val="00DF5111"/>
    <w:rsid w:val="00DF519F"/>
    <w:rsid w:val="00DF55F3"/>
    <w:rsid w:val="00DF55F5"/>
    <w:rsid w:val="00DF56FA"/>
    <w:rsid w:val="00DF5823"/>
    <w:rsid w:val="00DF5A5D"/>
    <w:rsid w:val="00DF5AA5"/>
    <w:rsid w:val="00DF5BFF"/>
    <w:rsid w:val="00DF5C0F"/>
    <w:rsid w:val="00DF5E00"/>
    <w:rsid w:val="00DF6367"/>
    <w:rsid w:val="00DF6397"/>
    <w:rsid w:val="00DF63CD"/>
    <w:rsid w:val="00DF64A6"/>
    <w:rsid w:val="00DF6662"/>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8FE"/>
    <w:rsid w:val="00DF7958"/>
    <w:rsid w:val="00DF795E"/>
    <w:rsid w:val="00DF7B70"/>
    <w:rsid w:val="00DF7BE8"/>
    <w:rsid w:val="00DF7D38"/>
    <w:rsid w:val="00DF7EC7"/>
    <w:rsid w:val="00E0024F"/>
    <w:rsid w:val="00E00337"/>
    <w:rsid w:val="00E004A9"/>
    <w:rsid w:val="00E0053D"/>
    <w:rsid w:val="00E0059C"/>
    <w:rsid w:val="00E00675"/>
    <w:rsid w:val="00E006B0"/>
    <w:rsid w:val="00E0072E"/>
    <w:rsid w:val="00E0081D"/>
    <w:rsid w:val="00E00952"/>
    <w:rsid w:val="00E009B1"/>
    <w:rsid w:val="00E00BC3"/>
    <w:rsid w:val="00E00C89"/>
    <w:rsid w:val="00E00CFA"/>
    <w:rsid w:val="00E00F5C"/>
    <w:rsid w:val="00E00F70"/>
    <w:rsid w:val="00E00FFC"/>
    <w:rsid w:val="00E011D7"/>
    <w:rsid w:val="00E0128D"/>
    <w:rsid w:val="00E012BA"/>
    <w:rsid w:val="00E01371"/>
    <w:rsid w:val="00E0175F"/>
    <w:rsid w:val="00E017E9"/>
    <w:rsid w:val="00E019D0"/>
    <w:rsid w:val="00E01C48"/>
    <w:rsid w:val="00E01C76"/>
    <w:rsid w:val="00E01C7A"/>
    <w:rsid w:val="00E01DE6"/>
    <w:rsid w:val="00E02121"/>
    <w:rsid w:val="00E0221C"/>
    <w:rsid w:val="00E02244"/>
    <w:rsid w:val="00E02335"/>
    <w:rsid w:val="00E0276C"/>
    <w:rsid w:val="00E02790"/>
    <w:rsid w:val="00E027C6"/>
    <w:rsid w:val="00E02885"/>
    <w:rsid w:val="00E029BD"/>
    <w:rsid w:val="00E02A25"/>
    <w:rsid w:val="00E02AF9"/>
    <w:rsid w:val="00E02B0C"/>
    <w:rsid w:val="00E02B78"/>
    <w:rsid w:val="00E02C99"/>
    <w:rsid w:val="00E02EDB"/>
    <w:rsid w:val="00E02F4F"/>
    <w:rsid w:val="00E0304C"/>
    <w:rsid w:val="00E031BB"/>
    <w:rsid w:val="00E031BD"/>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09"/>
    <w:rsid w:val="00E04527"/>
    <w:rsid w:val="00E045D7"/>
    <w:rsid w:val="00E04886"/>
    <w:rsid w:val="00E048F2"/>
    <w:rsid w:val="00E04988"/>
    <w:rsid w:val="00E04B82"/>
    <w:rsid w:val="00E04BF3"/>
    <w:rsid w:val="00E04C06"/>
    <w:rsid w:val="00E04DEC"/>
    <w:rsid w:val="00E051A5"/>
    <w:rsid w:val="00E05209"/>
    <w:rsid w:val="00E05231"/>
    <w:rsid w:val="00E0529D"/>
    <w:rsid w:val="00E0576C"/>
    <w:rsid w:val="00E057FC"/>
    <w:rsid w:val="00E05806"/>
    <w:rsid w:val="00E0580D"/>
    <w:rsid w:val="00E05A79"/>
    <w:rsid w:val="00E05B0C"/>
    <w:rsid w:val="00E05E3A"/>
    <w:rsid w:val="00E05E90"/>
    <w:rsid w:val="00E0606B"/>
    <w:rsid w:val="00E06119"/>
    <w:rsid w:val="00E06175"/>
    <w:rsid w:val="00E06351"/>
    <w:rsid w:val="00E063AA"/>
    <w:rsid w:val="00E064C5"/>
    <w:rsid w:val="00E0658D"/>
    <w:rsid w:val="00E0668D"/>
    <w:rsid w:val="00E0676A"/>
    <w:rsid w:val="00E068BC"/>
    <w:rsid w:val="00E06B5A"/>
    <w:rsid w:val="00E06C5C"/>
    <w:rsid w:val="00E06C85"/>
    <w:rsid w:val="00E06EB2"/>
    <w:rsid w:val="00E06F4E"/>
    <w:rsid w:val="00E06F5B"/>
    <w:rsid w:val="00E0730F"/>
    <w:rsid w:val="00E073F0"/>
    <w:rsid w:val="00E07415"/>
    <w:rsid w:val="00E074C3"/>
    <w:rsid w:val="00E07501"/>
    <w:rsid w:val="00E0759E"/>
    <w:rsid w:val="00E07671"/>
    <w:rsid w:val="00E07717"/>
    <w:rsid w:val="00E078D7"/>
    <w:rsid w:val="00E0799C"/>
    <w:rsid w:val="00E079CF"/>
    <w:rsid w:val="00E07A0A"/>
    <w:rsid w:val="00E07B1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6A"/>
    <w:rsid w:val="00E10BD3"/>
    <w:rsid w:val="00E10C03"/>
    <w:rsid w:val="00E10F66"/>
    <w:rsid w:val="00E11182"/>
    <w:rsid w:val="00E1121B"/>
    <w:rsid w:val="00E11239"/>
    <w:rsid w:val="00E11311"/>
    <w:rsid w:val="00E114C8"/>
    <w:rsid w:val="00E11745"/>
    <w:rsid w:val="00E11834"/>
    <w:rsid w:val="00E118CF"/>
    <w:rsid w:val="00E118D7"/>
    <w:rsid w:val="00E11D7A"/>
    <w:rsid w:val="00E11D95"/>
    <w:rsid w:val="00E11EA3"/>
    <w:rsid w:val="00E11EAD"/>
    <w:rsid w:val="00E11EEB"/>
    <w:rsid w:val="00E11F01"/>
    <w:rsid w:val="00E121E1"/>
    <w:rsid w:val="00E1222E"/>
    <w:rsid w:val="00E12262"/>
    <w:rsid w:val="00E1263B"/>
    <w:rsid w:val="00E1263E"/>
    <w:rsid w:val="00E12719"/>
    <w:rsid w:val="00E128BF"/>
    <w:rsid w:val="00E128F2"/>
    <w:rsid w:val="00E12C0D"/>
    <w:rsid w:val="00E12CE7"/>
    <w:rsid w:val="00E13010"/>
    <w:rsid w:val="00E13309"/>
    <w:rsid w:val="00E13370"/>
    <w:rsid w:val="00E13530"/>
    <w:rsid w:val="00E13584"/>
    <w:rsid w:val="00E136A2"/>
    <w:rsid w:val="00E136DF"/>
    <w:rsid w:val="00E13715"/>
    <w:rsid w:val="00E137B4"/>
    <w:rsid w:val="00E138CD"/>
    <w:rsid w:val="00E13985"/>
    <w:rsid w:val="00E13A4A"/>
    <w:rsid w:val="00E13AAE"/>
    <w:rsid w:val="00E13BCB"/>
    <w:rsid w:val="00E13E5A"/>
    <w:rsid w:val="00E13EE4"/>
    <w:rsid w:val="00E142A5"/>
    <w:rsid w:val="00E14479"/>
    <w:rsid w:val="00E144DE"/>
    <w:rsid w:val="00E146B9"/>
    <w:rsid w:val="00E146F0"/>
    <w:rsid w:val="00E147A3"/>
    <w:rsid w:val="00E1493B"/>
    <w:rsid w:val="00E149CB"/>
    <w:rsid w:val="00E14D90"/>
    <w:rsid w:val="00E15143"/>
    <w:rsid w:val="00E152D5"/>
    <w:rsid w:val="00E152E5"/>
    <w:rsid w:val="00E1540B"/>
    <w:rsid w:val="00E1563E"/>
    <w:rsid w:val="00E156C2"/>
    <w:rsid w:val="00E157BF"/>
    <w:rsid w:val="00E157CA"/>
    <w:rsid w:val="00E15813"/>
    <w:rsid w:val="00E15893"/>
    <w:rsid w:val="00E15897"/>
    <w:rsid w:val="00E15AB5"/>
    <w:rsid w:val="00E15B5C"/>
    <w:rsid w:val="00E15CC9"/>
    <w:rsid w:val="00E15D23"/>
    <w:rsid w:val="00E15FBA"/>
    <w:rsid w:val="00E160D1"/>
    <w:rsid w:val="00E16463"/>
    <w:rsid w:val="00E164D0"/>
    <w:rsid w:val="00E16522"/>
    <w:rsid w:val="00E16567"/>
    <w:rsid w:val="00E1667E"/>
    <w:rsid w:val="00E16704"/>
    <w:rsid w:val="00E1679E"/>
    <w:rsid w:val="00E16875"/>
    <w:rsid w:val="00E16CED"/>
    <w:rsid w:val="00E16E24"/>
    <w:rsid w:val="00E16F82"/>
    <w:rsid w:val="00E17157"/>
    <w:rsid w:val="00E171D1"/>
    <w:rsid w:val="00E172FB"/>
    <w:rsid w:val="00E17582"/>
    <w:rsid w:val="00E17586"/>
    <w:rsid w:val="00E175BC"/>
    <w:rsid w:val="00E176EE"/>
    <w:rsid w:val="00E17B06"/>
    <w:rsid w:val="00E17BED"/>
    <w:rsid w:val="00E17C75"/>
    <w:rsid w:val="00E17D53"/>
    <w:rsid w:val="00E17EA4"/>
    <w:rsid w:val="00E17EE1"/>
    <w:rsid w:val="00E17F6F"/>
    <w:rsid w:val="00E201C6"/>
    <w:rsid w:val="00E20285"/>
    <w:rsid w:val="00E203E6"/>
    <w:rsid w:val="00E2074A"/>
    <w:rsid w:val="00E20A0D"/>
    <w:rsid w:val="00E20B20"/>
    <w:rsid w:val="00E20BE9"/>
    <w:rsid w:val="00E20D4A"/>
    <w:rsid w:val="00E20F32"/>
    <w:rsid w:val="00E2104B"/>
    <w:rsid w:val="00E211D6"/>
    <w:rsid w:val="00E213C3"/>
    <w:rsid w:val="00E214BE"/>
    <w:rsid w:val="00E2163D"/>
    <w:rsid w:val="00E217D2"/>
    <w:rsid w:val="00E217EF"/>
    <w:rsid w:val="00E217F0"/>
    <w:rsid w:val="00E2194B"/>
    <w:rsid w:val="00E21AD3"/>
    <w:rsid w:val="00E21D86"/>
    <w:rsid w:val="00E21E15"/>
    <w:rsid w:val="00E22041"/>
    <w:rsid w:val="00E222B4"/>
    <w:rsid w:val="00E22321"/>
    <w:rsid w:val="00E2232E"/>
    <w:rsid w:val="00E2236F"/>
    <w:rsid w:val="00E22420"/>
    <w:rsid w:val="00E22A98"/>
    <w:rsid w:val="00E22AF6"/>
    <w:rsid w:val="00E22BBA"/>
    <w:rsid w:val="00E22C48"/>
    <w:rsid w:val="00E22CA8"/>
    <w:rsid w:val="00E22CCE"/>
    <w:rsid w:val="00E22E1C"/>
    <w:rsid w:val="00E22E2F"/>
    <w:rsid w:val="00E22ECA"/>
    <w:rsid w:val="00E22F0B"/>
    <w:rsid w:val="00E231F5"/>
    <w:rsid w:val="00E2331C"/>
    <w:rsid w:val="00E2385C"/>
    <w:rsid w:val="00E23861"/>
    <w:rsid w:val="00E239D1"/>
    <w:rsid w:val="00E23A19"/>
    <w:rsid w:val="00E23A97"/>
    <w:rsid w:val="00E23C68"/>
    <w:rsid w:val="00E23C6C"/>
    <w:rsid w:val="00E23F27"/>
    <w:rsid w:val="00E23FD5"/>
    <w:rsid w:val="00E241C9"/>
    <w:rsid w:val="00E241FD"/>
    <w:rsid w:val="00E2424C"/>
    <w:rsid w:val="00E243B6"/>
    <w:rsid w:val="00E244DF"/>
    <w:rsid w:val="00E2459C"/>
    <w:rsid w:val="00E245A7"/>
    <w:rsid w:val="00E245F0"/>
    <w:rsid w:val="00E246B9"/>
    <w:rsid w:val="00E2489E"/>
    <w:rsid w:val="00E24B9F"/>
    <w:rsid w:val="00E24CBD"/>
    <w:rsid w:val="00E24CED"/>
    <w:rsid w:val="00E24E56"/>
    <w:rsid w:val="00E25085"/>
    <w:rsid w:val="00E250C5"/>
    <w:rsid w:val="00E2517E"/>
    <w:rsid w:val="00E2544A"/>
    <w:rsid w:val="00E25750"/>
    <w:rsid w:val="00E25907"/>
    <w:rsid w:val="00E25A19"/>
    <w:rsid w:val="00E25ABC"/>
    <w:rsid w:val="00E25C03"/>
    <w:rsid w:val="00E25E9F"/>
    <w:rsid w:val="00E25EEB"/>
    <w:rsid w:val="00E25F9D"/>
    <w:rsid w:val="00E25FAA"/>
    <w:rsid w:val="00E2600E"/>
    <w:rsid w:val="00E26483"/>
    <w:rsid w:val="00E265F7"/>
    <w:rsid w:val="00E26727"/>
    <w:rsid w:val="00E26970"/>
    <w:rsid w:val="00E26B00"/>
    <w:rsid w:val="00E26BAF"/>
    <w:rsid w:val="00E26CD8"/>
    <w:rsid w:val="00E26DA6"/>
    <w:rsid w:val="00E26DE8"/>
    <w:rsid w:val="00E26FCA"/>
    <w:rsid w:val="00E270E0"/>
    <w:rsid w:val="00E2728F"/>
    <w:rsid w:val="00E27290"/>
    <w:rsid w:val="00E27292"/>
    <w:rsid w:val="00E2735C"/>
    <w:rsid w:val="00E27466"/>
    <w:rsid w:val="00E27714"/>
    <w:rsid w:val="00E2774F"/>
    <w:rsid w:val="00E27791"/>
    <w:rsid w:val="00E277FC"/>
    <w:rsid w:val="00E27927"/>
    <w:rsid w:val="00E27A10"/>
    <w:rsid w:val="00E27AF4"/>
    <w:rsid w:val="00E27AFC"/>
    <w:rsid w:val="00E27FF2"/>
    <w:rsid w:val="00E300D7"/>
    <w:rsid w:val="00E301E8"/>
    <w:rsid w:val="00E30288"/>
    <w:rsid w:val="00E30818"/>
    <w:rsid w:val="00E30928"/>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743"/>
    <w:rsid w:val="00E32CEE"/>
    <w:rsid w:val="00E32EB1"/>
    <w:rsid w:val="00E32EF0"/>
    <w:rsid w:val="00E32FC9"/>
    <w:rsid w:val="00E33078"/>
    <w:rsid w:val="00E330C3"/>
    <w:rsid w:val="00E332EC"/>
    <w:rsid w:val="00E336F6"/>
    <w:rsid w:val="00E33848"/>
    <w:rsid w:val="00E338AB"/>
    <w:rsid w:val="00E339A8"/>
    <w:rsid w:val="00E33A3D"/>
    <w:rsid w:val="00E33B25"/>
    <w:rsid w:val="00E3400E"/>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4B5"/>
    <w:rsid w:val="00E3559D"/>
    <w:rsid w:val="00E35656"/>
    <w:rsid w:val="00E35843"/>
    <w:rsid w:val="00E35AD4"/>
    <w:rsid w:val="00E35D2E"/>
    <w:rsid w:val="00E35DA0"/>
    <w:rsid w:val="00E36076"/>
    <w:rsid w:val="00E3610A"/>
    <w:rsid w:val="00E362E3"/>
    <w:rsid w:val="00E363FC"/>
    <w:rsid w:val="00E365C0"/>
    <w:rsid w:val="00E367D3"/>
    <w:rsid w:val="00E36906"/>
    <w:rsid w:val="00E36974"/>
    <w:rsid w:val="00E36EBE"/>
    <w:rsid w:val="00E37017"/>
    <w:rsid w:val="00E370DD"/>
    <w:rsid w:val="00E3716A"/>
    <w:rsid w:val="00E371B0"/>
    <w:rsid w:val="00E372CA"/>
    <w:rsid w:val="00E373A1"/>
    <w:rsid w:val="00E373B4"/>
    <w:rsid w:val="00E37424"/>
    <w:rsid w:val="00E37477"/>
    <w:rsid w:val="00E377A8"/>
    <w:rsid w:val="00E37892"/>
    <w:rsid w:val="00E37898"/>
    <w:rsid w:val="00E378CA"/>
    <w:rsid w:val="00E378EC"/>
    <w:rsid w:val="00E3793B"/>
    <w:rsid w:val="00E37987"/>
    <w:rsid w:val="00E37ABD"/>
    <w:rsid w:val="00E37AD8"/>
    <w:rsid w:val="00E37B27"/>
    <w:rsid w:val="00E37B9B"/>
    <w:rsid w:val="00E37BE5"/>
    <w:rsid w:val="00E37CAC"/>
    <w:rsid w:val="00E37DD6"/>
    <w:rsid w:val="00E37E44"/>
    <w:rsid w:val="00E37FB4"/>
    <w:rsid w:val="00E37FBA"/>
    <w:rsid w:val="00E40044"/>
    <w:rsid w:val="00E4006B"/>
    <w:rsid w:val="00E4016D"/>
    <w:rsid w:val="00E40171"/>
    <w:rsid w:val="00E40378"/>
    <w:rsid w:val="00E40429"/>
    <w:rsid w:val="00E4064B"/>
    <w:rsid w:val="00E407D9"/>
    <w:rsid w:val="00E407E8"/>
    <w:rsid w:val="00E408F3"/>
    <w:rsid w:val="00E40A62"/>
    <w:rsid w:val="00E40B84"/>
    <w:rsid w:val="00E40B93"/>
    <w:rsid w:val="00E40CF8"/>
    <w:rsid w:val="00E40DD9"/>
    <w:rsid w:val="00E40EF1"/>
    <w:rsid w:val="00E41155"/>
    <w:rsid w:val="00E41435"/>
    <w:rsid w:val="00E417EF"/>
    <w:rsid w:val="00E41879"/>
    <w:rsid w:val="00E418EB"/>
    <w:rsid w:val="00E419F1"/>
    <w:rsid w:val="00E41A27"/>
    <w:rsid w:val="00E41AB4"/>
    <w:rsid w:val="00E41B62"/>
    <w:rsid w:val="00E41C1C"/>
    <w:rsid w:val="00E41D11"/>
    <w:rsid w:val="00E41F2F"/>
    <w:rsid w:val="00E420FF"/>
    <w:rsid w:val="00E42152"/>
    <w:rsid w:val="00E42191"/>
    <w:rsid w:val="00E422C8"/>
    <w:rsid w:val="00E422E6"/>
    <w:rsid w:val="00E423AD"/>
    <w:rsid w:val="00E42737"/>
    <w:rsid w:val="00E4277C"/>
    <w:rsid w:val="00E427E8"/>
    <w:rsid w:val="00E42B1B"/>
    <w:rsid w:val="00E42F32"/>
    <w:rsid w:val="00E42F9F"/>
    <w:rsid w:val="00E43251"/>
    <w:rsid w:val="00E432D6"/>
    <w:rsid w:val="00E43321"/>
    <w:rsid w:val="00E43466"/>
    <w:rsid w:val="00E434F4"/>
    <w:rsid w:val="00E43521"/>
    <w:rsid w:val="00E435E8"/>
    <w:rsid w:val="00E4370C"/>
    <w:rsid w:val="00E4381C"/>
    <w:rsid w:val="00E438F1"/>
    <w:rsid w:val="00E43CE2"/>
    <w:rsid w:val="00E43CF0"/>
    <w:rsid w:val="00E43E31"/>
    <w:rsid w:val="00E43F0C"/>
    <w:rsid w:val="00E43F4E"/>
    <w:rsid w:val="00E44010"/>
    <w:rsid w:val="00E440CB"/>
    <w:rsid w:val="00E440F9"/>
    <w:rsid w:val="00E44387"/>
    <w:rsid w:val="00E445E9"/>
    <w:rsid w:val="00E446C6"/>
    <w:rsid w:val="00E44865"/>
    <w:rsid w:val="00E44906"/>
    <w:rsid w:val="00E45084"/>
    <w:rsid w:val="00E454D1"/>
    <w:rsid w:val="00E456A3"/>
    <w:rsid w:val="00E456F1"/>
    <w:rsid w:val="00E4590D"/>
    <w:rsid w:val="00E45A21"/>
    <w:rsid w:val="00E45A74"/>
    <w:rsid w:val="00E45AB1"/>
    <w:rsid w:val="00E45C77"/>
    <w:rsid w:val="00E45DC0"/>
    <w:rsid w:val="00E45F56"/>
    <w:rsid w:val="00E45FAD"/>
    <w:rsid w:val="00E4608B"/>
    <w:rsid w:val="00E46589"/>
    <w:rsid w:val="00E467BD"/>
    <w:rsid w:val="00E467C2"/>
    <w:rsid w:val="00E46969"/>
    <w:rsid w:val="00E46A19"/>
    <w:rsid w:val="00E46C24"/>
    <w:rsid w:val="00E46D7F"/>
    <w:rsid w:val="00E46E37"/>
    <w:rsid w:val="00E46F50"/>
    <w:rsid w:val="00E470D3"/>
    <w:rsid w:val="00E4711C"/>
    <w:rsid w:val="00E47146"/>
    <w:rsid w:val="00E4719A"/>
    <w:rsid w:val="00E47201"/>
    <w:rsid w:val="00E472AB"/>
    <w:rsid w:val="00E47448"/>
    <w:rsid w:val="00E474F9"/>
    <w:rsid w:val="00E477B5"/>
    <w:rsid w:val="00E477E2"/>
    <w:rsid w:val="00E47929"/>
    <w:rsid w:val="00E47975"/>
    <w:rsid w:val="00E4798D"/>
    <w:rsid w:val="00E47BD3"/>
    <w:rsid w:val="00E47C9F"/>
    <w:rsid w:val="00E47D51"/>
    <w:rsid w:val="00E47ED2"/>
    <w:rsid w:val="00E47FB2"/>
    <w:rsid w:val="00E5004A"/>
    <w:rsid w:val="00E500AF"/>
    <w:rsid w:val="00E50105"/>
    <w:rsid w:val="00E501C2"/>
    <w:rsid w:val="00E501D3"/>
    <w:rsid w:val="00E50336"/>
    <w:rsid w:val="00E504FF"/>
    <w:rsid w:val="00E506FB"/>
    <w:rsid w:val="00E50872"/>
    <w:rsid w:val="00E5095C"/>
    <w:rsid w:val="00E50A1B"/>
    <w:rsid w:val="00E50D12"/>
    <w:rsid w:val="00E50E1F"/>
    <w:rsid w:val="00E50E76"/>
    <w:rsid w:val="00E5111C"/>
    <w:rsid w:val="00E51150"/>
    <w:rsid w:val="00E511FD"/>
    <w:rsid w:val="00E51375"/>
    <w:rsid w:val="00E51509"/>
    <w:rsid w:val="00E518B2"/>
    <w:rsid w:val="00E518F1"/>
    <w:rsid w:val="00E51AF6"/>
    <w:rsid w:val="00E51E32"/>
    <w:rsid w:val="00E5251D"/>
    <w:rsid w:val="00E525C5"/>
    <w:rsid w:val="00E52667"/>
    <w:rsid w:val="00E52685"/>
    <w:rsid w:val="00E526A8"/>
    <w:rsid w:val="00E52785"/>
    <w:rsid w:val="00E527EC"/>
    <w:rsid w:val="00E52907"/>
    <w:rsid w:val="00E52964"/>
    <w:rsid w:val="00E52AA7"/>
    <w:rsid w:val="00E52B70"/>
    <w:rsid w:val="00E52C02"/>
    <w:rsid w:val="00E52D00"/>
    <w:rsid w:val="00E52D98"/>
    <w:rsid w:val="00E53017"/>
    <w:rsid w:val="00E53023"/>
    <w:rsid w:val="00E53193"/>
    <w:rsid w:val="00E5331C"/>
    <w:rsid w:val="00E53323"/>
    <w:rsid w:val="00E5338C"/>
    <w:rsid w:val="00E53574"/>
    <w:rsid w:val="00E53903"/>
    <w:rsid w:val="00E53973"/>
    <w:rsid w:val="00E53A01"/>
    <w:rsid w:val="00E53BA0"/>
    <w:rsid w:val="00E53C47"/>
    <w:rsid w:val="00E53FFC"/>
    <w:rsid w:val="00E54063"/>
    <w:rsid w:val="00E54139"/>
    <w:rsid w:val="00E54357"/>
    <w:rsid w:val="00E5437B"/>
    <w:rsid w:val="00E54608"/>
    <w:rsid w:val="00E546BF"/>
    <w:rsid w:val="00E546F5"/>
    <w:rsid w:val="00E5475F"/>
    <w:rsid w:val="00E54A33"/>
    <w:rsid w:val="00E54A80"/>
    <w:rsid w:val="00E54B51"/>
    <w:rsid w:val="00E54B5A"/>
    <w:rsid w:val="00E54D85"/>
    <w:rsid w:val="00E54DC5"/>
    <w:rsid w:val="00E54DE9"/>
    <w:rsid w:val="00E5583F"/>
    <w:rsid w:val="00E55876"/>
    <w:rsid w:val="00E55891"/>
    <w:rsid w:val="00E558FF"/>
    <w:rsid w:val="00E55915"/>
    <w:rsid w:val="00E559AE"/>
    <w:rsid w:val="00E55AFC"/>
    <w:rsid w:val="00E55B05"/>
    <w:rsid w:val="00E55C9F"/>
    <w:rsid w:val="00E55E7E"/>
    <w:rsid w:val="00E55E9B"/>
    <w:rsid w:val="00E5637C"/>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298"/>
    <w:rsid w:val="00E57697"/>
    <w:rsid w:val="00E5770A"/>
    <w:rsid w:val="00E5785E"/>
    <w:rsid w:val="00E5797C"/>
    <w:rsid w:val="00E57B5B"/>
    <w:rsid w:val="00E57E1A"/>
    <w:rsid w:val="00E60004"/>
    <w:rsid w:val="00E6034A"/>
    <w:rsid w:val="00E60439"/>
    <w:rsid w:val="00E604C4"/>
    <w:rsid w:val="00E605DA"/>
    <w:rsid w:val="00E607FD"/>
    <w:rsid w:val="00E60809"/>
    <w:rsid w:val="00E609E0"/>
    <w:rsid w:val="00E60C3A"/>
    <w:rsid w:val="00E61045"/>
    <w:rsid w:val="00E611DD"/>
    <w:rsid w:val="00E61300"/>
    <w:rsid w:val="00E613CB"/>
    <w:rsid w:val="00E61936"/>
    <w:rsid w:val="00E6197E"/>
    <w:rsid w:val="00E619B0"/>
    <w:rsid w:val="00E61A34"/>
    <w:rsid w:val="00E61B28"/>
    <w:rsid w:val="00E61B50"/>
    <w:rsid w:val="00E61F31"/>
    <w:rsid w:val="00E61FD9"/>
    <w:rsid w:val="00E624CD"/>
    <w:rsid w:val="00E6253D"/>
    <w:rsid w:val="00E625AA"/>
    <w:rsid w:val="00E627DD"/>
    <w:rsid w:val="00E629A7"/>
    <w:rsid w:val="00E62CD2"/>
    <w:rsid w:val="00E62CE2"/>
    <w:rsid w:val="00E62D87"/>
    <w:rsid w:val="00E62EB1"/>
    <w:rsid w:val="00E62EE6"/>
    <w:rsid w:val="00E6345D"/>
    <w:rsid w:val="00E635B9"/>
    <w:rsid w:val="00E63896"/>
    <w:rsid w:val="00E63AE7"/>
    <w:rsid w:val="00E63C83"/>
    <w:rsid w:val="00E63DE7"/>
    <w:rsid w:val="00E63EDF"/>
    <w:rsid w:val="00E63F24"/>
    <w:rsid w:val="00E63F4D"/>
    <w:rsid w:val="00E6409C"/>
    <w:rsid w:val="00E64143"/>
    <w:rsid w:val="00E6426F"/>
    <w:rsid w:val="00E642A2"/>
    <w:rsid w:val="00E64331"/>
    <w:rsid w:val="00E643CB"/>
    <w:rsid w:val="00E64404"/>
    <w:rsid w:val="00E64450"/>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63F"/>
    <w:rsid w:val="00E659AA"/>
    <w:rsid w:val="00E65D15"/>
    <w:rsid w:val="00E6600D"/>
    <w:rsid w:val="00E6604C"/>
    <w:rsid w:val="00E66085"/>
    <w:rsid w:val="00E66234"/>
    <w:rsid w:val="00E66288"/>
    <w:rsid w:val="00E663C6"/>
    <w:rsid w:val="00E66452"/>
    <w:rsid w:val="00E666CC"/>
    <w:rsid w:val="00E66726"/>
    <w:rsid w:val="00E66813"/>
    <w:rsid w:val="00E668EB"/>
    <w:rsid w:val="00E66BE8"/>
    <w:rsid w:val="00E66CD8"/>
    <w:rsid w:val="00E66EB9"/>
    <w:rsid w:val="00E67067"/>
    <w:rsid w:val="00E67702"/>
    <w:rsid w:val="00E67802"/>
    <w:rsid w:val="00E67964"/>
    <w:rsid w:val="00E67A56"/>
    <w:rsid w:val="00E67AED"/>
    <w:rsid w:val="00E67AF9"/>
    <w:rsid w:val="00E67C80"/>
    <w:rsid w:val="00E67EE5"/>
    <w:rsid w:val="00E67F87"/>
    <w:rsid w:val="00E67F9A"/>
    <w:rsid w:val="00E7013A"/>
    <w:rsid w:val="00E70352"/>
    <w:rsid w:val="00E703D1"/>
    <w:rsid w:val="00E706B2"/>
    <w:rsid w:val="00E70719"/>
    <w:rsid w:val="00E7091D"/>
    <w:rsid w:val="00E70B58"/>
    <w:rsid w:val="00E70C55"/>
    <w:rsid w:val="00E70D1A"/>
    <w:rsid w:val="00E70D1D"/>
    <w:rsid w:val="00E710B9"/>
    <w:rsid w:val="00E71248"/>
    <w:rsid w:val="00E71350"/>
    <w:rsid w:val="00E713D4"/>
    <w:rsid w:val="00E7161B"/>
    <w:rsid w:val="00E71F71"/>
    <w:rsid w:val="00E724E4"/>
    <w:rsid w:val="00E724F0"/>
    <w:rsid w:val="00E72814"/>
    <w:rsid w:val="00E729BC"/>
    <w:rsid w:val="00E72A01"/>
    <w:rsid w:val="00E72B0B"/>
    <w:rsid w:val="00E72BE4"/>
    <w:rsid w:val="00E72C5B"/>
    <w:rsid w:val="00E72C6B"/>
    <w:rsid w:val="00E72C73"/>
    <w:rsid w:val="00E72F96"/>
    <w:rsid w:val="00E7301A"/>
    <w:rsid w:val="00E7304B"/>
    <w:rsid w:val="00E7324C"/>
    <w:rsid w:val="00E732F8"/>
    <w:rsid w:val="00E73304"/>
    <w:rsid w:val="00E73305"/>
    <w:rsid w:val="00E7355E"/>
    <w:rsid w:val="00E7366E"/>
    <w:rsid w:val="00E73710"/>
    <w:rsid w:val="00E737BB"/>
    <w:rsid w:val="00E73AB7"/>
    <w:rsid w:val="00E73C0F"/>
    <w:rsid w:val="00E73D71"/>
    <w:rsid w:val="00E74156"/>
    <w:rsid w:val="00E742B1"/>
    <w:rsid w:val="00E74515"/>
    <w:rsid w:val="00E745DF"/>
    <w:rsid w:val="00E74967"/>
    <w:rsid w:val="00E749A2"/>
    <w:rsid w:val="00E74BFA"/>
    <w:rsid w:val="00E74CBD"/>
    <w:rsid w:val="00E74E2F"/>
    <w:rsid w:val="00E74F18"/>
    <w:rsid w:val="00E74F5D"/>
    <w:rsid w:val="00E75093"/>
    <w:rsid w:val="00E7530D"/>
    <w:rsid w:val="00E75395"/>
    <w:rsid w:val="00E754EF"/>
    <w:rsid w:val="00E755A1"/>
    <w:rsid w:val="00E756E5"/>
    <w:rsid w:val="00E758DD"/>
    <w:rsid w:val="00E75EBE"/>
    <w:rsid w:val="00E76034"/>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C5"/>
    <w:rsid w:val="00E779F9"/>
    <w:rsid w:val="00E77AED"/>
    <w:rsid w:val="00E77B37"/>
    <w:rsid w:val="00E77BAB"/>
    <w:rsid w:val="00E77CBB"/>
    <w:rsid w:val="00E77CD7"/>
    <w:rsid w:val="00E77D63"/>
    <w:rsid w:val="00E77E18"/>
    <w:rsid w:val="00E77F1E"/>
    <w:rsid w:val="00E77F29"/>
    <w:rsid w:val="00E77FE4"/>
    <w:rsid w:val="00E8013A"/>
    <w:rsid w:val="00E8016B"/>
    <w:rsid w:val="00E803C2"/>
    <w:rsid w:val="00E80440"/>
    <w:rsid w:val="00E804D9"/>
    <w:rsid w:val="00E8056C"/>
    <w:rsid w:val="00E807E3"/>
    <w:rsid w:val="00E80ABF"/>
    <w:rsid w:val="00E80AEE"/>
    <w:rsid w:val="00E80EEC"/>
    <w:rsid w:val="00E80F91"/>
    <w:rsid w:val="00E80FCC"/>
    <w:rsid w:val="00E811E2"/>
    <w:rsid w:val="00E814DA"/>
    <w:rsid w:val="00E8153B"/>
    <w:rsid w:val="00E81556"/>
    <w:rsid w:val="00E81694"/>
    <w:rsid w:val="00E81729"/>
    <w:rsid w:val="00E817E0"/>
    <w:rsid w:val="00E81962"/>
    <w:rsid w:val="00E81B98"/>
    <w:rsid w:val="00E81D53"/>
    <w:rsid w:val="00E81DEF"/>
    <w:rsid w:val="00E81E0A"/>
    <w:rsid w:val="00E8226A"/>
    <w:rsid w:val="00E82573"/>
    <w:rsid w:val="00E8267E"/>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4A"/>
    <w:rsid w:val="00E83385"/>
    <w:rsid w:val="00E833DD"/>
    <w:rsid w:val="00E834AB"/>
    <w:rsid w:val="00E83691"/>
    <w:rsid w:val="00E836EC"/>
    <w:rsid w:val="00E837BD"/>
    <w:rsid w:val="00E8394F"/>
    <w:rsid w:val="00E839B6"/>
    <w:rsid w:val="00E83A3B"/>
    <w:rsid w:val="00E83C92"/>
    <w:rsid w:val="00E83CC1"/>
    <w:rsid w:val="00E83D9B"/>
    <w:rsid w:val="00E83DA4"/>
    <w:rsid w:val="00E83EBC"/>
    <w:rsid w:val="00E83EF5"/>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06C"/>
    <w:rsid w:val="00E85307"/>
    <w:rsid w:val="00E85503"/>
    <w:rsid w:val="00E856A7"/>
    <w:rsid w:val="00E857D0"/>
    <w:rsid w:val="00E85B0A"/>
    <w:rsid w:val="00E85BEC"/>
    <w:rsid w:val="00E85C2F"/>
    <w:rsid w:val="00E85DFB"/>
    <w:rsid w:val="00E85F70"/>
    <w:rsid w:val="00E863F5"/>
    <w:rsid w:val="00E86474"/>
    <w:rsid w:val="00E86484"/>
    <w:rsid w:val="00E865A1"/>
    <w:rsid w:val="00E86822"/>
    <w:rsid w:val="00E86975"/>
    <w:rsid w:val="00E869ED"/>
    <w:rsid w:val="00E86AEA"/>
    <w:rsid w:val="00E86BFB"/>
    <w:rsid w:val="00E86DFB"/>
    <w:rsid w:val="00E86ECB"/>
    <w:rsid w:val="00E8705D"/>
    <w:rsid w:val="00E87224"/>
    <w:rsid w:val="00E87266"/>
    <w:rsid w:val="00E875AE"/>
    <w:rsid w:val="00E87742"/>
    <w:rsid w:val="00E877EA"/>
    <w:rsid w:val="00E87826"/>
    <w:rsid w:val="00E8797A"/>
    <w:rsid w:val="00E87A91"/>
    <w:rsid w:val="00E87C5B"/>
    <w:rsid w:val="00E87D0F"/>
    <w:rsid w:val="00E87E68"/>
    <w:rsid w:val="00E87FF9"/>
    <w:rsid w:val="00E8B3D4"/>
    <w:rsid w:val="00E900AE"/>
    <w:rsid w:val="00E90300"/>
    <w:rsid w:val="00E90368"/>
    <w:rsid w:val="00E904CA"/>
    <w:rsid w:val="00E907E4"/>
    <w:rsid w:val="00E909AF"/>
    <w:rsid w:val="00E90A24"/>
    <w:rsid w:val="00E90C34"/>
    <w:rsid w:val="00E90CCD"/>
    <w:rsid w:val="00E90F33"/>
    <w:rsid w:val="00E910CF"/>
    <w:rsid w:val="00E9134F"/>
    <w:rsid w:val="00E91477"/>
    <w:rsid w:val="00E914A4"/>
    <w:rsid w:val="00E9156F"/>
    <w:rsid w:val="00E915B5"/>
    <w:rsid w:val="00E915FC"/>
    <w:rsid w:val="00E9173B"/>
    <w:rsid w:val="00E91763"/>
    <w:rsid w:val="00E918D6"/>
    <w:rsid w:val="00E919AC"/>
    <w:rsid w:val="00E919BF"/>
    <w:rsid w:val="00E919F2"/>
    <w:rsid w:val="00E91A3E"/>
    <w:rsid w:val="00E91AD1"/>
    <w:rsid w:val="00E91B81"/>
    <w:rsid w:val="00E91B9A"/>
    <w:rsid w:val="00E91CB4"/>
    <w:rsid w:val="00E91E0F"/>
    <w:rsid w:val="00E91F34"/>
    <w:rsid w:val="00E920C3"/>
    <w:rsid w:val="00E9216F"/>
    <w:rsid w:val="00E922F9"/>
    <w:rsid w:val="00E92425"/>
    <w:rsid w:val="00E925C4"/>
    <w:rsid w:val="00E92656"/>
    <w:rsid w:val="00E927CD"/>
    <w:rsid w:val="00E929BB"/>
    <w:rsid w:val="00E92A4F"/>
    <w:rsid w:val="00E92C99"/>
    <w:rsid w:val="00E92CA5"/>
    <w:rsid w:val="00E92CD9"/>
    <w:rsid w:val="00E9321C"/>
    <w:rsid w:val="00E932FD"/>
    <w:rsid w:val="00E93420"/>
    <w:rsid w:val="00E93499"/>
    <w:rsid w:val="00E934FD"/>
    <w:rsid w:val="00E9369A"/>
    <w:rsid w:val="00E936A5"/>
    <w:rsid w:val="00E9373D"/>
    <w:rsid w:val="00E937CA"/>
    <w:rsid w:val="00E93869"/>
    <w:rsid w:val="00E938B6"/>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6A"/>
    <w:rsid w:val="00E94F09"/>
    <w:rsid w:val="00E94F63"/>
    <w:rsid w:val="00E95622"/>
    <w:rsid w:val="00E95753"/>
    <w:rsid w:val="00E9583E"/>
    <w:rsid w:val="00E958AF"/>
    <w:rsid w:val="00E95943"/>
    <w:rsid w:val="00E959A2"/>
    <w:rsid w:val="00E95AF7"/>
    <w:rsid w:val="00E95D9B"/>
    <w:rsid w:val="00E96002"/>
    <w:rsid w:val="00E9616B"/>
    <w:rsid w:val="00E96456"/>
    <w:rsid w:val="00E964C4"/>
    <w:rsid w:val="00E96746"/>
    <w:rsid w:val="00E967B5"/>
    <w:rsid w:val="00E96A29"/>
    <w:rsid w:val="00E96B28"/>
    <w:rsid w:val="00E96B37"/>
    <w:rsid w:val="00E96DFA"/>
    <w:rsid w:val="00E96F40"/>
    <w:rsid w:val="00E96FE6"/>
    <w:rsid w:val="00E96FF0"/>
    <w:rsid w:val="00E97043"/>
    <w:rsid w:val="00E9716F"/>
    <w:rsid w:val="00E97188"/>
    <w:rsid w:val="00E972DF"/>
    <w:rsid w:val="00E9735F"/>
    <w:rsid w:val="00E973A1"/>
    <w:rsid w:val="00E975C0"/>
    <w:rsid w:val="00E976E7"/>
    <w:rsid w:val="00E9776F"/>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4D"/>
    <w:rsid w:val="00EA0B27"/>
    <w:rsid w:val="00EA0B94"/>
    <w:rsid w:val="00EA0F54"/>
    <w:rsid w:val="00EA0F89"/>
    <w:rsid w:val="00EA1059"/>
    <w:rsid w:val="00EA105E"/>
    <w:rsid w:val="00EA1096"/>
    <w:rsid w:val="00EA13F6"/>
    <w:rsid w:val="00EA142B"/>
    <w:rsid w:val="00EA15A9"/>
    <w:rsid w:val="00EA1674"/>
    <w:rsid w:val="00EA1748"/>
    <w:rsid w:val="00EA17EE"/>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1DB"/>
    <w:rsid w:val="00EA324C"/>
    <w:rsid w:val="00EA32FB"/>
    <w:rsid w:val="00EA34BE"/>
    <w:rsid w:val="00EA3508"/>
    <w:rsid w:val="00EA3531"/>
    <w:rsid w:val="00EA35FB"/>
    <w:rsid w:val="00EA38EA"/>
    <w:rsid w:val="00EA39C9"/>
    <w:rsid w:val="00EA3AAB"/>
    <w:rsid w:val="00EA3C28"/>
    <w:rsid w:val="00EA3C53"/>
    <w:rsid w:val="00EA3CED"/>
    <w:rsid w:val="00EA3E78"/>
    <w:rsid w:val="00EA3F78"/>
    <w:rsid w:val="00EA3FB4"/>
    <w:rsid w:val="00EA3FF5"/>
    <w:rsid w:val="00EA406E"/>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E4"/>
    <w:rsid w:val="00EA520F"/>
    <w:rsid w:val="00EA526E"/>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189"/>
    <w:rsid w:val="00EA71F8"/>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8B"/>
    <w:rsid w:val="00EA7F01"/>
    <w:rsid w:val="00EA7F4C"/>
    <w:rsid w:val="00EB037C"/>
    <w:rsid w:val="00EB040F"/>
    <w:rsid w:val="00EB05C7"/>
    <w:rsid w:val="00EB0604"/>
    <w:rsid w:val="00EB061E"/>
    <w:rsid w:val="00EB0705"/>
    <w:rsid w:val="00EB0ECF"/>
    <w:rsid w:val="00EB1092"/>
    <w:rsid w:val="00EB11BC"/>
    <w:rsid w:val="00EB16FA"/>
    <w:rsid w:val="00EB173C"/>
    <w:rsid w:val="00EB17E0"/>
    <w:rsid w:val="00EB1816"/>
    <w:rsid w:val="00EB197C"/>
    <w:rsid w:val="00EB1BC9"/>
    <w:rsid w:val="00EB1BDD"/>
    <w:rsid w:val="00EB1BFB"/>
    <w:rsid w:val="00EB1D47"/>
    <w:rsid w:val="00EB1D74"/>
    <w:rsid w:val="00EB1DB0"/>
    <w:rsid w:val="00EB1FE0"/>
    <w:rsid w:val="00EB2146"/>
    <w:rsid w:val="00EB2317"/>
    <w:rsid w:val="00EB2374"/>
    <w:rsid w:val="00EB252C"/>
    <w:rsid w:val="00EB2612"/>
    <w:rsid w:val="00EB26C6"/>
    <w:rsid w:val="00EB279B"/>
    <w:rsid w:val="00EB27E1"/>
    <w:rsid w:val="00EB2888"/>
    <w:rsid w:val="00EB28A8"/>
    <w:rsid w:val="00EB2933"/>
    <w:rsid w:val="00EB2ABB"/>
    <w:rsid w:val="00EB2B18"/>
    <w:rsid w:val="00EB2B85"/>
    <w:rsid w:val="00EB2BBE"/>
    <w:rsid w:val="00EB2EB1"/>
    <w:rsid w:val="00EB2F6B"/>
    <w:rsid w:val="00EB2F70"/>
    <w:rsid w:val="00EB2F92"/>
    <w:rsid w:val="00EB31D7"/>
    <w:rsid w:val="00EB3483"/>
    <w:rsid w:val="00EB349B"/>
    <w:rsid w:val="00EB3582"/>
    <w:rsid w:val="00EB363D"/>
    <w:rsid w:val="00EB37E4"/>
    <w:rsid w:val="00EB380C"/>
    <w:rsid w:val="00EB3834"/>
    <w:rsid w:val="00EB38F0"/>
    <w:rsid w:val="00EB3A71"/>
    <w:rsid w:val="00EB3D34"/>
    <w:rsid w:val="00EB3F13"/>
    <w:rsid w:val="00EB3F4A"/>
    <w:rsid w:val="00EB432B"/>
    <w:rsid w:val="00EB473C"/>
    <w:rsid w:val="00EB47F8"/>
    <w:rsid w:val="00EB4B9A"/>
    <w:rsid w:val="00EB4D53"/>
    <w:rsid w:val="00EB4E33"/>
    <w:rsid w:val="00EB4E58"/>
    <w:rsid w:val="00EB4F83"/>
    <w:rsid w:val="00EB519E"/>
    <w:rsid w:val="00EB5211"/>
    <w:rsid w:val="00EB52F0"/>
    <w:rsid w:val="00EB53B6"/>
    <w:rsid w:val="00EB544E"/>
    <w:rsid w:val="00EB584C"/>
    <w:rsid w:val="00EB5863"/>
    <w:rsid w:val="00EB58BD"/>
    <w:rsid w:val="00EB5AA1"/>
    <w:rsid w:val="00EB5B3A"/>
    <w:rsid w:val="00EB5C41"/>
    <w:rsid w:val="00EB5C72"/>
    <w:rsid w:val="00EB5D88"/>
    <w:rsid w:val="00EB5D98"/>
    <w:rsid w:val="00EB5FDE"/>
    <w:rsid w:val="00EB6290"/>
    <w:rsid w:val="00EB64BC"/>
    <w:rsid w:val="00EB68D6"/>
    <w:rsid w:val="00EB69C7"/>
    <w:rsid w:val="00EB6C3E"/>
    <w:rsid w:val="00EB6C88"/>
    <w:rsid w:val="00EB6D14"/>
    <w:rsid w:val="00EB6D23"/>
    <w:rsid w:val="00EB6DCF"/>
    <w:rsid w:val="00EB703A"/>
    <w:rsid w:val="00EB7107"/>
    <w:rsid w:val="00EB7120"/>
    <w:rsid w:val="00EB7255"/>
    <w:rsid w:val="00EB7277"/>
    <w:rsid w:val="00EB72B7"/>
    <w:rsid w:val="00EB7307"/>
    <w:rsid w:val="00EB733F"/>
    <w:rsid w:val="00EB7679"/>
    <w:rsid w:val="00EB772D"/>
    <w:rsid w:val="00EB7B14"/>
    <w:rsid w:val="00EB7C58"/>
    <w:rsid w:val="00EB7D12"/>
    <w:rsid w:val="00EB7F03"/>
    <w:rsid w:val="00EC01D9"/>
    <w:rsid w:val="00EC0228"/>
    <w:rsid w:val="00EC04D4"/>
    <w:rsid w:val="00EC0550"/>
    <w:rsid w:val="00EC06D6"/>
    <w:rsid w:val="00EC0902"/>
    <w:rsid w:val="00EC097E"/>
    <w:rsid w:val="00EC0997"/>
    <w:rsid w:val="00EC0AA5"/>
    <w:rsid w:val="00EC0B00"/>
    <w:rsid w:val="00EC0DFF"/>
    <w:rsid w:val="00EC0E0B"/>
    <w:rsid w:val="00EC0E4B"/>
    <w:rsid w:val="00EC0FA5"/>
    <w:rsid w:val="00EC10FC"/>
    <w:rsid w:val="00EC1309"/>
    <w:rsid w:val="00EC1310"/>
    <w:rsid w:val="00EC132B"/>
    <w:rsid w:val="00EC13F4"/>
    <w:rsid w:val="00EC142A"/>
    <w:rsid w:val="00EC1466"/>
    <w:rsid w:val="00EC14B0"/>
    <w:rsid w:val="00EC1768"/>
    <w:rsid w:val="00EC19D5"/>
    <w:rsid w:val="00EC1CB2"/>
    <w:rsid w:val="00EC1CEA"/>
    <w:rsid w:val="00EC1E33"/>
    <w:rsid w:val="00EC1E86"/>
    <w:rsid w:val="00EC1EAB"/>
    <w:rsid w:val="00EC204E"/>
    <w:rsid w:val="00EC220B"/>
    <w:rsid w:val="00EC23C1"/>
    <w:rsid w:val="00EC249E"/>
    <w:rsid w:val="00EC267D"/>
    <w:rsid w:val="00EC2807"/>
    <w:rsid w:val="00EC2B08"/>
    <w:rsid w:val="00EC2BA9"/>
    <w:rsid w:val="00EC2BE1"/>
    <w:rsid w:val="00EC2CFF"/>
    <w:rsid w:val="00EC2DFB"/>
    <w:rsid w:val="00EC2EBE"/>
    <w:rsid w:val="00EC308A"/>
    <w:rsid w:val="00EC31D9"/>
    <w:rsid w:val="00EC3341"/>
    <w:rsid w:val="00EC3343"/>
    <w:rsid w:val="00EC345C"/>
    <w:rsid w:val="00EC347B"/>
    <w:rsid w:val="00EC3518"/>
    <w:rsid w:val="00EC37AB"/>
    <w:rsid w:val="00EC37CA"/>
    <w:rsid w:val="00EC37EE"/>
    <w:rsid w:val="00EC3844"/>
    <w:rsid w:val="00EC3861"/>
    <w:rsid w:val="00EC3903"/>
    <w:rsid w:val="00EC3C3C"/>
    <w:rsid w:val="00EC4117"/>
    <w:rsid w:val="00EC4196"/>
    <w:rsid w:val="00EC42A4"/>
    <w:rsid w:val="00EC4432"/>
    <w:rsid w:val="00EC475D"/>
    <w:rsid w:val="00EC4888"/>
    <w:rsid w:val="00EC4896"/>
    <w:rsid w:val="00EC48A4"/>
    <w:rsid w:val="00EC48A8"/>
    <w:rsid w:val="00EC4904"/>
    <w:rsid w:val="00EC492C"/>
    <w:rsid w:val="00EC4D8A"/>
    <w:rsid w:val="00EC4DF6"/>
    <w:rsid w:val="00EC5078"/>
    <w:rsid w:val="00EC5156"/>
    <w:rsid w:val="00EC5174"/>
    <w:rsid w:val="00EC51E1"/>
    <w:rsid w:val="00EC520B"/>
    <w:rsid w:val="00EC52E0"/>
    <w:rsid w:val="00EC533E"/>
    <w:rsid w:val="00EC537E"/>
    <w:rsid w:val="00EC53E1"/>
    <w:rsid w:val="00EC5456"/>
    <w:rsid w:val="00EC5496"/>
    <w:rsid w:val="00EC5658"/>
    <w:rsid w:val="00EC5712"/>
    <w:rsid w:val="00EC5732"/>
    <w:rsid w:val="00EC58CB"/>
    <w:rsid w:val="00EC5A5E"/>
    <w:rsid w:val="00EC5B58"/>
    <w:rsid w:val="00EC5BEE"/>
    <w:rsid w:val="00EC5C4F"/>
    <w:rsid w:val="00EC5C50"/>
    <w:rsid w:val="00EC5F26"/>
    <w:rsid w:val="00EC5F2F"/>
    <w:rsid w:val="00EC5F33"/>
    <w:rsid w:val="00EC5F4F"/>
    <w:rsid w:val="00EC6074"/>
    <w:rsid w:val="00EC62EE"/>
    <w:rsid w:val="00EC6325"/>
    <w:rsid w:val="00EC64F5"/>
    <w:rsid w:val="00EC64FB"/>
    <w:rsid w:val="00EC651E"/>
    <w:rsid w:val="00EC65CD"/>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C7F02"/>
    <w:rsid w:val="00ED01E5"/>
    <w:rsid w:val="00ED03F1"/>
    <w:rsid w:val="00ED04DE"/>
    <w:rsid w:val="00ED0527"/>
    <w:rsid w:val="00ED07CB"/>
    <w:rsid w:val="00ED0827"/>
    <w:rsid w:val="00ED08B3"/>
    <w:rsid w:val="00ED0954"/>
    <w:rsid w:val="00ED0BFE"/>
    <w:rsid w:val="00ED0D79"/>
    <w:rsid w:val="00ED0D86"/>
    <w:rsid w:val="00ED0DF0"/>
    <w:rsid w:val="00ED0E06"/>
    <w:rsid w:val="00ED1232"/>
    <w:rsid w:val="00ED1255"/>
    <w:rsid w:val="00ED1327"/>
    <w:rsid w:val="00ED153B"/>
    <w:rsid w:val="00ED163C"/>
    <w:rsid w:val="00ED16F5"/>
    <w:rsid w:val="00ED170F"/>
    <w:rsid w:val="00ED188E"/>
    <w:rsid w:val="00ED1BA9"/>
    <w:rsid w:val="00ED1BAB"/>
    <w:rsid w:val="00ED1CB3"/>
    <w:rsid w:val="00ED1D87"/>
    <w:rsid w:val="00ED1E9F"/>
    <w:rsid w:val="00ED20DD"/>
    <w:rsid w:val="00ED213E"/>
    <w:rsid w:val="00ED2415"/>
    <w:rsid w:val="00ED27C3"/>
    <w:rsid w:val="00ED2840"/>
    <w:rsid w:val="00ED29ED"/>
    <w:rsid w:val="00ED2A2B"/>
    <w:rsid w:val="00ED2A59"/>
    <w:rsid w:val="00ED2A61"/>
    <w:rsid w:val="00ED2AE2"/>
    <w:rsid w:val="00ED2C5A"/>
    <w:rsid w:val="00ED2C8E"/>
    <w:rsid w:val="00ED2D99"/>
    <w:rsid w:val="00ED307B"/>
    <w:rsid w:val="00ED313C"/>
    <w:rsid w:val="00ED3276"/>
    <w:rsid w:val="00ED33AE"/>
    <w:rsid w:val="00ED33CE"/>
    <w:rsid w:val="00ED3477"/>
    <w:rsid w:val="00ED3479"/>
    <w:rsid w:val="00ED3516"/>
    <w:rsid w:val="00ED3564"/>
    <w:rsid w:val="00ED3775"/>
    <w:rsid w:val="00ED385D"/>
    <w:rsid w:val="00ED3884"/>
    <w:rsid w:val="00ED394A"/>
    <w:rsid w:val="00ED3964"/>
    <w:rsid w:val="00ED39D8"/>
    <w:rsid w:val="00ED3ADF"/>
    <w:rsid w:val="00ED3B11"/>
    <w:rsid w:val="00ED3F1A"/>
    <w:rsid w:val="00ED3FF4"/>
    <w:rsid w:val="00ED4113"/>
    <w:rsid w:val="00ED42E2"/>
    <w:rsid w:val="00ED42F2"/>
    <w:rsid w:val="00ED44F8"/>
    <w:rsid w:val="00ED4697"/>
    <w:rsid w:val="00ED46AC"/>
    <w:rsid w:val="00ED47D2"/>
    <w:rsid w:val="00ED4982"/>
    <w:rsid w:val="00ED4A6D"/>
    <w:rsid w:val="00ED4FA6"/>
    <w:rsid w:val="00ED5073"/>
    <w:rsid w:val="00ED50AE"/>
    <w:rsid w:val="00ED5230"/>
    <w:rsid w:val="00ED53B4"/>
    <w:rsid w:val="00ED54DD"/>
    <w:rsid w:val="00ED553D"/>
    <w:rsid w:val="00ED582F"/>
    <w:rsid w:val="00ED59D3"/>
    <w:rsid w:val="00ED5A1F"/>
    <w:rsid w:val="00ED5B0C"/>
    <w:rsid w:val="00ED5B5E"/>
    <w:rsid w:val="00ED5BAA"/>
    <w:rsid w:val="00ED5D3C"/>
    <w:rsid w:val="00ED5DAF"/>
    <w:rsid w:val="00ED5E42"/>
    <w:rsid w:val="00ED5F71"/>
    <w:rsid w:val="00ED61D8"/>
    <w:rsid w:val="00ED62A7"/>
    <w:rsid w:val="00ED63A7"/>
    <w:rsid w:val="00ED65DC"/>
    <w:rsid w:val="00ED66B8"/>
    <w:rsid w:val="00ED67AF"/>
    <w:rsid w:val="00ED6914"/>
    <w:rsid w:val="00ED6CE8"/>
    <w:rsid w:val="00ED6D4A"/>
    <w:rsid w:val="00ED6ED6"/>
    <w:rsid w:val="00ED6F3D"/>
    <w:rsid w:val="00ED6F9D"/>
    <w:rsid w:val="00ED721A"/>
    <w:rsid w:val="00ED72D2"/>
    <w:rsid w:val="00ED734E"/>
    <w:rsid w:val="00ED738C"/>
    <w:rsid w:val="00ED73EE"/>
    <w:rsid w:val="00ED7596"/>
    <w:rsid w:val="00ED770C"/>
    <w:rsid w:val="00ED78BF"/>
    <w:rsid w:val="00ED7918"/>
    <w:rsid w:val="00ED7A39"/>
    <w:rsid w:val="00ED7E30"/>
    <w:rsid w:val="00ED7E47"/>
    <w:rsid w:val="00ED7EE9"/>
    <w:rsid w:val="00ED7F3E"/>
    <w:rsid w:val="00ED7FD3"/>
    <w:rsid w:val="00ED7FE4"/>
    <w:rsid w:val="00EE0035"/>
    <w:rsid w:val="00EE0070"/>
    <w:rsid w:val="00EE0229"/>
    <w:rsid w:val="00EE0529"/>
    <w:rsid w:val="00EE05BF"/>
    <w:rsid w:val="00EE0603"/>
    <w:rsid w:val="00EE0759"/>
    <w:rsid w:val="00EE0770"/>
    <w:rsid w:val="00EE09D0"/>
    <w:rsid w:val="00EE0A52"/>
    <w:rsid w:val="00EE0AF9"/>
    <w:rsid w:val="00EE0E5D"/>
    <w:rsid w:val="00EE0F52"/>
    <w:rsid w:val="00EE11C2"/>
    <w:rsid w:val="00EE1262"/>
    <w:rsid w:val="00EE1542"/>
    <w:rsid w:val="00EE16D5"/>
    <w:rsid w:val="00EE17D5"/>
    <w:rsid w:val="00EE195A"/>
    <w:rsid w:val="00EE1C76"/>
    <w:rsid w:val="00EE1D33"/>
    <w:rsid w:val="00EE1DA7"/>
    <w:rsid w:val="00EE1E58"/>
    <w:rsid w:val="00EE1FBA"/>
    <w:rsid w:val="00EE21F2"/>
    <w:rsid w:val="00EE2271"/>
    <w:rsid w:val="00EE2470"/>
    <w:rsid w:val="00EE2625"/>
    <w:rsid w:val="00EE26BD"/>
    <w:rsid w:val="00EE276E"/>
    <w:rsid w:val="00EE27F4"/>
    <w:rsid w:val="00EE291E"/>
    <w:rsid w:val="00EE2934"/>
    <w:rsid w:val="00EE297D"/>
    <w:rsid w:val="00EE29A6"/>
    <w:rsid w:val="00EE29E1"/>
    <w:rsid w:val="00EE2A61"/>
    <w:rsid w:val="00EE2B52"/>
    <w:rsid w:val="00EE2BE6"/>
    <w:rsid w:val="00EE2D69"/>
    <w:rsid w:val="00EE2DAC"/>
    <w:rsid w:val="00EE2EC2"/>
    <w:rsid w:val="00EE2F7D"/>
    <w:rsid w:val="00EE30A9"/>
    <w:rsid w:val="00EE30C6"/>
    <w:rsid w:val="00EE3118"/>
    <w:rsid w:val="00EE3515"/>
    <w:rsid w:val="00EE354D"/>
    <w:rsid w:val="00EE3640"/>
    <w:rsid w:val="00EE3650"/>
    <w:rsid w:val="00EE3663"/>
    <w:rsid w:val="00EE3664"/>
    <w:rsid w:val="00EE36C2"/>
    <w:rsid w:val="00EE3729"/>
    <w:rsid w:val="00EE3B26"/>
    <w:rsid w:val="00EE3B83"/>
    <w:rsid w:val="00EE3C16"/>
    <w:rsid w:val="00EE3CCD"/>
    <w:rsid w:val="00EE3CEC"/>
    <w:rsid w:val="00EE3E22"/>
    <w:rsid w:val="00EE3E6E"/>
    <w:rsid w:val="00EE3F24"/>
    <w:rsid w:val="00EE40D3"/>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2E3"/>
    <w:rsid w:val="00EE53C9"/>
    <w:rsid w:val="00EE55AF"/>
    <w:rsid w:val="00EE5630"/>
    <w:rsid w:val="00EE5745"/>
    <w:rsid w:val="00EE57F8"/>
    <w:rsid w:val="00EE5A27"/>
    <w:rsid w:val="00EE5AF0"/>
    <w:rsid w:val="00EE5F88"/>
    <w:rsid w:val="00EE60EC"/>
    <w:rsid w:val="00EE62F1"/>
    <w:rsid w:val="00EE6337"/>
    <w:rsid w:val="00EE6419"/>
    <w:rsid w:val="00EE647F"/>
    <w:rsid w:val="00EE6517"/>
    <w:rsid w:val="00EE6785"/>
    <w:rsid w:val="00EE67FB"/>
    <w:rsid w:val="00EE6B4A"/>
    <w:rsid w:val="00EE6B71"/>
    <w:rsid w:val="00EE6B84"/>
    <w:rsid w:val="00EE6CC6"/>
    <w:rsid w:val="00EE6E77"/>
    <w:rsid w:val="00EE7036"/>
    <w:rsid w:val="00EE7168"/>
    <w:rsid w:val="00EE71B3"/>
    <w:rsid w:val="00EE7213"/>
    <w:rsid w:val="00EE7597"/>
    <w:rsid w:val="00EE76A9"/>
    <w:rsid w:val="00EE7923"/>
    <w:rsid w:val="00EE799E"/>
    <w:rsid w:val="00EE7B30"/>
    <w:rsid w:val="00EE7B43"/>
    <w:rsid w:val="00EE7CA8"/>
    <w:rsid w:val="00EE7CBA"/>
    <w:rsid w:val="00EE7CE5"/>
    <w:rsid w:val="00EE7D30"/>
    <w:rsid w:val="00EE7F65"/>
    <w:rsid w:val="00EE7FA7"/>
    <w:rsid w:val="00EF00EA"/>
    <w:rsid w:val="00EF0179"/>
    <w:rsid w:val="00EF0322"/>
    <w:rsid w:val="00EF0401"/>
    <w:rsid w:val="00EF041B"/>
    <w:rsid w:val="00EF04C1"/>
    <w:rsid w:val="00EF04EC"/>
    <w:rsid w:val="00EF0576"/>
    <w:rsid w:val="00EF06B2"/>
    <w:rsid w:val="00EF082D"/>
    <w:rsid w:val="00EF0B76"/>
    <w:rsid w:val="00EF0C33"/>
    <w:rsid w:val="00EF0D3A"/>
    <w:rsid w:val="00EF1093"/>
    <w:rsid w:val="00EF117F"/>
    <w:rsid w:val="00EF1230"/>
    <w:rsid w:val="00EF1247"/>
    <w:rsid w:val="00EF1276"/>
    <w:rsid w:val="00EF145F"/>
    <w:rsid w:val="00EF158A"/>
    <w:rsid w:val="00EF1F93"/>
    <w:rsid w:val="00EF1FCB"/>
    <w:rsid w:val="00EF1FFA"/>
    <w:rsid w:val="00EF21C3"/>
    <w:rsid w:val="00EF21FA"/>
    <w:rsid w:val="00EF2267"/>
    <w:rsid w:val="00EF231B"/>
    <w:rsid w:val="00EF25D9"/>
    <w:rsid w:val="00EF262A"/>
    <w:rsid w:val="00EF263D"/>
    <w:rsid w:val="00EF26C7"/>
    <w:rsid w:val="00EF286E"/>
    <w:rsid w:val="00EF2A9C"/>
    <w:rsid w:val="00EF2BC5"/>
    <w:rsid w:val="00EF2C14"/>
    <w:rsid w:val="00EF2D27"/>
    <w:rsid w:val="00EF2DDA"/>
    <w:rsid w:val="00EF2E6B"/>
    <w:rsid w:val="00EF2EEE"/>
    <w:rsid w:val="00EF2EF8"/>
    <w:rsid w:val="00EF2FBA"/>
    <w:rsid w:val="00EF2FCE"/>
    <w:rsid w:val="00EF316B"/>
    <w:rsid w:val="00EF31DA"/>
    <w:rsid w:val="00EF3425"/>
    <w:rsid w:val="00EF3449"/>
    <w:rsid w:val="00EF346C"/>
    <w:rsid w:val="00EF3476"/>
    <w:rsid w:val="00EF3554"/>
    <w:rsid w:val="00EF3716"/>
    <w:rsid w:val="00EF38EE"/>
    <w:rsid w:val="00EF3BC9"/>
    <w:rsid w:val="00EF3BEB"/>
    <w:rsid w:val="00EF3DCF"/>
    <w:rsid w:val="00EF3EDA"/>
    <w:rsid w:val="00EF3EDE"/>
    <w:rsid w:val="00EF3FEF"/>
    <w:rsid w:val="00EF4099"/>
    <w:rsid w:val="00EF41F9"/>
    <w:rsid w:val="00EF431E"/>
    <w:rsid w:val="00EF43B4"/>
    <w:rsid w:val="00EF44CD"/>
    <w:rsid w:val="00EF450D"/>
    <w:rsid w:val="00EF47C9"/>
    <w:rsid w:val="00EF4AB9"/>
    <w:rsid w:val="00EF4ADB"/>
    <w:rsid w:val="00EF4BA5"/>
    <w:rsid w:val="00EF4CF1"/>
    <w:rsid w:val="00EF4DC7"/>
    <w:rsid w:val="00EF515B"/>
    <w:rsid w:val="00EF516D"/>
    <w:rsid w:val="00EF51B8"/>
    <w:rsid w:val="00EF52F4"/>
    <w:rsid w:val="00EF5391"/>
    <w:rsid w:val="00EF53B4"/>
    <w:rsid w:val="00EF5408"/>
    <w:rsid w:val="00EF54D1"/>
    <w:rsid w:val="00EF54F2"/>
    <w:rsid w:val="00EF56B7"/>
    <w:rsid w:val="00EF58ED"/>
    <w:rsid w:val="00EF599B"/>
    <w:rsid w:val="00EF5A01"/>
    <w:rsid w:val="00EF5A32"/>
    <w:rsid w:val="00EF5D01"/>
    <w:rsid w:val="00EF5D61"/>
    <w:rsid w:val="00EF5E4E"/>
    <w:rsid w:val="00EF609C"/>
    <w:rsid w:val="00EF60BE"/>
    <w:rsid w:val="00EF629F"/>
    <w:rsid w:val="00EF637A"/>
    <w:rsid w:val="00EF6526"/>
    <w:rsid w:val="00EF659B"/>
    <w:rsid w:val="00EF670B"/>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65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D3B"/>
    <w:rsid w:val="00F01E41"/>
    <w:rsid w:val="00F01E6B"/>
    <w:rsid w:val="00F01FAB"/>
    <w:rsid w:val="00F021B4"/>
    <w:rsid w:val="00F022AC"/>
    <w:rsid w:val="00F023E2"/>
    <w:rsid w:val="00F0241C"/>
    <w:rsid w:val="00F0275D"/>
    <w:rsid w:val="00F029DB"/>
    <w:rsid w:val="00F02B1A"/>
    <w:rsid w:val="00F02E5E"/>
    <w:rsid w:val="00F02FA5"/>
    <w:rsid w:val="00F03182"/>
    <w:rsid w:val="00F031EE"/>
    <w:rsid w:val="00F03208"/>
    <w:rsid w:val="00F0331E"/>
    <w:rsid w:val="00F0341B"/>
    <w:rsid w:val="00F03562"/>
    <w:rsid w:val="00F035AE"/>
    <w:rsid w:val="00F036FF"/>
    <w:rsid w:val="00F03784"/>
    <w:rsid w:val="00F03881"/>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86D"/>
    <w:rsid w:val="00F048D5"/>
    <w:rsid w:val="00F04998"/>
    <w:rsid w:val="00F049B5"/>
    <w:rsid w:val="00F0501D"/>
    <w:rsid w:val="00F05683"/>
    <w:rsid w:val="00F056E9"/>
    <w:rsid w:val="00F05759"/>
    <w:rsid w:val="00F0593D"/>
    <w:rsid w:val="00F059B0"/>
    <w:rsid w:val="00F059F3"/>
    <w:rsid w:val="00F05A25"/>
    <w:rsid w:val="00F05AAF"/>
    <w:rsid w:val="00F05E2F"/>
    <w:rsid w:val="00F05EB9"/>
    <w:rsid w:val="00F05F68"/>
    <w:rsid w:val="00F062B5"/>
    <w:rsid w:val="00F062BF"/>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432"/>
    <w:rsid w:val="00F10713"/>
    <w:rsid w:val="00F10945"/>
    <w:rsid w:val="00F10A02"/>
    <w:rsid w:val="00F10AD8"/>
    <w:rsid w:val="00F10AE4"/>
    <w:rsid w:val="00F10C6A"/>
    <w:rsid w:val="00F10CB9"/>
    <w:rsid w:val="00F10EA4"/>
    <w:rsid w:val="00F10FCC"/>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2B0"/>
    <w:rsid w:val="00F12351"/>
    <w:rsid w:val="00F123E4"/>
    <w:rsid w:val="00F124D5"/>
    <w:rsid w:val="00F12523"/>
    <w:rsid w:val="00F12624"/>
    <w:rsid w:val="00F126F8"/>
    <w:rsid w:val="00F1272F"/>
    <w:rsid w:val="00F129DF"/>
    <w:rsid w:val="00F12A39"/>
    <w:rsid w:val="00F12BE4"/>
    <w:rsid w:val="00F12C39"/>
    <w:rsid w:val="00F12EEA"/>
    <w:rsid w:val="00F132D1"/>
    <w:rsid w:val="00F13769"/>
    <w:rsid w:val="00F13868"/>
    <w:rsid w:val="00F139B2"/>
    <w:rsid w:val="00F13A3D"/>
    <w:rsid w:val="00F13CC4"/>
    <w:rsid w:val="00F13F94"/>
    <w:rsid w:val="00F1424A"/>
    <w:rsid w:val="00F142BE"/>
    <w:rsid w:val="00F142EE"/>
    <w:rsid w:val="00F14507"/>
    <w:rsid w:val="00F146A3"/>
    <w:rsid w:val="00F14726"/>
    <w:rsid w:val="00F1480A"/>
    <w:rsid w:val="00F14868"/>
    <w:rsid w:val="00F14A34"/>
    <w:rsid w:val="00F14A6C"/>
    <w:rsid w:val="00F14ACE"/>
    <w:rsid w:val="00F14B65"/>
    <w:rsid w:val="00F14D5A"/>
    <w:rsid w:val="00F14D7E"/>
    <w:rsid w:val="00F14DB9"/>
    <w:rsid w:val="00F14DF4"/>
    <w:rsid w:val="00F14EDB"/>
    <w:rsid w:val="00F14FE2"/>
    <w:rsid w:val="00F15076"/>
    <w:rsid w:val="00F150BB"/>
    <w:rsid w:val="00F150EB"/>
    <w:rsid w:val="00F1514C"/>
    <w:rsid w:val="00F15193"/>
    <w:rsid w:val="00F151B9"/>
    <w:rsid w:val="00F15270"/>
    <w:rsid w:val="00F1531E"/>
    <w:rsid w:val="00F1543A"/>
    <w:rsid w:val="00F15666"/>
    <w:rsid w:val="00F1569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7D2"/>
    <w:rsid w:val="00F168AC"/>
    <w:rsid w:val="00F169C1"/>
    <w:rsid w:val="00F16AFD"/>
    <w:rsid w:val="00F16BC2"/>
    <w:rsid w:val="00F16BEE"/>
    <w:rsid w:val="00F16C50"/>
    <w:rsid w:val="00F16DE2"/>
    <w:rsid w:val="00F16E13"/>
    <w:rsid w:val="00F16E51"/>
    <w:rsid w:val="00F16E8E"/>
    <w:rsid w:val="00F1715C"/>
    <w:rsid w:val="00F171F6"/>
    <w:rsid w:val="00F175FC"/>
    <w:rsid w:val="00F17A4A"/>
    <w:rsid w:val="00F17B09"/>
    <w:rsid w:val="00F17B59"/>
    <w:rsid w:val="00F17BDE"/>
    <w:rsid w:val="00F17CFB"/>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607"/>
    <w:rsid w:val="00F2187E"/>
    <w:rsid w:val="00F21A42"/>
    <w:rsid w:val="00F21AD0"/>
    <w:rsid w:val="00F21C37"/>
    <w:rsid w:val="00F21F0A"/>
    <w:rsid w:val="00F22085"/>
    <w:rsid w:val="00F22183"/>
    <w:rsid w:val="00F2221E"/>
    <w:rsid w:val="00F223F6"/>
    <w:rsid w:val="00F2260F"/>
    <w:rsid w:val="00F22739"/>
    <w:rsid w:val="00F22ACC"/>
    <w:rsid w:val="00F22B2E"/>
    <w:rsid w:val="00F22CB1"/>
    <w:rsid w:val="00F22EFE"/>
    <w:rsid w:val="00F23183"/>
    <w:rsid w:val="00F23243"/>
    <w:rsid w:val="00F2332A"/>
    <w:rsid w:val="00F23357"/>
    <w:rsid w:val="00F233F9"/>
    <w:rsid w:val="00F235CB"/>
    <w:rsid w:val="00F236F4"/>
    <w:rsid w:val="00F23758"/>
    <w:rsid w:val="00F237BE"/>
    <w:rsid w:val="00F239C6"/>
    <w:rsid w:val="00F23BB7"/>
    <w:rsid w:val="00F23C09"/>
    <w:rsid w:val="00F23C89"/>
    <w:rsid w:val="00F23D27"/>
    <w:rsid w:val="00F23D61"/>
    <w:rsid w:val="00F23E59"/>
    <w:rsid w:val="00F23FC2"/>
    <w:rsid w:val="00F2406F"/>
    <w:rsid w:val="00F242AD"/>
    <w:rsid w:val="00F242B8"/>
    <w:rsid w:val="00F24360"/>
    <w:rsid w:val="00F24361"/>
    <w:rsid w:val="00F24551"/>
    <w:rsid w:val="00F2479E"/>
    <w:rsid w:val="00F247AF"/>
    <w:rsid w:val="00F247F2"/>
    <w:rsid w:val="00F24847"/>
    <w:rsid w:val="00F24913"/>
    <w:rsid w:val="00F24A07"/>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4A5"/>
    <w:rsid w:val="00F264AE"/>
    <w:rsid w:val="00F264B7"/>
    <w:rsid w:val="00F26541"/>
    <w:rsid w:val="00F265F7"/>
    <w:rsid w:val="00F266FF"/>
    <w:rsid w:val="00F269A4"/>
    <w:rsid w:val="00F26B57"/>
    <w:rsid w:val="00F26C96"/>
    <w:rsid w:val="00F26CC5"/>
    <w:rsid w:val="00F26E33"/>
    <w:rsid w:val="00F27211"/>
    <w:rsid w:val="00F272A9"/>
    <w:rsid w:val="00F272E1"/>
    <w:rsid w:val="00F27589"/>
    <w:rsid w:val="00F2763A"/>
    <w:rsid w:val="00F27644"/>
    <w:rsid w:val="00F276E0"/>
    <w:rsid w:val="00F277A8"/>
    <w:rsid w:val="00F278B4"/>
    <w:rsid w:val="00F27CDC"/>
    <w:rsid w:val="00F27D2E"/>
    <w:rsid w:val="00F27E21"/>
    <w:rsid w:val="00F27EDE"/>
    <w:rsid w:val="00F27FA6"/>
    <w:rsid w:val="00F3016A"/>
    <w:rsid w:val="00F301EE"/>
    <w:rsid w:val="00F304B5"/>
    <w:rsid w:val="00F30570"/>
    <w:rsid w:val="00F30940"/>
    <w:rsid w:val="00F30A2A"/>
    <w:rsid w:val="00F30A30"/>
    <w:rsid w:val="00F30B5C"/>
    <w:rsid w:val="00F30CF0"/>
    <w:rsid w:val="00F30F55"/>
    <w:rsid w:val="00F311BB"/>
    <w:rsid w:val="00F3132A"/>
    <w:rsid w:val="00F31354"/>
    <w:rsid w:val="00F3152E"/>
    <w:rsid w:val="00F31638"/>
    <w:rsid w:val="00F3173B"/>
    <w:rsid w:val="00F317A2"/>
    <w:rsid w:val="00F317DF"/>
    <w:rsid w:val="00F31974"/>
    <w:rsid w:val="00F31AB9"/>
    <w:rsid w:val="00F31AC8"/>
    <w:rsid w:val="00F31C7B"/>
    <w:rsid w:val="00F31D01"/>
    <w:rsid w:val="00F31D56"/>
    <w:rsid w:val="00F31E5F"/>
    <w:rsid w:val="00F31EDA"/>
    <w:rsid w:val="00F320DE"/>
    <w:rsid w:val="00F320F1"/>
    <w:rsid w:val="00F321C2"/>
    <w:rsid w:val="00F32245"/>
    <w:rsid w:val="00F32274"/>
    <w:rsid w:val="00F32298"/>
    <w:rsid w:val="00F325F3"/>
    <w:rsid w:val="00F32607"/>
    <w:rsid w:val="00F32738"/>
    <w:rsid w:val="00F32770"/>
    <w:rsid w:val="00F3277B"/>
    <w:rsid w:val="00F327DD"/>
    <w:rsid w:val="00F32965"/>
    <w:rsid w:val="00F32A49"/>
    <w:rsid w:val="00F32A7A"/>
    <w:rsid w:val="00F32C40"/>
    <w:rsid w:val="00F32D99"/>
    <w:rsid w:val="00F32E60"/>
    <w:rsid w:val="00F32EC7"/>
    <w:rsid w:val="00F32ED7"/>
    <w:rsid w:val="00F3301B"/>
    <w:rsid w:val="00F33054"/>
    <w:rsid w:val="00F3316B"/>
    <w:rsid w:val="00F3322B"/>
    <w:rsid w:val="00F332E6"/>
    <w:rsid w:val="00F33517"/>
    <w:rsid w:val="00F33583"/>
    <w:rsid w:val="00F3358E"/>
    <w:rsid w:val="00F335BC"/>
    <w:rsid w:val="00F33719"/>
    <w:rsid w:val="00F33847"/>
    <w:rsid w:val="00F33983"/>
    <w:rsid w:val="00F33DC8"/>
    <w:rsid w:val="00F33E10"/>
    <w:rsid w:val="00F34038"/>
    <w:rsid w:val="00F342B6"/>
    <w:rsid w:val="00F3438B"/>
    <w:rsid w:val="00F34444"/>
    <w:rsid w:val="00F3457F"/>
    <w:rsid w:val="00F34742"/>
    <w:rsid w:val="00F347B5"/>
    <w:rsid w:val="00F348C4"/>
    <w:rsid w:val="00F34A46"/>
    <w:rsid w:val="00F34AB4"/>
    <w:rsid w:val="00F34B41"/>
    <w:rsid w:val="00F34C08"/>
    <w:rsid w:val="00F34DC9"/>
    <w:rsid w:val="00F34F75"/>
    <w:rsid w:val="00F34FA2"/>
    <w:rsid w:val="00F35341"/>
    <w:rsid w:val="00F357FD"/>
    <w:rsid w:val="00F35947"/>
    <w:rsid w:val="00F35BC7"/>
    <w:rsid w:val="00F35E13"/>
    <w:rsid w:val="00F35E2B"/>
    <w:rsid w:val="00F35E78"/>
    <w:rsid w:val="00F35F0F"/>
    <w:rsid w:val="00F35F92"/>
    <w:rsid w:val="00F3602F"/>
    <w:rsid w:val="00F36085"/>
    <w:rsid w:val="00F360A9"/>
    <w:rsid w:val="00F360BD"/>
    <w:rsid w:val="00F360DA"/>
    <w:rsid w:val="00F360EF"/>
    <w:rsid w:val="00F36297"/>
    <w:rsid w:val="00F36469"/>
    <w:rsid w:val="00F36526"/>
    <w:rsid w:val="00F3654A"/>
    <w:rsid w:val="00F36743"/>
    <w:rsid w:val="00F368E7"/>
    <w:rsid w:val="00F36951"/>
    <w:rsid w:val="00F36CDC"/>
    <w:rsid w:val="00F36DA6"/>
    <w:rsid w:val="00F36E6F"/>
    <w:rsid w:val="00F3730A"/>
    <w:rsid w:val="00F373F2"/>
    <w:rsid w:val="00F37488"/>
    <w:rsid w:val="00F374AB"/>
    <w:rsid w:val="00F37867"/>
    <w:rsid w:val="00F378F1"/>
    <w:rsid w:val="00F37904"/>
    <w:rsid w:val="00F37966"/>
    <w:rsid w:val="00F37977"/>
    <w:rsid w:val="00F37C31"/>
    <w:rsid w:val="00F37D85"/>
    <w:rsid w:val="00F37ECC"/>
    <w:rsid w:val="00F37EF2"/>
    <w:rsid w:val="00F37F86"/>
    <w:rsid w:val="00F37FE5"/>
    <w:rsid w:val="00F401AA"/>
    <w:rsid w:val="00F403A1"/>
    <w:rsid w:val="00F403DB"/>
    <w:rsid w:val="00F40638"/>
    <w:rsid w:val="00F4065A"/>
    <w:rsid w:val="00F40753"/>
    <w:rsid w:val="00F408D8"/>
    <w:rsid w:val="00F40970"/>
    <w:rsid w:val="00F40C66"/>
    <w:rsid w:val="00F40F1E"/>
    <w:rsid w:val="00F40FC0"/>
    <w:rsid w:val="00F41057"/>
    <w:rsid w:val="00F4145E"/>
    <w:rsid w:val="00F414FB"/>
    <w:rsid w:val="00F4158C"/>
    <w:rsid w:val="00F417B0"/>
    <w:rsid w:val="00F4192B"/>
    <w:rsid w:val="00F41A82"/>
    <w:rsid w:val="00F42048"/>
    <w:rsid w:val="00F420AE"/>
    <w:rsid w:val="00F42214"/>
    <w:rsid w:val="00F42317"/>
    <w:rsid w:val="00F423EE"/>
    <w:rsid w:val="00F42457"/>
    <w:rsid w:val="00F42493"/>
    <w:rsid w:val="00F425D2"/>
    <w:rsid w:val="00F4275C"/>
    <w:rsid w:val="00F427E5"/>
    <w:rsid w:val="00F42A7E"/>
    <w:rsid w:val="00F42C66"/>
    <w:rsid w:val="00F42C98"/>
    <w:rsid w:val="00F42D9E"/>
    <w:rsid w:val="00F42E34"/>
    <w:rsid w:val="00F432B9"/>
    <w:rsid w:val="00F43428"/>
    <w:rsid w:val="00F434B2"/>
    <w:rsid w:val="00F434EE"/>
    <w:rsid w:val="00F4371A"/>
    <w:rsid w:val="00F43894"/>
    <w:rsid w:val="00F43A20"/>
    <w:rsid w:val="00F43B82"/>
    <w:rsid w:val="00F43B96"/>
    <w:rsid w:val="00F43BBB"/>
    <w:rsid w:val="00F43BC8"/>
    <w:rsid w:val="00F43C80"/>
    <w:rsid w:val="00F43EDA"/>
    <w:rsid w:val="00F43F2C"/>
    <w:rsid w:val="00F43FAE"/>
    <w:rsid w:val="00F43FD4"/>
    <w:rsid w:val="00F44000"/>
    <w:rsid w:val="00F44144"/>
    <w:rsid w:val="00F4414F"/>
    <w:rsid w:val="00F44731"/>
    <w:rsid w:val="00F44752"/>
    <w:rsid w:val="00F4475E"/>
    <w:rsid w:val="00F447F9"/>
    <w:rsid w:val="00F44A62"/>
    <w:rsid w:val="00F44AE6"/>
    <w:rsid w:val="00F44DC3"/>
    <w:rsid w:val="00F44E66"/>
    <w:rsid w:val="00F44EF4"/>
    <w:rsid w:val="00F44FAA"/>
    <w:rsid w:val="00F45323"/>
    <w:rsid w:val="00F45332"/>
    <w:rsid w:val="00F453AC"/>
    <w:rsid w:val="00F45451"/>
    <w:rsid w:val="00F45482"/>
    <w:rsid w:val="00F455B9"/>
    <w:rsid w:val="00F4564E"/>
    <w:rsid w:val="00F45682"/>
    <w:rsid w:val="00F45693"/>
    <w:rsid w:val="00F458EA"/>
    <w:rsid w:val="00F45960"/>
    <w:rsid w:val="00F45C0C"/>
    <w:rsid w:val="00F45D64"/>
    <w:rsid w:val="00F460B4"/>
    <w:rsid w:val="00F46157"/>
    <w:rsid w:val="00F4621B"/>
    <w:rsid w:val="00F46248"/>
    <w:rsid w:val="00F4638F"/>
    <w:rsid w:val="00F4658C"/>
    <w:rsid w:val="00F4683E"/>
    <w:rsid w:val="00F4692F"/>
    <w:rsid w:val="00F46B43"/>
    <w:rsid w:val="00F46CC3"/>
    <w:rsid w:val="00F46DC0"/>
    <w:rsid w:val="00F46FA2"/>
    <w:rsid w:val="00F47008"/>
    <w:rsid w:val="00F47159"/>
    <w:rsid w:val="00F47391"/>
    <w:rsid w:val="00F473ED"/>
    <w:rsid w:val="00F4742F"/>
    <w:rsid w:val="00F4743D"/>
    <w:rsid w:val="00F4769A"/>
    <w:rsid w:val="00F478C6"/>
    <w:rsid w:val="00F4790F"/>
    <w:rsid w:val="00F47B50"/>
    <w:rsid w:val="00F47BCC"/>
    <w:rsid w:val="00F47BD4"/>
    <w:rsid w:val="00F47BE6"/>
    <w:rsid w:val="00F47CF3"/>
    <w:rsid w:val="00F47D1E"/>
    <w:rsid w:val="00F47D6D"/>
    <w:rsid w:val="00F47F03"/>
    <w:rsid w:val="00F47F7C"/>
    <w:rsid w:val="00F47F83"/>
    <w:rsid w:val="00F50106"/>
    <w:rsid w:val="00F50142"/>
    <w:rsid w:val="00F50185"/>
    <w:rsid w:val="00F5018C"/>
    <w:rsid w:val="00F5031B"/>
    <w:rsid w:val="00F50389"/>
    <w:rsid w:val="00F503D8"/>
    <w:rsid w:val="00F504E5"/>
    <w:rsid w:val="00F505C0"/>
    <w:rsid w:val="00F5082B"/>
    <w:rsid w:val="00F50ACF"/>
    <w:rsid w:val="00F50C37"/>
    <w:rsid w:val="00F50CF2"/>
    <w:rsid w:val="00F50D8B"/>
    <w:rsid w:val="00F50E95"/>
    <w:rsid w:val="00F50F46"/>
    <w:rsid w:val="00F511E0"/>
    <w:rsid w:val="00F51658"/>
    <w:rsid w:val="00F51659"/>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49"/>
    <w:rsid w:val="00F520DA"/>
    <w:rsid w:val="00F52156"/>
    <w:rsid w:val="00F522B6"/>
    <w:rsid w:val="00F52339"/>
    <w:rsid w:val="00F5233F"/>
    <w:rsid w:val="00F523B0"/>
    <w:rsid w:val="00F52421"/>
    <w:rsid w:val="00F52470"/>
    <w:rsid w:val="00F525BE"/>
    <w:rsid w:val="00F52658"/>
    <w:rsid w:val="00F5277A"/>
    <w:rsid w:val="00F527A9"/>
    <w:rsid w:val="00F52837"/>
    <w:rsid w:val="00F5298F"/>
    <w:rsid w:val="00F529B8"/>
    <w:rsid w:val="00F529D8"/>
    <w:rsid w:val="00F52B90"/>
    <w:rsid w:val="00F52CFB"/>
    <w:rsid w:val="00F52D0F"/>
    <w:rsid w:val="00F52E76"/>
    <w:rsid w:val="00F53159"/>
    <w:rsid w:val="00F531F5"/>
    <w:rsid w:val="00F532E8"/>
    <w:rsid w:val="00F532FF"/>
    <w:rsid w:val="00F5331C"/>
    <w:rsid w:val="00F5335A"/>
    <w:rsid w:val="00F53413"/>
    <w:rsid w:val="00F537EA"/>
    <w:rsid w:val="00F537FF"/>
    <w:rsid w:val="00F53885"/>
    <w:rsid w:val="00F539BA"/>
    <w:rsid w:val="00F53A12"/>
    <w:rsid w:val="00F53B39"/>
    <w:rsid w:val="00F53BD2"/>
    <w:rsid w:val="00F5407A"/>
    <w:rsid w:val="00F5415E"/>
    <w:rsid w:val="00F54286"/>
    <w:rsid w:val="00F54331"/>
    <w:rsid w:val="00F543F7"/>
    <w:rsid w:val="00F5440A"/>
    <w:rsid w:val="00F54525"/>
    <w:rsid w:val="00F547D3"/>
    <w:rsid w:val="00F548C5"/>
    <w:rsid w:val="00F54D28"/>
    <w:rsid w:val="00F54E36"/>
    <w:rsid w:val="00F5513F"/>
    <w:rsid w:val="00F552F9"/>
    <w:rsid w:val="00F55377"/>
    <w:rsid w:val="00F55399"/>
    <w:rsid w:val="00F55617"/>
    <w:rsid w:val="00F55652"/>
    <w:rsid w:val="00F55791"/>
    <w:rsid w:val="00F55839"/>
    <w:rsid w:val="00F558E5"/>
    <w:rsid w:val="00F55AB8"/>
    <w:rsid w:val="00F55DC2"/>
    <w:rsid w:val="00F55F21"/>
    <w:rsid w:val="00F55F5E"/>
    <w:rsid w:val="00F56031"/>
    <w:rsid w:val="00F560BA"/>
    <w:rsid w:val="00F560FE"/>
    <w:rsid w:val="00F56172"/>
    <w:rsid w:val="00F56355"/>
    <w:rsid w:val="00F563C0"/>
    <w:rsid w:val="00F5686A"/>
    <w:rsid w:val="00F56970"/>
    <w:rsid w:val="00F56B9F"/>
    <w:rsid w:val="00F56C84"/>
    <w:rsid w:val="00F56D35"/>
    <w:rsid w:val="00F56F29"/>
    <w:rsid w:val="00F5721E"/>
    <w:rsid w:val="00F57372"/>
    <w:rsid w:val="00F573D0"/>
    <w:rsid w:val="00F5744B"/>
    <w:rsid w:val="00F57615"/>
    <w:rsid w:val="00F5778E"/>
    <w:rsid w:val="00F577BD"/>
    <w:rsid w:val="00F57B87"/>
    <w:rsid w:val="00F57C6D"/>
    <w:rsid w:val="00F57FCF"/>
    <w:rsid w:val="00F60089"/>
    <w:rsid w:val="00F601A5"/>
    <w:rsid w:val="00F60303"/>
    <w:rsid w:val="00F6034A"/>
    <w:rsid w:val="00F604CB"/>
    <w:rsid w:val="00F604E7"/>
    <w:rsid w:val="00F60524"/>
    <w:rsid w:val="00F6071C"/>
    <w:rsid w:val="00F60764"/>
    <w:rsid w:val="00F6076F"/>
    <w:rsid w:val="00F60853"/>
    <w:rsid w:val="00F608C9"/>
    <w:rsid w:val="00F6096E"/>
    <w:rsid w:val="00F609C1"/>
    <w:rsid w:val="00F60A32"/>
    <w:rsid w:val="00F60A5B"/>
    <w:rsid w:val="00F60BC4"/>
    <w:rsid w:val="00F60C6E"/>
    <w:rsid w:val="00F60CD6"/>
    <w:rsid w:val="00F60FDE"/>
    <w:rsid w:val="00F6111C"/>
    <w:rsid w:val="00F61207"/>
    <w:rsid w:val="00F614C0"/>
    <w:rsid w:val="00F61622"/>
    <w:rsid w:val="00F61647"/>
    <w:rsid w:val="00F616F7"/>
    <w:rsid w:val="00F61908"/>
    <w:rsid w:val="00F61A4B"/>
    <w:rsid w:val="00F61AF1"/>
    <w:rsid w:val="00F61BBF"/>
    <w:rsid w:val="00F61C77"/>
    <w:rsid w:val="00F61CBD"/>
    <w:rsid w:val="00F61FC4"/>
    <w:rsid w:val="00F621E0"/>
    <w:rsid w:val="00F6220F"/>
    <w:rsid w:val="00F6226B"/>
    <w:rsid w:val="00F62510"/>
    <w:rsid w:val="00F625D2"/>
    <w:rsid w:val="00F62648"/>
    <w:rsid w:val="00F62C66"/>
    <w:rsid w:val="00F62CFC"/>
    <w:rsid w:val="00F62F8A"/>
    <w:rsid w:val="00F6313D"/>
    <w:rsid w:val="00F63251"/>
    <w:rsid w:val="00F633FE"/>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3F3E"/>
    <w:rsid w:val="00F64016"/>
    <w:rsid w:val="00F6406A"/>
    <w:rsid w:val="00F641B2"/>
    <w:rsid w:val="00F64279"/>
    <w:rsid w:val="00F6430F"/>
    <w:rsid w:val="00F64380"/>
    <w:rsid w:val="00F64410"/>
    <w:rsid w:val="00F64660"/>
    <w:rsid w:val="00F64768"/>
    <w:rsid w:val="00F647FB"/>
    <w:rsid w:val="00F648F8"/>
    <w:rsid w:val="00F64970"/>
    <w:rsid w:val="00F649A8"/>
    <w:rsid w:val="00F64AA6"/>
    <w:rsid w:val="00F64AD1"/>
    <w:rsid w:val="00F64B60"/>
    <w:rsid w:val="00F64CDA"/>
    <w:rsid w:val="00F64DEB"/>
    <w:rsid w:val="00F64E14"/>
    <w:rsid w:val="00F64F18"/>
    <w:rsid w:val="00F64F96"/>
    <w:rsid w:val="00F650DD"/>
    <w:rsid w:val="00F652F8"/>
    <w:rsid w:val="00F653D1"/>
    <w:rsid w:val="00F653D2"/>
    <w:rsid w:val="00F657CF"/>
    <w:rsid w:val="00F65808"/>
    <w:rsid w:val="00F6587D"/>
    <w:rsid w:val="00F65BAA"/>
    <w:rsid w:val="00F65D01"/>
    <w:rsid w:val="00F65D73"/>
    <w:rsid w:val="00F66109"/>
    <w:rsid w:val="00F66123"/>
    <w:rsid w:val="00F661BB"/>
    <w:rsid w:val="00F662CF"/>
    <w:rsid w:val="00F66381"/>
    <w:rsid w:val="00F66475"/>
    <w:rsid w:val="00F6647A"/>
    <w:rsid w:val="00F66502"/>
    <w:rsid w:val="00F668C1"/>
    <w:rsid w:val="00F66960"/>
    <w:rsid w:val="00F66A00"/>
    <w:rsid w:val="00F66B16"/>
    <w:rsid w:val="00F66B36"/>
    <w:rsid w:val="00F66C8D"/>
    <w:rsid w:val="00F66CFB"/>
    <w:rsid w:val="00F66DE9"/>
    <w:rsid w:val="00F66E0A"/>
    <w:rsid w:val="00F66F01"/>
    <w:rsid w:val="00F66F31"/>
    <w:rsid w:val="00F670BA"/>
    <w:rsid w:val="00F67107"/>
    <w:rsid w:val="00F67122"/>
    <w:rsid w:val="00F671FA"/>
    <w:rsid w:val="00F672CF"/>
    <w:rsid w:val="00F672F1"/>
    <w:rsid w:val="00F67316"/>
    <w:rsid w:val="00F67333"/>
    <w:rsid w:val="00F67378"/>
    <w:rsid w:val="00F673D3"/>
    <w:rsid w:val="00F674ED"/>
    <w:rsid w:val="00F67539"/>
    <w:rsid w:val="00F675DC"/>
    <w:rsid w:val="00F676DA"/>
    <w:rsid w:val="00F677C3"/>
    <w:rsid w:val="00F6782B"/>
    <w:rsid w:val="00F67922"/>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101"/>
    <w:rsid w:val="00F71334"/>
    <w:rsid w:val="00F713A3"/>
    <w:rsid w:val="00F7175F"/>
    <w:rsid w:val="00F717A2"/>
    <w:rsid w:val="00F71946"/>
    <w:rsid w:val="00F71969"/>
    <w:rsid w:val="00F71A8F"/>
    <w:rsid w:val="00F71C1E"/>
    <w:rsid w:val="00F71C2D"/>
    <w:rsid w:val="00F71D9E"/>
    <w:rsid w:val="00F71DB3"/>
    <w:rsid w:val="00F71E16"/>
    <w:rsid w:val="00F71F11"/>
    <w:rsid w:val="00F7206C"/>
    <w:rsid w:val="00F72091"/>
    <w:rsid w:val="00F7214E"/>
    <w:rsid w:val="00F724CE"/>
    <w:rsid w:val="00F724D9"/>
    <w:rsid w:val="00F7254F"/>
    <w:rsid w:val="00F725B5"/>
    <w:rsid w:val="00F72728"/>
    <w:rsid w:val="00F72736"/>
    <w:rsid w:val="00F727E1"/>
    <w:rsid w:val="00F7284C"/>
    <w:rsid w:val="00F729E7"/>
    <w:rsid w:val="00F72B2F"/>
    <w:rsid w:val="00F72B7C"/>
    <w:rsid w:val="00F72C8C"/>
    <w:rsid w:val="00F72F3F"/>
    <w:rsid w:val="00F7330D"/>
    <w:rsid w:val="00F734D5"/>
    <w:rsid w:val="00F7350F"/>
    <w:rsid w:val="00F73606"/>
    <w:rsid w:val="00F7374A"/>
    <w:rsid w:val="00F73A3C"/>
    <w:rsid w:val="00F73A40"/>
    <w:rsid w:val="00F73A89"/>
    <w:rsid w:val="00F73ACB"/>
    <w:rsid w:val="00F73BCD"/>
    <w:rsid w:val="00F73BD9"/>
    <w:rsid w:val="00F73C94"/>
    <w:rsid w:val="00F73CF2"/>
    <w:rsid w:val="00F73E3E"/>
    <w:rsid w:val="00F73EC3"/>
    <w:rsid w:val="00F7402C"/>
    <w:rsid w:val="00F74139"/>
    <w:rsid w:val="00F741B2"/>
    <w:rsid w:val="00F742FC"/>
    <w:rsid w:val="00F743CC"/>
    <w:rsid w:val="00F744B5"/>
    <w:rsid w:val="00F74707"/>
    <w:rsid w:val="00F74955"/>
    <w:rsid w:val="00F74D88"/>
    <w:rsid w:val="00F74DD3"/>
    <w:rsid w:val="00F74FA9"/>
    <w:rsid w:val="00F750C6"/>
    <w:rsid w:val="00F750DB"/>
    <w:rsid w:val="00F75330"/>
    <w:rsid w:val="00F75586"/>
    <w:rsid w:val="00F755F8"/>
    <w:rsid w:val="00F75A85"/>
    <w:rsid w:val="00F75A9B"/>
    <w:rsid w:val="00F75B66"/>
    <w:rsid w:val="00F75D36"/>
    <w:rsid w:val="00F760E4"/>
    <w:rsid w:val="00F761AC"/>
    <w:rsid w:val="00F7620A"/>
    <w:rsid w:val="00F76365"/>
    <w:rsid w:val="00F76386"/>
    <w:rsid w:val="00F76560"/>
    <w:rsid w:val="00F7674B"/>
    <w:rsid w:val="00F767DF"/>
    <w:rsid w:val="00F76BD9"/>
    <w:rsid w:val="00F76CC5"/>
    <w:rsid w:val="00F76EF3"/>
    <w:rsid w:val="00F7707C"/>
    <w:rsid w:val="00F77168"/>
    <w:rsid w:val="00F77197"/>
    <w:rsid w:val="00F7721E"/>
    <w:rsid w:val="00F772F0"/>
    <w:rsid w:val="00F7743E"/>
    <w:rsid w:val="00F775C8"/>
    <w:rsid w:val="00F77803"/>
    <w:rsid w:val="00F77845"/>
    <w:rsid w:val="00F778C7"/>
    <w:rsid w:val="00F778FD"/>
    <w:rsid w:val="00F77B13"/>
    <w:rsid w:val="00F77B3B"/>
    <w:rsid w:val="00F77CBD"/>
    <w:rsid w:val="00F77D90"/>
    <w:rsid w:val="00F77E7F"/>
    <w:rsid w:val="00F77ED2"/>
    <w:rsid w:val="00F77FCC"/>
    <w:rsid w:val="00F80033"/>
    <w:rsid w:val="00F80318"/>
    <w:rsid w:val="00F803D0"/>
    <w:rsid w:val="00F80703"/>
    <w:rsid w:val="00F80774"/>
    <w:rsid w:val="00F8086B"/>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39B"/>
    <w:rsid w:val="00F81644"/>
    <w:rsid w:val="00F8164A"/>
    <w:rsid w:val="00F817B8"/>
    <w:rsid w:val="00F818E8"/>
    <w:rsid w:val="00F8191B"/>
    <w:rsid w:val="00F8199D"/>
    <w:rsid w:val="00F81BCE"/>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0F"/>
    <w:rsid w:val="00F82E66"/>
    <w:rsid w:val="00F82EDD"/>
    <w:rsid w:val="00F82F03"/>
    <w:rsid w:val="00F82F2F"/>
    <w:rsid w:val="00F83161"/>
    <w:rsid w:val="00F83226"/>
    <w:rsid w:val="00F8351A"/>
    <w:rsid w:val="00F836BE"/>
    <w:rsid w:val="00F83871"/>
    <w:rsid w:val="00F83968"/>
    <w:rsid w:val="00F83974"/>
    <w:rsid w:val="00F8398E"/>
    <w:rsid w:val="00F839FC"/>
    <w:rsid w:val="00F83B28"/>
    <w:rsid w:val="00F83B94"/>
    <w:rsid w:val="00F83BF0"/>
    <w:rsid w:val="00F83C1F"/>
    <w:rsid w:val="00F83C4F"/>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186"/>
    <w:rsid w:val="00F85611"/>
    <w:rsid w:val="00F85691"/>
    <w:rsid w:val="00F8576E"/>
    <w:rsid w:val="00F85847"/>
    <w:rsid w:val="00F8589F"/>
    <w:rsid w:val="00F859CA"/>
    <w:rsid w:val="00F85C29"/>
    <w:rsid w:val="00F85C85"/>
    <w:rsid w:val="00F85CBC"/>
    <w:rsid w:val="00F85D76"/>
    <w:rsid w:val="00F85E56"/>
    <w:rsid w:val="00F85F3F"/>
    <w:rsid w:val="00F85F9B"/>
    <w:rsid w:val="00F862F1"/>
    <w:rsid w:val="00F865BF"/>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DCA"/>
    <w:rsid w:val="00F87E35"/>
    <w:rsid w:val="00F9005B"/>
    <w:rsid w:val="00F903A3"/>
    <w:rsid w:val="00F9054D"/>
    <w:rsid w:val="00F91023"/>
    <w:rsid w:val="00F913DC"/>
    <w:rsid w:val="00F91504"/>
    <w:rsid w:val="00F91565"/>
    <w:rsid w:val="00F91570"/>
    <w:rsid w:val="00F91723"/>
    <w:rsid w:val="00F91873"/>
    <w:rsid w:val="00F9188D"/>
    <w:rsid w:val="00F919C9"/>
    <w:rsid w:val="00F919DF"/>
    <w:rsid w:val="00F91CB2"/>
    <w:rsid w:val="00F91DDA"/>
    <w:rsid w:val="00F91DDE"/>
    <w:rsid w:val="00F9200D"/>
    <w:rsid w:val="00F9204B"/>
    <w:rsid w:val="00F9209A"/>
    <w:rsid w:val="00F92165"/>
    <w:rsid w:val="00F92411"/>
    <w:rsid w:val="00F92620"/>
    <w:rsid w:val="00F926B4"/>
    <w:rsid w:val="00F9285D"/>
    <w:rsid w:val="00F92C42"/>
    <w:rsid w:val="00F92E6D"/>
    <w:rsid w:val="00F92E82"/>
    <w:rsid w:val="00F92ED5"/>
    <w:rsid w:val="00F92F74"/>
    <w:rsid w:val="00F9310D"/>
    <w:rsid w:val="00F9310F"/>
    <w:rsid w:val="00F93199"/>
    <w:rsid w:val="00F93385"/>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33D"/>
    <w:rsid w:val="00F95437"/>
    <w:rsid w:val="00F9553B"/>
    <w:rsid w:val="00F95636"/>
    <w:rsid w:val="00F9566F"/>
    <w:rsid w:val="00F9595F"/>
    <w:rsid w:val="00F95A4A"/>
    <w:rsid w:val="00F95A5F"/>
    <w:rsid w:val="00F95B35"/>
    <w:rsid w:val="00F95B39"/>
    <w:rsid w:val="00F95B7F"/>
    <w:rsid w:val="00F95F34"/>
    <w:rsid w:val="00F95F9E"/>
    <w:rsid w:val="00F96025"/>
    <w:rsid w:val="00F961AE"/>
    <w:rsid w:val="00F961F6"/>
    <w:rsid w:val="00F96276"/>
    <w:rsid w:val="00F96427"/>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291"/>
    <w:rsid w:val="00FA02F6"/>
    <w:rsid w:val="00FA047D"/>
    <w:rsid w:val="00FA0516"/>
    <w:rsid w:val="00FA0529"/>
    <w:rsid w:val="00FA08BC"/>
    <w:rsid w:val="00FA08C9"/>
    <w:rsid w:val="00FA08DA"/>
    <w:rsid w:val="00FA0C23"/>
    <w:rsid w:val="00FA0CE7"/>
    <w:rsid w:val="00FA0DB6"/>
    <w:rsid w:val="00FA0E37"/>
    <w:rsid w:val="00FA1089"/>
    <w:rsid w:val="00FA10BB"/>
    <w:rsid w:val="00FA10C9"/>
    <w:rsid w:val="00FA10F6"/>
    <w:rsid w:val="00FA1299"/>
    <w:rsid w:val="00FA14B0"/>
    <w:rsid w:val="00FA14CF"/>
    <w:rsid w:val="00FA161E"/>
    <w:rsid w:val="00FA16B0"/>
    <w:rsid w:val="00FA1708"/>
    <w:rsid w:val="00FA1C2B"/>
    <w:rsid w:val="00FA1C5E"/>
    <w:rsid w:val="00FA1CF7"/>
    <w:rsid w:val="00FA1E0E"/>
    <w:rsid w:val="00FA1EDB"/>
    <w:rsid w:val="00FA1EFC"/>
    <w:rsid w:val="00FA1FC4"/>
    <w:rsid w:val="00FA2094"/>
    <w:rsid w:val="00FA20C9"/>
    <w:rsid w:val="00FA23FB"/>
    <w:rsid w:val="00FA2756"/>
    <w:rsid w:val="00FA27B3"/>
    <w:rsid w:val="00FA28F7"/>
    <w:rsid w:val="00FA2C35"/>
    <w:rsid w:val="00FA2EA0"/>
    <w:rsid w:val="00FA2FA9"/>
    <w:rsid w:val="00FA2FDB"/>
    <w:rsid w:val="00FA309D"/>
    <w:rsid w:val="00FA31D1"/>
    <w:rsid w:val="00FA31E7"/>
    <w:rsid w:val="00FA3535"/>
    <w:rsid w:val="00FA353A"/>
    <w:rsid w:val="00FA35C8"/>
    <w:rsid w:val="00FA3811"/>
    <w:rsid w:val="00FA392C"/>
    <w:rsid w:val="00FA39C4"/>
    <w:rsid w:val="00FA3A5B"/>
    <w:rsid w:val="00FA3A9F"/>
    <w:rsid w:val="00FA3B48"/>
    <w:rsid w:val="00FA3C08"/>
    <w:rsid w:val="00FA3CF3"/>
    <w:rsid w:val="00FA3D13"/>
    <w:rsid w:val="00FA3D43"/>
    <w:rsid w:val="00FA3DC3"/>
    <w:rsid w:val="00FA3DFF"/>
    <w:rsid w:val="00FA3E96"/>
    <w:rsid w:val="00FA413A"/>
    <w:rsid w:val="00FA4144"/>
    <w:rsid w:val="00FA4237"/>
    <w:rsid w:val="00FA424D"/>
    <w:rsid w:val="00FA42A2"/>
    <w:rsid w:val="00FA4409"/>
    <w:rsid w:val="00FA455B"/>
    <w:rsid w:val="00FA4661"/>
    <w:rsid w:val="00FA478A"/>
    <w:rsid w:val="00FA4801"/>
    <w:rsid w:val="00FA4878"/>
    <w:rsid w:val="00FA4A91"/>
    <w:rsid w:val="00FA4B86"/>
    <w:rsid w:val="00FA4BCE"/>
    <w:rsid w:val="00FA4CA7"/>
    <w:rsid w:val="00FA4DDF"/>
    <w:rsid w:val="00FA4EB0"/>
    <w:rsid w:val="00FA5007"/>
    <w:rsid w:val="00FA50DA"/>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99"/>
    <w:rsid w:val="00FA66C2"/>
    <w:rsid w:val="00FA66C5"/>
    <w:rsid w:val="00FA67B7"/>
    <w:rsid w:val="00FA6A01"/>
    <w:rsid w:val="00FA6A8C"/>
    <w:rsid w:val="00FA6AB5"/>
    <w:rsid w:val="00FA6B2F"/>
    <w:rsid w:val="00FA6B66"/>
    <w:rsid w:val="00FA6C1C"/>
    <w:rsid w:val="00FA6E7F"/>
    <w:rsid w:val="00FA6F7B"/>
    <w:rsid w:val="00FA6FA8"/>
    <w:rsid w:val="00FA7114"/>
    <w:rsid w:val="00FA71AC"/>
    <w:rsid w:val="00FA75CA"/>
    <w:rsid w:val="00FA7629"/>
    <w:rsid w:val="00FA779F"/>
    <w:rsid w:val="00FA7A0C"/>
    <w:rsid w:val="00FA7B92"/>
    <w:rsid w:val="00FA7D74"/>
    <w:rsid w:val="00FA7E9F"/>
    <w:rsid w:val="00FA7EF5"/>
    <w:rsid w:val="00FA7FE8"/>
    <w:rsid w:val="00FB00BC"/>
    <w:rsid w:val="00FB049A"/>
    <w:rsid w:val="00FB052D"/>
    <w:rsid w:val="00FB0AB3"/>
    <w:rsid w:val="00FB0EAD"/>
    <w:rsid w:val="00FB0ECA"/>
    <w:rsid w:val="00FB12D9"/>
    <w:rsid w:val="00FB12E3"/>
    <w:rsid w:val="00FB1415"/>
    <w:rsid w:val="00FB145D"/>
    <w:rsid w:val="00FB1469"/>
    <w:rsid w:val="00FB153F"/>
    <w:rsid w:val="00FB1593"/>
    <w:rsid w:val="00FB167E"/>
    <w:rsid w:val="00FB16BD"/>
    <w:rsid w:val="00FB1A41"/>
    <w:rsid w:val="00FB1B73"/>
    <w:rsid w:val="00FB1F14"/>
    <w:rsid w:val="00FB1F3A"/>
    <w:rsid w:val="00FB1FC8"/>
    <w:rsid w:val="00FB22D7"/>
    <w:rsid w:val="00FB2379"/>
    <w:rsid w:val="00FB24B5"/>
    <w:rsid w:val="00FB24F0"/>
    <w:rsid w:val="00FB2544"/>
    <w:rsid w:val="00FB26AB"/>
    <w:rsid w:val="00FB26ED"/>
    <w:rsid w:val="00FB2A9D"/>
    <w:rsid w:val="00FB2AB5"/>
    <w:rsid w:val="00FB2C84"/>
    <w:rsid w:val="00FB2C99"/>
    <w:rsid w:val="00FB3100"/>
    <w:rsid w:val="00FB3541"/>
    <w:rsid w:val="00FB3624"/>
    <w:rsid w:val="00FB3661"/>
    <w:rsid w:val="00FB3750"/>
    <w:rsid w:val="00FB3A29"/>
    <w:rsid w:val="00FB3C7E"/>
    <w:rsid w:val="00FB3CB7"/>
    <w:rsid w:val="00FB3CCF"/>
    <w:rsid w:val="00FB3E10"/>
    <w:rsid w:val="00FB3ECF"/>
    <w:rsid w:val="00FB3F1F"/>
    <w:rsid w:val="00FB401D"/>
    <w:rsid w:val="00FB40FF"/>
    <w:rsid w:val="00FB41FC"/>
    <w:rsid w:val="00FB420C"/>
    <w:rsid w:val="00FB423E"/>
    <w:rsid w:val="00FB4659"/>
    <w:rsid w:val="00FB4776"/>
    <w:rsid w:val="00FB4B8A"/>
    <w:rsid w:val="00FB4D2B"/>
    <w:rsid w:val="00FB4DE5"/>
    <w:rsid w:val="00FB4F43"/>
    <w:rsid w:val="00FB50C4"/>
    <w:rsid w:val="00FB5140"/>
    <w:rsid w:val="00FB5152"/>
    <w:rsid w:val="00FB519E"/>
    <w:rsid w:val="00FB52D4"/>
    <w:rsid w:val="00FB5373"/>
    <w:rsid w:val="00FB53C1"/>
    <w:rsid w:val="00FB5474"/>
    <w:rsid w:val="00FB5577"/>
    <w:rsid w:val="00FB563B"/>
    <w:rsid w:val="00FB56B3"/>
    <w:rsid w:val="00FB56D9"/>
    <w:rsid w:val="00FB586A"/>
    <w:rsid w:val="00FB58B8"/>
    <w:rsid w:val="00FB5A98"/>
    <w:rsid w:val="00FB5DE6"/>
    <w:rsid w:val="00FB5E44"/>
    <w:rsid w:val="00FB5EE2"/>
    <w:rsid w:val="00FB5F8F"/>
    <w:rsid w:val="00FB61E5"/>
    <w:rsid w:val="00FB6324"/>
    <w:rsid w:val="00FB63B0"/>
    <w:rsid w:val="00FB65ED"/>
    <w:rsid w:val="00FB6642"/>
    <w:rsid w:val="00FB680E"/>
    <w:rsid w:val="00FB68AC"/>
    <w:rsid w:val="00FB6904"/>
    <w:rsid w:val="00FB6915"/>
    <w:rsid w:val="00FB69DA"/>
    <w:rsid w:val="00FB6A6A"/>
    <w:rsid w:val="00FB6A71"/>
    <w:rsid w:val="00FB6B62"/>
    <w:rsid w:val="00FB6B73"/>
    <w:rsid w:val="00FB6C23"/>
    <w:rsid w:val="00FB6CD9"/>
    <w:rsid w:val="00FB6EA3"/>
    <w:rsid w:val="00FB7240"/>
    <w:rsid w:val="00FB73CC"/>
    <w:rsid w:val="00FB7655"/>
    <w:rsid w:val="00FB7658"/>
    <w:rsid w:val="00FB79C9"/>
    <w:rsid w:val="00FB7A0B"/>
    <w:rsid w:val="00FB7ABE"/>
    <w:rsid w:val="00FB7E61"/>
    <w:rsid w:val="00FB7F58"/>
    <w:rsid w:val="00FC0065"/>
    <w:rsid w:val="00FC016B"/>
    <w:rsid w:val="00FC040C"/>
    <w:rsid w:val="00FC0447"/>
    <w:rsid w:val="00FC062F"/>
    <w:rsid w:val="00FC069F"/>
    <w:rsid w:val="00FC0754"/>
    <w:rsid w:val="00FC07A2"/>
    <w:rsid w:val="00FC07E8"/>
    <w:rsid w:val="00FC0968"/>
    <w:rsid w:val="00FC0A44"/>
    <w:rsid w:val="00FC0D46"/>
    <w:rsid w:val="00FC0E17"/>
    <w:rsid w:val="00FC0F27"/>
    <w:rsid w:val="00FC0F4D"/>
    <w:rsid w:val="00FC0F87"/>
    <w:rsid w:val="00FC0F9C"/>
    <w:rsid w:val="00FC11AD"/>
    <w:rsid w:val="00FC123D"/>
    <w:rsid w:val="00FC154D"/>
    <w:rsid w:val="00FC1571"/>
    <w:rsid w:val="00FC15D6"/>
    <w:rsid w:val="00FC1A10"/>
    <w:rsid w:val="00FC1BE5"/>
    <w:rsid w:val="00FC1C1D"/>
    <w:rsid w:val="00FC1EDC"/>
    <w:rsid w:val="00FC226D"/>
    <w:rsid w:val="00FC2527"/>
    <w:rsid w:val="00FC2749"/>
    <w:rsid w:val="00FC2860"/>
    <w:rsid w:val="00FC2AE0"/>
    <w:rsid w:val="00FC2DB8"/>
    <w:rsid w:val="00FC2E08"/>
    <w:rsid w:val="00FC2F46"/>
    <w:rsid w:val="00FC2FC7"/>
    <w:rsid w:val="00FC31B4"/>
    <w:rsid w:val="00FC3279"/>
    <w:rsid w:val="00FC331A"/>
    <w:rsid w:val="00FC33B2"/>
    <w:rsid w:val="00FC3405"/>
    <w:rsid w:val="00FC35D9"/>
    <w:rsid w:val="00FC3614"/>
    <w:rsid w:val="00FC3733"/>
    <w:rsid w:val="00FC37ED"/>
    <w:rsid w:val="00FC389D"/>
    <w:rsid w:val="00FC3A3F"/>
    <w:rsid w:val="00FC3AEE"/>
    <w:rsid w:val="00FC3C56"/>
    <w:rsid w:val="00FC4128"/>
    <w:rsid w:val="00FC4216"/>
    <w:rsid w:val="00FC42A3"/>
    <w:rsid w:val="00FC43C2"/>
    <w:rsid w:val="00FC43CE"/>
    <w:rsid w:val="00FC43E7"/>
    <w:rsid w:val="00FC4521"/>
    <w:rsid w:val="00FC464C"/>
    <w:rsid w:val="00FC47A6"/>
    <w:rsid w:val="00FC48BE"/>
    <w:rsid w:val="00FC48EF"/>
    <w:rsid w:val="00FC4994"/>
    <w:rsid w:val="00FC4A6E"/>
    <w:rsid w:val="00FC4AC5"/>
    <w:rsid w:val="00FC4AC9"/>
    <w:rsid w:val="00FC4B5E"/>
    <w:rsid w:val="00FC4BF0"/>
    <w:rsid w:val="00FC4C1C"/>
    <w:rsid w:val="00FC4D43"/>
    <w:rsid w:val="00FC4E73"/>
    <w:rsid w:val="00FC4EB3"/>
    <w:rsid w:val="00FC50DE"/>
    <w:rsid w:val="00FC51F4"/>
    <w:rsid w:val="00FC52C7"/>
    <w:rsid w:val="00FC5320"/>
    <w:rsid w:val="00FC577F"/>
    <w:rsid w:val="00FC579E"/>
    <w:rsid w:val="00FC5851"/>
    <w:rsid w:val="00FC5893"/>
    <w:rsid w:val="00FC58DE"/>
    <w:rsid w:val="00FC5A42"/>
    <w:rsid w:val="00FC5AB8"/>
    <w:rsid w:val="00FC5D9B"/>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6E26"/>
    <w:rsid w:val="00FC7068"/>
    <w:rsid w:val="00FC7113"/>
    <w:rsid w:val="00FC7221"/>
    <w:rsid w:val="00FC7384"/>
    <w:rsid w:val="00FC7481"/>
    <w:rsid w:val="00FC757D"/>
    <w:rsid w:val="00FC7599"/>
    <w:rsid w:val="00FC77A7"/>
    <w:rsid w:val="00FC7805"/>
    <w:rsid w:val="00FC790F"/>
    <w:rsid w:val="00FC7926"/>
    <w:rsid w:val="00FC7951"/>
    <w:rsid w:val="00FC7CA4"/>
    <w:rsid w:val="00FC7DE0"/>
    <w:rsid w:val="00FC7EAE"/>
    <w:rsid w:val="00FC7F5A"/>
    <w:rsid w:val="00FD009A"/>
    <w:rsid w:val="00FD0145"/>
    <w:rsid w:val="00FD0151"/>
    <w:rsid w:val="00FD0202"/>
    <w:rsid w:val="00FD02BD"/>
    <w:rsid w:val="00FD030A"/>
    <w:rsid w:val="00FD0539"/>
    <w:rsid w:val="00FD0622"/>
    <w:rsid w:val="00FD063D"/>
    <w:rsid w:val="00FD0653"/>
    <w:rsid w:val="00FD08ED"/>
    <w:rsid w:val="00FD09E6"/>
    <w:rsid w:val="00FD0A12"/>
    <w:rsid w:val="00FD0A4E"/>
    <w:rsid w:val="00FD0D31"/>
    <w:rsid w:val="00FD0E1A"/>
    <w:rsid w:val="00FD0F17"/>
    <w:rsid w:val="00FD0F8F"/>
    <w:rsid w:val="00FD1031"/>
    <w:rsid w:val="00FD103F"/>
    <w:rsid w:val="00FD10F3"/>
    <w:rsid w:val="00FD11C7"/>
    <w:rsid w:val="00FD1393"/>
    <w:rsid w:val="00FD14E3"/>
    <w:rsid w:val="00FD158B"/>
    <w:rsid w:val="00FD1941"/>
    <w:rsid w:val="00FD19E5"/>
    <w:rsid w:val="00FD1B91"/>
    <w:rsid w:val="00FD1D2E"/>
    <w:rsid w:val="00FD1D7A"/>
    <w:rsid w:val="00FD1E2E"/>
    <w:rsid w:val="00FD1E5B"/>
    <w:rsid w:val="00FD220E"/>
    <w:rsid w:val="00FD22BE"/>
    <w:rsid w:val="00FD22CF"/>
    <w:rsid w:val="00FD236B"/>
    <w:rsid w:val="00FD23AA"/>
    <w:rsid w:val="00FD242F"/>
    <w:rsid w:val="00FD2656"/>
    <w:rsid w:val="00FD2785"/>
    <w:rsid w:val="00FD29A5"/>
    <w:rsid w:val="00FD2B64"/>
    <w:rsid w:val="00FD2B74"/>
    <w:rsid w:val="00FD2E65"/>
    <w:rsid w:val="00FD31B3"/>
    <w:rsid w:val="00FD32B0"/>
    <w:rsid w:val="00FD32FB"/>
    <w:rsid w:val="00FD33FC"/>
    <w:rsid w:val="00FD3447"/>
    <w:rsid w:val="00FD34BD"/>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6C7"/>
    <w:rsid w:val="00FD56F7"/>
    <w:rsid w:val="00FD5812"/>
    <w:rsid w:val="00FD581B"/>
    <w:rsid w:val="00FD5890"/>
    <w:rsid w:val="00FD5943"/>
    <w:rsid w:val="00FD5988"/>
    <w:rsid w:val="00FD5B9E"/>
    <w:rsid w:val="00FD5BFD"/>
    <w:rsid w:val="00FD5CBB"/>
    <w:rsid w:val="00FD5E7A"/>
    <w:rsid w:val="00FD5F28"/>
    <w:rsid w:val="00FD5FCB"/>
    <w:rsid w:val="00FD6156"/>
    <w:rsid w:val="00FD61A3"/>
    <w:rsid w:val="00FD62EB"/>
    <w:rsid w:val="00FD63BB"/>
    <w:rsid w:val="00FD64BD"/>
    <w:rsid w:val="00FD64C2"/>
    <w:rsid w:val="00FD6564"/>
    <w:rsid w:val="00FD6633"/>
    <w:rsid w:val="00FD6A2F"/>
    <w:rsid w:val="00FD6A69"/>
    <w:rsid w:val="00FD6A7A"/>
    <w:rsid w:val="00FD6B08"/>
    <w:rsid w:val="00FD6B0C"/>
    <w:rsid w:val="00FD6B74"/>
    <w:rsid w:val="00FD6BCD"/>
    <w:rsid w:val="00FD6BF6"/>
    <w:rsid w:val="00FD6C2E"/>
    <w:rsid w:val="00FD6CB6"/>
    <w:rsid w:val="00FD6D10"/>
    <w:rsid w:val="00FD6D8D"/>
    <w:rsid w:val="00FD6DA1"/>
    <w:rsid w:val="00FD6F99"/>
    <w:rsid w:val="00FD70AE"/>
    <w:rsid w:val="00FD737F"/>
    <w:rsid w:val="00FD73AF"/>
    <w:rsid w:val="00FD7461"/>
    <w:rsid w:val="00FD75D3"/>
    <w:rsid w:val="00FD7787"/>
    <w:rsid w:val="00FD780C"/>
    <w:rsid w:val="00FD7829"/>
    <w:rsid w:val="00FD7B26"/>
    <w:rsid w:val="00FD7C3C"/>
    <w:rsid w:val="00FD7D9F"/>
    <w:rsid w:val="00FD7E36"/>
    <w:rsid w:val="00FE002E"/>
    <w:rsid w:val="00FE0140"/>
    <w:rsid w:val="00FE0167"/>
    <w:rsid w:val="00FE022B"/>
    <w:rsid w:val="00FE03C8"/>
    <w:rsid w:val="00FE058E"/>
    <w:rsid w:val="00FE0590"/>
    <w:rsid w:val="00FE06CC"/>
    <w:rsid w:val="00FE08ED"/>
    <w:rsid w:val="00FE0CF4"/>
    <w:rsid w:val="00FE10E2"/>
    <w:rsid w:val="00FE10FA"/>
    <w:rsid w:val="00FE118C"/>
    <w:rsid w:val="00FE1563"/>
    <w:rsid w:val="00FE1722"/>
    <w:rsid w:val="00FE19CF"/>
    <w:rsid w:val="00FE1AD4"/>
    <w:rsid w:val="00FE2164"/>
    <w:rsid w:val="00FE22E0"/>
    <w:rsid w:val="00FE2398"/>
    <w:rsid w:val="00FE255F"/>
    <w:rsid w:val="00FE26BD"/>
    <w:rsid w:val="00FE2839"/>
    <w:rsid w:val="00FE29A1"/>
    <w:rsid w:val="00FE29C7"/>
    <w:rsid w:val="00FE2AE1"/>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13C"/>
    <w:rsid w:val="00FE42DF"/>
    <w:rsid w:val="00FE4322"/>
    <w:rsid w:val="00FE44E0"/>
    <w:rsid w:val="00FE462A"/>
    <w:rsid w:val="00FE4646"/>
    <w:rsid w:val="00FE46B8"/>
    <w:rsid w:val="00FE4CD0"/>
    <w:rsid w:val="00FE4D03"/>
    <w:rsid w:val="00FE4D90"/>
    <w:rsid w:val="00FE4DAA"/>
    <w:rsid w:val="00FE4EA8"/>
    <w:rsid w:val="00FE4EBD"/>
    <w:rsid w:val="00FE5042"/>
    <w:rsid w:val="00FE5115"/>
    <w:rsid w:val="00FE5134"/>
    <w:rsid w:val="00FE515A"/>
    <w:rsid w:val="00FE5421"/>
    <w:rsid w:val="00FE54C7"/>
    <w:rsid w:val="00FE5624"/>
    <w:rsid w:val="00FE5B2C"/>
    <w:rsid w:val="00FE5CBE"/>
    <w:rsid w:val="00FE5D2C"/>
    <w:rsid w:val="00FE5E67"/>
    <w:rsid w:val="00FE5F7A"/>
    <w:rsid w:val="00FE5FBF"/>
    <w:rsid w:val="00FE60F9"/>
    <w:rsid w:val="00FE61EF"/>
    <w:rsid w:val="00FE6224"/>
    <w:rsid w:val="00FE64FD"/>
    <w:rsid w:val="00FE67AF"/>
    <w:rsid w:val="00FE6AF1"/>
    <w:rsid w:val="00FE6C25"/>
    <w:rsid w:val="00FE7126"/>
    <w:rsid w:val="00FE7278"/>
    <w:rsid w:val="00FE787F"/>
    <w:rsid w:val="00FE7C2F"/>
    <w:rsid w:val="00FE7D55"/>
    <w:rsid w:val="00FE7E48"/>
    <w:rsid w:val="00FE7E75"/>
    <w:rsid w:val="00FF014E"/>
    <w:rsid w:val="00FF02D6"/>
    <w:rsid w:val="00FF033A"/>
    <w:rsid w:val="00FF03BF"/>
    <w:rsid w:val="00FF06C2"/>
    <w:rsid w:val="00FF08A5"/>
    <w:rsid w:val="00FF0964"/>
    <w:rsid w:val="00FF096C"/>
    <w:rsid w:val="00FF0B9E"/>
    <w:rsid w:val="00FF0F4A"/>
    <w:rsid w:val="00FF0F67"/>
    <w:rsid w:val="00FF11DD"/>
    <w:rsid w:val="00FF13FE"/>
    <w:rsid w:val="00FF16F2"/>
    <w:rsid w:val="00FF175B"/>
    <w:rsid w:val="00FF18CC"/>
    <w:rsid w:val="00FF19E6"/>
    <w:rsid w:val="00FF19F7"/>
    <w:rsid w:val="00FF1B8A"/>
    <w:rsid w:val="00FF1C37"/>
    <w:rsid w:val="00FF1CB7"/>
    <w:rsid w:val="00FF1F9B"/>
    <w:rsid w:val="00FF1FF2"/>
    <w:rsid w:val="00FF2039"/>
    <w:rsid w:val="00FF2151"/>
    <w:rsid w:val="00FF222B"/>
    <w:rsid w:val="00FF2289"/>
    <w:rsid w:val="00FF2525"/>
    <w:rsid w:val="00FF2528"/>
    <w:rsid w:val="00FF26CF"/>
    <w:rsid w:val="00FF276B"/>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3EA"/>
    <w:rsid w:val="00FF54EB"/>
    <w:rsid w:val="00FF579D"/>
    <w:rsid w:val="00FF5844"/>
    <w:rsid w:val="00FF5C81"/>
    <w:rsid w:val="00FF5E98"/>
    <w:rsid w:val="00FF5EE1"/>
    <w:rsid w:val="00FF5FD2"/>
    <w:rsid w:val="00FF6133"/>
    <w:rsid w:val="00FF61A8"/>
    <w:rsid w:val="00FF6490"/>
    <w:rsid w:val="00FF66B8"/>
    <w:rsid w:val="00FF674F"/>
    <w:rsid w:val="00FF678C"/>
    <w:rsid w:val="00FF67EB"/>
    <w:rsid w:val="00FF6822"/>
    <w:rsid w:val="00FF698D"/>
    <w:rsid w:val="00FF69FF"/>
    <w:rsid w:val="00FF6AE3"/>
    <w:rsid w:val="00FF6C9C"/>
    <w:rsid w:val="00FF6D13"/>
    <w:rsid w:val="00FF6D4C"/>
    <w:rsid w:val="00FF705E"/>
    <w:rsid w:val="00FF7066"/>
    <w:rsid w:val="00FF70B3"/>
    <w:rsid w:val="00FF7353"/>
    <w:rsid w:val="00FF739F"/>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0719B3"/>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0DE26A"/>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16BB4D"/>
    <w:rsid w:val="103A18CD"/>
    <w:rsid w:val="1056ADA5"/>
    <w:rsid w:val="107C5ED1"/>
    <w:rsid w:val="10835337"/>
    <w:rsid w:val="10876FE9"/>
    <w:rsid w:val="108F7553"/>
    <w:rsid w:val="10E39114"/>
    <w:rsid w:val="10E807B4"/>
    <w:rsid w:val="11299C83"/>
    <w:rsid w:val="1194449C"/>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E49F8A"/>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5EB33"/>
    <w:rsid w:val="23F95DF0"/>
    <w:rsid w:val="2400AD0D"/>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B86A7C"/>
    <w:rsid w:val="3CE39E5A"/>
    <w:rsid w:val="3D21EE21"/>
    <w:rsid w:val="3D36E7A4"/>
    <w:rsid w:val="3D3BC25B"/>
    <w:rsid w:val="3DA8AF27"/>
    <w:rsid w:val="3DAA1F36"/>
    <w:rsid w:val="3DAF9A02"/>
    <w:rsid w:val="3DE9C133"/>
    <w:rsid w:val="3E2F0135"/>
    <w:rsid w:val="3E36682B"/>
    <w:rsid w:val="3E3D27EC"/>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C8B9D4"/>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6CAE36"/>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0F1F7"/>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2A478"/>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E6E122"/>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B76028"/>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995AD6"/>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AC7BA6"/>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1FF9B20"/>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D838B6"/>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DE484"/>
    <w:rsid w:val="7D49971A"/>
    <w:rsid w:val="7D57A13D"/>
    <w:rsid w:val="7D6A13B4"/>
    <w:rsid w:val="7D981C97"/>
    <w:rsid w:val="7D9C3A4E"/>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1F6C305-69AD-4193-99AE-FE057952B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D9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uiPriority w:val="9"/>
    <w:qFormat/>
    <w:rsid w:val="001558D7"/>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6"/>
      </w:numPr>
      <w:spacing w:before="240"/>
      <w:jc w:val="both"/>
    </w:pPr>
    <w:rPr>
      <w:b/>
      <w:bCs/>
    </w:rPr>
  </w:style>
  <w:style w:type="paragraph" w:customStyle="1" w:styleId="Observation">
    <w:name w:val="Observation"/>
    <w:basedOn w:val="Proposal"/>
    <w:link w:val="ObservationChar"/>
    <w:qFormat/>
    <w:rsid w:val="00593632"/>
    <w:pPr>
      <w:numPr>
        <w:numId w:val="8"/>
      </w:numPr>
      <w:jc w:val="left"/>
    </w:pPr>
    <w:rPr>
      <w:bCs w:val="0"/>
      <w:i/>
      <w:kern w:val="24"/>
    </w:rPr>
  </w:style>
  <w:style w:type="character" w:customStyle="1" w:styleId="ProposalChar">
    <w:name w:val="Proposal Char"/>
    <w:basedOn w:val="CaptionChar1"/>
    <w:link w:val="Proposal"/>
    <w:qFormat/>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uiPriority w:val="9"/>
    <w:rsid w:val="008D0DD3"/>
    <w:rPr>
      <w:rFonts w:ascii="Arial" w:hAnsi="Arial"/>
      <w:sz w:val="24"/>
      <w:lang w:val="en-GB"/>
    </w:rPr>
  </w:style>
  <w:style w:type="character" w:customStyle="1" w:styleId="TANChar">
    <w:name w:val="TAN Char"/>
    <w:link w:val="TAN"/>
    <w:qFormat/>
    <w:rsid w:val="00DA6287"/>
    <w:rPr>
      <w:rFonts w:ascii="Arial" w:hAnsi="Arial"/>
      <w:sz w:val="18"/>
    </w:rPr>
  </w:style>
  <w:style w:type="paragraph" w:customStyle="1" w:styleId="References">
    <w:name w:val="References"/>
    <w:basedOn w:val="Normal"/>
    <w:uiPriority w:val="99"/>
    <w:rsid w:val="00E91477"/>
    <w:pPr>
      <w:numPr>
        <w:numId w:val="11"/>
      </w:numPr>
      <w:tabs>
        <w:tab w:val="clear" w:pos="360"/>
      </w:tabs>
      <w:spacing w:after="80"/>
    </w:pPr>
    <w:rPr>
      <w:rFonts w:eastAsia="MS Mincho"/>
      <w:sz w:val="18"/>
      <w:lang w:eastAsia="en-GB"/>
    </w:rPr>
  </w:style>
  <w:style w:type="paragraph" w:customStyle="1" w:styleId="pf0">
    <w:name w:val="pf0"/>
    <w:basedOn w:val="Normal"/>
    <w:rsid w:val="00710ED6"/>
    <w:pPr>
      <w:overflowPunct/>
      <w:autoSpaceDE/>
      <w:autoSpaceDN/>
      <w:adjustRightInd/>
      <w:spacing w:before="100" w:beforeAutospacing="1" w:after="100" w:afterAutospacing="1"/>
      <w:ind w:left="360"/>
      <w:textAlignment w:val="auto"/>
    </w:pPr>
    <w:rPr>
      <w:rFonts w:eastAsia="Times New Roman"/>
      <w:sz w:val="24"/>
      <w:szCs w:val="24"/>
    </w:rPr>
  </w:style>
  <w:style w:type="character" w:customStyle="1" w:styleId="TALCar">
    <w:name w:val="TAL Car"/>
    <w:link w:val="TAL"/>
    <w:qFormat/>
    <w:rsid w:val="004C17B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688516">
      <w:bodyDiv w:val="1"/>
      <w:marLeft w:val="0"/>
      <w:marRight w:val="0"/>
      <w:marTop w:val="0"/>
      <w:marBottom w:val="0"/>
      <w:divBdr>
        <w:top w:val="none" w:sz="0" w:space="0" w:color="auto"/>
        <w:left w:val="none" w:sz="0" w:space="0" w:color="auto"/>
        <w:bottom w:val="none" w:sz="0" w:space="0" w:color="auto"/>
        <w:right w:val="none" w:sz="0" w:space="0" w:color="auto"/>
      </w:divBdr>
    </w:div>
    <w:div w:id="32661274">
      <w:bodyDiv w:val="1"/>
      <w:marLeft w:val="0"/>
      <w:marRight w:val="0"/>
      <w:marTop w:val="0"/>
      <w:marBottom w:val="0"/>
      <w:divBdr>
        <w:top w:val="none" w:sz="0" w:space="0" w:color="auto"/>
        <w:left w:val="none" w:sz="0" w:space="0" w:color="auto"/>
        <w:bottom w:val="none" w:sz="0" w:space="0" w:color="auto"/>
        <w:right w:val="none" w:sz="0" w:space="0" w:color="auto"/>
      </w:divBdr>
    </w:div>
    <w:div w:id="41905799">
      <w:bodyDiv w:val="1"/>
      <w:marLeft w:val="0"/>
      <w:marRight w:val="0"/>
      <w:marTop w:val="0"/>
      <w:marBottom w:val="0"/>
      <w:divBdr>
        <w:top w:val="none" w:sz="0" w:space="0" w:color="auto"/>
        <w:left w:val="none" w:sz="0" w:space="0" w:color="auto"/>
        <w:bottom w:val="none" w:sz="0" w:space="0" w:color="auto"/>
        <w:right w:val="none" w:sz="0" w:space="0" w:color="auto"/>
      </w:divBdr>
    </w:div>
    <w:div w:id="4190896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77333976">
      <w:bodyDiv w:val="1"/>
      <w:marLeft w:val="0"/>
      <w:marRight w:val="0"/>
      <w:marTop w:val="0"/>
      <w:marBottom w:val="0"/>
      <w:divBdr>
        <w:top w:val="none" w:sz="0" w:space="0" w:color="auto"/>
        <w:left w:val="none" w:sz="0" w:space="0" w:color="auto"/>
        <w:bottom w:val="none" w:sz="0" w:space="0" w:color="auto"/>
        <w:right w:val="none" w:sz="0" w:space="0" w:color="auto"/>
      </w:divBdr>
    </w:div>
    <w:div w:id="85197500">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60792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1170078">
      <w:bodyDiv w:val="1"/>
      <w:marLeft w:val="0"/>
      <w:marRight w:val="0"/>
      <w:marTop w:val="0"/>
      <w:marBottom w:val="0"/>
      <w:divBdr>
        <w:top w:val="none" w:sz="0" w:space="0" w:color="auto"/>
        <w:left w:val="none" w:sz="0" w:space="0" w:color="auto"/>
        <w:bottom w:val="none" w:sz="0" w:space="0" w:color="auto"/>
        <w:right w:val="none" w:sz="0" w:space="0" w:color="auto"/>
      </w:divBdr>
    </w:div>
    <w:div w:id="1861403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830102">
      <w:bodyDiv w:val="1"/>
      <w:marLeft w:val="0"/>
      <w:marRight w:val="0"/>
      <w:marTop w:val="0"/>
      <w:marBottom w:val="0"/>
      <w:divBdr>
        <w:top w:val="none" w:sz="0" w:space="0" w:color="auto"/>
        <w:left w:val="none" w:sz="0" w:space="0" w:color="auto"/>
        <w:bottom w:val="none" w:sz="0" w:space="0" w:color="auto"/>
        <w:right w:val="none" w:sz="0" w:space="0" w:color="auto"/>
      </w:divBdr>
    </w:div>
    <w:div w:id="204681124">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2321784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36451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01496475">
      <w:bodyDiv w:val="1"/>
      <w:marLeft w:val="0"/>
      <w:marRight w:val="0"/>
      <w:marTop w:val="0"/>
      <w:marBottom w:val="0"/>
      <w:divBdr>
        <w:top w:val="none" w:sz="0" w:space="0" w:color="auto"/>
        <w:left w:val="none" w:sz="0" w:space="0" w:color="auto"/>
        <w:bottom w:val="none" w:sz="0" w:space="0" w:color="auto"/>
        <w:right w:val="none" w:sz="0" w:space="0" w:color="auto"/>
      </w:divBdr>
    </w:div>
    <w:div w:id="32127741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75586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607221">
      <w:bodyDiv w:val="1"/>
      <w:marLeft w:val="0"/>
      <w:marRight w:val="0"/>
      <w:marTop w:val="0"/>
      <w:marBottom w:val="0"/>
      <w:divBdr>
        <w:top w:val="none" w:sz="0" w:space="0" w:color="auto"/>
        <w:left w:val="none" w:sz="0" w:space="0" w:color="auto"/>
        <w:bottom w:val="none" w:sz="0" w:space="0" w:color="auto"/>
        <w:right w:val="none" w:sz="0" w:space="0" w:color="auto"/>
      </w:divBdr>
    </w:div>
    <w:div w:id="359478469">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14901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156364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690140">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44035253">
      <w:bodyDiv w:val="1"/>
      <w:marLeft w:val="0"/>
      <w:marRight w:val="0"/>
      <w:marTop w:val="0"/>
      <w:marBottom w:val="0"/>
      <w:divBdr>
        <w:top w:val="none" w:sz="0" w:space="0" w:color="auto"/>
        <w:left w:val="none" w:sz="0" w:space="0" w:color="auto"/>
        <w:bottom w:val="none" w:sz="0" w:space="0" w:color="auto"/>
        <w:right w:val="none" w:sz="0" w:space="0" w:color="auto"/>
      </w:divBdr>
    </w:div>
    <w:div w:id="47888611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493688142">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788119">
      <w:bodyDiv w:val="1"/>
      <w:marLeft w:val="0"/>
      <w:marRight w:val="0"/>
      <w:marTop w:val="0"/>
      <w:marBottom w:val="0"/>
      <w:divBdr>
        <w:top w:val="none" w:sz="0" w:space="0" w:color="auto"/>
        <w:left w:val="none" w:sz="0" w:space="0" w:color="auto"/>
        <w:bottom w:val="none" w:sz="0" w:space="0" w:color="auto"/>
        <w:right w:val="none" w:sz="0" w:space="0" w:color="auto"/>
      </w:divBdr>
    </w:div>
    <w:div w:id="532349628">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2328374">
      <w:bodyDiv w:val="1"/>
      <w:marLeft w:val="0"/>
      <w:marRight w:val="0"/>
      <w:marTop w:val="0"/>
      <w:marBottom w:val="0"/>
      <w:divBdr>
        <w:top w:val="none" w:sz="0" w:space="0" w:color="auto"/>
        <w:left w:val="none" w:sz="0" w:space="0" w:color="auto"/>
        <w:bottom w:val="none" w:sz="0" w:space="0" w:color="auto"/>
        <w:right w:val="none" w:sz="0" w:space="0" w:color="auto"/>
      </w:divBdr>
      <w:divsChild>
        <w:div w:id="966593459">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46983">
      <w:bodyDiv w:val="1"/>
      <w:marLeft w:val="0"/>
      <w:marRight w:val="0"/>
      <w:marTop w:val="0"/>
      <w:marBottom w:val="0"/>
      <w:divBdr>
        <w:top w:val="none" w:sz="0" w:space="0" w:color="auto"/>
        <w:left w:val="none" w:sz="0" w:space="0" w:color="auto"/>
        <w:bottom w:val="none" w:sz="0" w:space="0" w:color="auto"/>
        <w:right w:val="none" w:sz="0" w:space="0" w:color="auto"/>
      </w:divBdr>
    </w:div>
    <w:div w:id="571088424">
      <w:bodyDiv w:val="1"/>
      <w:marLeft w:val="0"/>
      <w:marRight w:val="0"/>
      <w:marTop w:val="0"/>
      <w:marBottom w:val="0"/>
      <w:divBdr>
        <w:top w:val="none" w:sz="0" w:space="0" w:color="auto"/>
        <w:left w:val="none" w:sz="0" w:space="0" w:color="auto"/>
        <w:bottom w:val="none" w:sz="0" w:space="0" w:color="auto"/>
        <w:right w:val="none" w:sz="0" w:space="0" w:color="auto"/>
      </w:divBdr>
    </w:div>
    <w:div w:id="571232432">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0717175">
      <w:bodyDiv w:val="1"/>
      <w:marLeft w:val="0"/>
      <w:marRight w:val="0"/>
      <w:marTop w:val="0"/>
      <w:marBottom w:val="0"/>
      <w:divBdr>
        <w:top w:val="none" w:sz="0" w:space="0" w:color="auto"/>
        <w:left w:val="none" w:sz="0" w:space="0" w:color="auto"/>
        <w:bottom w:val="none" w:sz="0" w:space="0" w:color="auto"/>
        <w:right w:val="none" w:sz="0" w:space="0" w:color="auto"/>
      </w:divBdr>
    </w:div>
    <w:div w:id="587423676">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3977023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3580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33424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43154">
      <w:bodyDiv w:val="1"/>
      <w:marLeft w:val="0"/>
      <w:marRight w:val="0"/>
      <w:marTop w:val="0"/>
      <w:marBottom w:val="0"/>
      <w:divBdr>
        <w:top w:val="none" w:sz="0" w:space="0" w:color="auto"/>
        <w:left w:val="none" w:sz="0" w:space="0" w:color="auto"/>
        <w:bottom w:val="none" w:sz="0" w:space="0" w:color="auto"/>
        <w:right w:val="none" w:sz="0" w:space="0" w:color="auto"/>
      </w:divBdr>
    </w:div>
    <w:div w:id="700518073">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05126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344209">
      <w:bodyDiv w:val="1"/>
      <w:marLeft w:val="0"/>
      <w:marRight w:val="0"/>
      <w:marTop w:val="0"/>
      <w:marBottom w:val="0"/>
      <w:divBdr>
        <w:top w:val="none" w:sz="0" w:space="0" w:color="auto"/>
        <w:left w:val="none" w:sz="0" w:space="0" w:color="auto"/>
        <w:bottom w:val="none" w:sz="0" w:space="0" w:color="auto"/>
        <w:right w:val="none" w:sz="0" w:space="0" w:color="auto"/>
      </w:divBdr>
    </w:div>
    <w:div w:id="778573040">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543704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606403">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885221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2734">
      <w:bodyDiv w:val="1"/>
      <w:marLeft w:val="0"/>
      <w:marRight w:val="0"/>
      <w:marTop w:val="0"/>
      <w:marBottom w:val="0"/>
      <w:divBdr>
        <w:top w:val="none" w:sz="0" w:space="0" w:color="auto"/>
        <w:left w:val="none" w:sz="0" w:space="0" w:color="auto"/>
        <w:bottom w:val="none" w:sz="0" w:space="0" w:color="auto"/>
        <w:right w:val="none" w:sz="0" w:space="0" w:color="auto"/>
      </w:divBdr>
    </w:div>
    <w:div w:id="936988883">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850955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887248">
      <w:bodyDiv w:val="1"/>
      <w:marLeft w:val="0"/>
      <w:marRight w:val="0"/>
      <w:marTop w:val="0"/>
      <w:marBottom w:val="0"/>
      <w:divBdr>
        <w:top w:val="none" w:sz="0" w:space="0" w:color="auto"/>
        <w:left w:val="none" w:sz="0" w:space="0" w:color="auto"/>
        <w:bottom w:val="none" w:sz="0" w:space="0" w:color="auto"/>
        <w:right w:val="none" w:sz="0" w:space="0" w:color="auto"/>
      </w:divBdr>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425180">
      <w:bodyDiv w:val="1"/>
      <w:marLeft w:val="0"/>
      <w:marRight w:val="0"/>
      <w:marTop w:val="0"/>
      <w:marBottom w:val="0"/>
      <w:divBdr>
        <w:top w:val="none" w:sz="0" w:space="0" w:color="auto"/>
        <w:left w:val="none" w:sz="0" w:space="0" w:color="auto"/>
        <w:bottom w:val="none" w:sz="0" w:space="0" w:color="auto"/>
        <w:right w:val="none" w:sz="0" w:space="0" w:color="auto"/>
      </w:divBdr>
      <w:divsChild>
        <w:div w:id="489904790">
          <w:marLeft w:val="0"/>
          <w:marRight w:val="0"/>
          <w:marTop w:val="0"/>
          <w:marBottom w:val="0"/>
          <w:divBdr>
            <w:top w:val="none" w:sz="0" w:space="0" w:color="auto"/>
            <w:left w:val="none" w:sz="0" w:space="0" w:color="auto"/>
            <w:bottom w:val="none" w:sz="0" w:space="0" w:color="auto"/>
            <w:right w:val="none" w:sz="0" w:space="0" w:color="auto"/>
          </w:divBdr>
        </w:div>
        <w:div w:id="596600676">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0">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3424336">
      <w:bodyDiv w:val="1"/>
      <w:marLeft w:val="0"/>
      <w:marRight w:val="0"/>
      <w:marTop w:val="0"/>
      <w:marBottom w:val="0"/>
      <w:divBdr>
        <w:top w:val="none" w:sz="0" w:space="0" w:color="auto"/>
        <w:left w:val="none" w:sz="0" w:space="0" w:color="auto"/>
        <w:bottom w:val="none" w:sz="0" w:space="0" w:color="auto"/>
        <w:right w:val="none" w:sz="0" w:space="0" w:color="auto"/>
      </w:divBdr>
    </w:div>
    <w:div w:id="115448812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537536">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7473909">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22332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18100">
      <w:bodyDiv w:val="1"/>
      <w:marLeft w:val="0"/>
      <w:marRight w:val="0"/>
      <w:marTop w:val="0"/>
      <w:marBottom w:val="0"/>
      <w:divBdr>
        <w:top w:val="none" w:sz="0" w:space="0" w:color="auto"/>
        <w:left w:val="none" w:sz="0" w:space="0" w:color="auto"/>
        <w:bottom w:val="none" w:sz="0" w:space="0" w:color="auto"/>
        <w:right w:val="none" w:sz="0" w:space="0" w:color="auto"/>
      </w:divBdr>
    </w:div>
    <w:div w:id="1260025444">
      <w:bodyDiv w:val="1"/>
      <w:marLeft w:val="0"/>
      <w:marRight w:val="0"/>
      <w:marTop w:val="0"/>
      <w:marBottom w:val="0"/>
      <w:divBdr>
        <w:top w:val="none" w:sz="0" w:space="0" w:color="auto"/>
        <w:left w:val="none" w:sz="0" w:space="0" w:color="auto"/>
        <w:bottom w:val="none" w:sz="0" w:space="0" w:color="auto"/>
        <w:right w:val="none" w:sz="0" w:space="0" w:color="auto"/>
      </w:divBdr>
    </w:div>
    <w:div w:id="1265191127">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008804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862773">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540939">
      <w:bodyDiv w:val="1"/>
      <w:marLeft w:val="0"/>
      <w:marRight w:val="0"/>
      <w:marTop w:val="0"/>
      <w:marBottom w:val="0"/>
      <w:divBdr>
        <w:top w:val="none" w:sz="0" w:space="0" w:color="auto"/>
        <w:left w:val="none" w:sz="0" w:space="0" w:color="auto"/>
        <w:bottom w:val="none" w:sz="0" w:space="0" w:color="auto"/>
        <w:right w:val="none" w:sz="0" w:space="0" w:color="auto"/>
      </w:divBdr>
      <w:divsChild>
        <w:div w:id="14696365">
          <w:marLeft w:val="0"/>
          <w:marRight w:val="0"/>
          <w:marTop w:val="0"/>
          <w:marBottom w:val="0"/>
          <w:divBdr>
            <w:top w:val="none" w:sz="0" w:space="0" w:color="auto"/>
            <w:left w:val="none" w:sz="0" w:space="0" w:color="auto"/>
            <w:bottom w:val="none" w:sz="0" w:space="0" w:color="auto"/>
            <w:right w:val="none" w:sz="0" w:space="0" w:color="auto"/>
          </w:divBdr>
        </w:div>
        <w:div w:id="870727294">
          <w:marLeft w:val="0"/>
          <w:marRight w:val="0"/>
          <w:marTop w:val="0"/>
          <w:marBottom w:val="0"/>
          <w:divBdr>
            <w:top w:val="none" w:sz="0" w:space="0" w:color="auto"/>
            <w:left w:val="none" w:sz="0" w:space="0" w:color="auto"/>
            <w:bottom w:val="none" w:sz="0" w:space="0" w:color="auto"/>
            <w:right w:val="none" w:sz="0" w:space="0" w:color="auto"/>
          </w:divBdr>
        </w:div>
      </w:divsChild>
    </w:div>
    <w:div w:id="14874765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3361186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626852">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3613342">
      <w:bodyDiv w:val="1"/>
      <w:marLeft w:val="0"/>
      <w:marRight w:val="0"/>
      <w:marTop w:val="0"/>
      <w:marBottom w:val="0"/>
      <w:divBdr>
        <w:top w:val="none" w:sz="0" w:space="0" w:color="auto"/>
        <w:left w:val="none" w:sz="0" w:space="0" w:color="auto"/>
        <w:bottom w:val="none" w:sz="0" w:space="0" w:color="auto"/>
        <w:right w:val="none" w:sz="0" w:space="0" w:color="auto"/>
      </w:divBdr>
    </w:div>
    <w:div w:id="1605725207">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096182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48314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11295248">
      <w:bodyDiv w:val="1"/>
      <w:marLeft w:val="0"/>
      <w:marRight w:val="0"/>
      <w:marTop w:val="0"/>
      <w:marBottom w:val="0"/>
      <w:divBdr>
        <w:top w:val="none" w:sz="0" w:space="0" w:color="auto"/>
        <w:left w:val="none" w:sz="0" w:space="0" w:color="auto"/>
        <w:bottom w:val="none" w:sz="0" w:space="0" w:color="auto"/>
        <w:right w:val="none" w:sz="0" w:space="0" w:color="auto"/>
      </w:divBdr>
    </w:div>
    <w:div w:id="1727221497">
      <w:bodyDiv w:val="1"/>
      <w:marLeft w:val="0"/>
      <w:marRight w:val="0"/>
      <w:marTop w:val="0"/>
      <w:marBottom w:val="0"/>
      <w:divBdr>
        <w:top w:val="none" w:sz="0" w:space="0" w:color="auto"/>
        <w:left w:val="none" w:sz="0" w:space="0" w:color="auto"/>
        <w:bottom w:val="none" w:sz="0" w:space="0" w:color="auto"/>
        <w:right w:val="none" w:sz="0" w:space="0" w:color="auto"/>
      </w:divBdr>
    </w:div>
    <w:div w:id="1733458856">
      <w:bodyDiv w:val="1"/>
      <w:marLeft w:val="0"/>
      <w:marRight w:val="0"/>
      <w:marTop w:val="0"/>
      <w:marBottom w:val="0"/>
      <w:divBdr>
        <w:top w:val="none" w:sz="0" w:space="0" w:color="auto"/>
        <w:left w:val="none" w:sz="0" w:space="0" w:color="auto"/>
        <w:bottom w:val="none" w:sz="0" w:space="0" w:color="auto"/>
        <w:right w:val="none" w:sz="0" w:space="0" w:color="auto"/>
      </w:divBdr>
    </w:div>
    <w:div w:id="1737778959">
      <w:bodyDiv w:val="1"/>
      <w:marLeft w:val="0"/>
      <w:marRight w:val="0"/>
      <w:marTop w:val="0"/>
      <w:marBottom w:val="0"/>
      <w:divBdr>
        <w:top w:val="none" w:sz="0" w:space="0" w:color="auto"/>
        <w:left w:val="none" w:sz="0" w:space="0" w:color="auto"/>
        <w:bottom w:val="none" w:sz="0" w:space="0" w:color="auto"/>
        <w:right w:val="none" w:sz="0" w:space="0" w:color="auto"/>
      </w:divBdr>
      <w:divsChild>
        <w:div w:id="1265921715">
          <w:marLeft w:val="0"/>
          <w:marRight w:val="0"/>
          <w:marTop w:val="0"/>
          <w:marBottom w:val="0"/>
          <w:divBdr>
            <w:top w:val="none" w:sz="0" w:space="0" w:color="auto"/>
            <w:left w:val="none" w:sz="0" w:space="0" w:color="auto"/>
            <w:bottom w:val="none" w:sz="0" w:space="0" w:color="auto"/>
            <w:right w:val="none" w:sz="0" w:space="0" w:color="auto"/>
          </w:divBdr>
        </w:div>
        <w:div w:id="1878425174">
          <w:marLeft w:val="0"/>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798611">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79642359">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168737">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17840111">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436967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591815">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458694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4222486">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308001">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3395687">
      <w:bodyDiv w:val="1"/>
      <w:marLeft w:val="0"/>
      <w:marRight w:val="0"/>
      <w:marTop w:val="0"/>
      <w:marBottom w:val="0"/>
      <w:divBdr>
        <w:top w:val="none" w:sz="0" w:space="0" w:color="auto"/>
        <w:left w:val="none" w:sz="0" w:space="0" w:color="auto"/>
        <w:bottom w:val="none" w:sz="0" w:space="0" w:color="auto"/>
        <w:right w:val="none" w:sz="0" w:space="0" w:color="auto"/>
      </w:divBdr>
    </w:div>
    <w:div w:id="1961302427">
      <w:bodyDiv w:val="1"/>
      <w:marLeft w:val="0"/>
      <w:marRight w:val="0"/>
      <w:marTop w:val="0"/>
      <w:marBottom w:val="0"/>
      <w:divBdr>
        <w:top w:val="none" w:sz="0" w:space="0" w:color="auto"/>
        <w:left w:val="none" w:sz="0" w:space="0" w:color="auto"/>
        <w:bottom w:val="none" w:sz="0" w:space="0" w:color="auto"/>
        <w:right w:val="none" w:sz="0" w:space="0" w:color="auto"/>
      </w:divBdr>
      <w:divsChild>
        <w:div w:id="496775064">
          <w:marLeft w:val="0"/>
          <w:marRight w:val="0"/>
          <w:marTop w:val="0"/>
          <w:marBottom w:val="0"/>
          <w:divBdr>
            <w:top w:val="none" w:sz="0" w:space="0" w:color="auto"/>
            <w:left w:val="none" w:sz="0" w:space="0" w:color="auto"/>
            <w:bottom w:val="none" w:sz="0" w:space="0" w:color="auto"/>
            <w:right w:val="none" w:sz="0" w:space="0" w:color="auto"/>
          </w:divBdr>
        </w:div>
        <w:div w:id="931743509">
          <w:marLeft w:val="0"/>
          <w:marRight w:val="0"/>
          <w:marTop w:val="0"/>
          <w:marBottom w:val="0"/>
          <w:divBdr>
            <w:top w:val="none" w:sz="0" w:space="0" w:color="auto"/>
            <w:left w:val="none" w:sz="0" w:space="0" w:color="auto"/>
            <w:bottom w:val="none" w:sz="0" w:space="0" w:color="auto"/>
            <w:right w:val="none" w:sz="0" w:space="0" w:color="auto"/>
          </w:divBdr>
        </w:div>
      </w:divsChild>
    </w:div>
    <w:div w:id="1968464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560822">
      <w:bodyDiv w:val="1"/>
      <w:marLeft w:val="0"/>
      <w:marRight w:val="0"/>
      <w:marTop w:val="0"/>
      <w:marBottom w:val="0"/>
      <w:divBdr>
        <w:top w:val="none" w:sz="0" w:space="0" w:color="auto"/>
        <w:left w:val="none" w:sz="0" w:space="0" w:color="auto"/>
        <w:bottom w:val="none" w:sz="0" w:space="0" w:color="auto"/>
        <w:right w:val="none" w:sz="0" w:space="0" w:color="auto"/>
      </w:divBdr>
    </w:div>
    <w:div w:id="198489159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772602">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66755706">
      <w:bodyDiv w:val="1"/>
      <w:marLeft w:val="0"/>
      <w:marRight w:val="0"/>
      <w:marTop w:val="0"/>
      <w:marBottom w:val="0"/>
      <w:divBdr>
        <w:top w:val="none" w:sz="0" w:space="0" w:color="auto"/>
        <w:left w:val="none" w:sz="0" w:space="0" w:color="auto"/>
        <w:bottom w:val="none" w:sz="0" w:space="0" w:color="auto"/>
        <w:right w:val="none" w:sz="0" w:space="0" w:color="auto"/>
      </w:divBdr>
    </w:div>
    <w:div w:id="2070151866">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1026695">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D6B9CFB-11E6-43CB-AE2E-0F82434C29C0}">
    <t:Anchor>
      <t:Comment id="796293035"/>
    </t:Anchor>
    <t:History>
      <t:Event id="{278B28FF-AF69-4F1B-806E-6D62941D368C}" time="2025-02-03T09:31:31.466Z">
        <t:Attribution userId="S::roberto.1.maldonado@nokia.com::e0a7e226-b682-4a21-b353-57e707abe548" userProvider="AD" userName="Roberto 1. Maldonado (Nokia)"/>
        <t:Anchor>
          <t:Comment id="796415186"/>
        </t:Anchor>
        <t:Create/>
      </t:Event>
      <t:Event id="{1FD8EE53-EF6E-4B08-8F86-16057632E0A9}" time="2025-02-03T09:31:31.466Z">
        <t:Attribution userId="S::roberto.1.maldonado@nokia.com::e0a7e226-b682-4a21-b353-57e707abe548" userProvider="AD" userName="Roberto 1. Maldonado (Nokia)"/>
        <t:Anchor>
          <t:Comment id="796415186"/>
        </t:Anchor>
        <t:Assign userId="S::youngsoo.yuk@nokia.com::037e05da-8601-4d97-8a2e-cf23a98e4f42" userProvider="AD" userName="Youngsoo Yuk (Nokia)"/>
      </t:Event>
      <t:Event id="{F80449EA-5592-4755-939B-4E2F6A35E8A6}" time="2025-02-03T09:31:31.466Z">
        <t:Attribution userId="S::roberto.1.maldonado@nokia.com::e0a7e226-b682-4a21-b353-57e707abe548" userProvider="AD" userName="Roberto 1. Maldonado (Nokia)"/>
        <t:Anchor>
          <t:Comment id="796415186"/>
        </t:Anchor>
        <t:SetTitle title="@Youngsoo Yuk (Nokia) "/>
      </t:Event>
      <t:Event id="{6017FE19-DEBC-4390-860D-72B9E1B344A9}" time="2025-02-07T13:14:09.065Z">
        <t:Attribution userId="S::roberto.1.maldonado@nokia.com::e0a7e226-b682-4a21-b353-57e707abe548" userProvider="AD" userName="Roberto 1. Maldonado (Nokia)"/>
        <t:Progress percentComplete="100"/>
      </t:Event>
    </t:History>
  </t:Task>
  <t:Task id="{1FF70BCC-09D4-4824-ADA7-9DA8A0E75ECC}">
    <t:Anchor>
      <t:Comment id="1085858245"/>
    </t:Anchor>
    <t:History>
      <t:Event id="{4215D3B6-0FB4-4515-AB6C-09FA253DC66A}" time="2025-03-28T03:24:34.33Z">
        <t:Attribution userId="S::youngsoo.yuk@nokia.com::037e05da-8601-4d97-8a2e-cf23a98e4f42" userProvider="AD" userName="Youngsoo Yuk (Nokia)"/>
        <t:Anchor>
          <t:Comment id="1085858245"/>
        </t:Anchor>
        <t:Create/>
      </t:Event>
      <t:Event id="{1FEB9FAF-1CFF-4293-9A04-0DFF5608E2BB}" time="2025-03-28T03:24:34.33Z">
        <t:Attribution userId="S::youngsoo.yuk@nokia.com::037e05da-8601-4d97-8a2e-cf23a98e4f42" userProvider="AD" userName="Youngsoo Yuk (Nokia)"/>
        <t:Anchor>
          <t:Comment id="1085858245"/>
        </t:Anchor>
        <t:Assign userId="S::roberto.1.maldonado@nokia.com::e0a7e226-b682-4a21-b353-57e707abe548" userProvider="AD" userName="Roberto 1. Maldonado (Nokia)"/>
      </t:Event>
      <t:Event id="{4081E848-CD8E-4CD9-8C0F-605BE7B238AE}" time="2025-03-28T03:24:34.33Z">
        <t:Attribution userId="S::youngsoo.yuk@nokia.com::037e05da-8601-4d97-8a2e-cf23a98e4f42" userProvider="AD" userName="Youngsoo Yuk (Nokia)"/>
        <t:Anchor>
          <t:Comment id="1085858245"/>
        </t:Anchor>
        <t:SetTitle title="Type #2 is for method #1. There is no other method for DL measurement. I don’t this we need this discussion. Propose to delete the proposal. @Roberto 1. Maldonado (Nokia) "/>
      </t:Event>
      <t:Event id="{428FD543-70A5-4788-9120-8EA6591EF401}" time="2025-03-28T12:51:39.26Z">
        <t:Attribution userId="S::roberto.1.maldonado@nokia.com::e0a7e226-b682-4a21-b353-57e707abe548" userProvider="AD" userName="Roberto 1. Maldonad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RBI5PAMIO524-1616901215-44735</_dlc_DocId>
    <_dlc_DocIdUrl xmlns="71c5aaf6-e6ce-465b-b873-5148d2a4c105">
      <Url>https://nokia.sharepoint.com/sites/gxp/_layouts/15/DocIdRedir.aspx?ID=RBI5PAMIO524-1616901215-44735</Url>
      <Description>RBI5PAMIO524-1616901215-44735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13</Pages>
  <Words>5604</Words>
  <Characters>31944</Characters>
  <Application>Microsoft Office Word</Application>
  <DocSecurity>0</DocSecurity>
  <Lines>266</Lines>
  <Paragraphs>74</Paragraphs>
  <ScaleCrop>false</ScaleCrop>
  <Company>Nokia &amp; NSN</Company>
  <LinksUpToDate>false</LinksUpToDate>
  <CharactersWithSpaces>37474</CharactersWithSpaces>
  <SharedDoc>false</SharedDoc>
  <HLinks>
    <vt:vector size="192" baseType="variant">
      <vt:variant>
        <vt:i4>1900595</vt:i4>
      </vt:variant>
      <vt:variant>
        <vt:i4>78</vt:i4>
      </vt:variant>
      <vt:variant>
        <vt:i4>0</vt:i4>
      </vt:variant>
      <vt:variant>
        <vt:i4>5</vt:i4>
      </vt:variant>
      <vt:variant>
        <vt:lpwstr/>
      </vt:variant>
      <vt:variant>
        <vt:lpwstr>_Toc194062012</vt:lpwstr>
      </vt:variant>
      <vt:variant>
        <vt:i4>1900595</vt:i4>
      </vt:variant>
      <vt:variant>
        <vt:i4>75</vt:i4>
      </vt:variant>
      <vt:variant>
        <vt:i4>0</vt:i4>
      </vt:variant>
      <vt:variant>
        <vt:i4>5</vt:i4>
      </vt:variant>
      <vt:variant>
        <vt:lpwstr/>
      </vt:variant>
      <vt:variant>
        <vt:lpwstr>_Toc194062011</vt:lpwstr>
      </vt:variant>
      <vt:variant>
        <vt:i4>1900595</vt:i4>
      </vt:variant>
      <vt:variant>
        <vt:i4>72</vt:i4>
      </vt:variant>
      <vt:variant>
        <vt:i4>0</vt:i4>
      </vt:variant>
      <vt:variant>
        <vt:i4>5</vt:i4>
      </vt:variant>
      <vt:variant>
        <vt:lpwstr/>
      </vt:variant>
      <vt:variant>
        <vt:lpwstr>_Toc194062010</vt:lpwstr>
      </vt:variant>
      <vt:variant>
        <vt:i4>1835059</vt:i4>
      </vt:variant>
      <vt:variant>
        <vt:i4>69</vt:i4>
      </vt:variant>
      <vt:variant>
        <vt:i4>0</vt:i4>
      </vt:variant>
      <vt:variant>
        <vt:i4>5</vt:i4>
      </vt:variant>
      <vt:variant>
        <vt:lpwstr/>
      </vt:variant>
      <vt:variant>
        <vt:lpwstr>_Toc194062009</vt:lpwstr>
      </vt:variant>
      <vt:variant>
        <vt:i4>1835059</vt:i4>
      </vt:variant>
      <vt:variant>
        <vt:i4>66</vt:i4>
      </vt:variant>
      <vt:variant>
        <vt:i4>0</vt:i4>
      </vt:variant>
      <vt:variant>
        <vt:i4>5</vt:i4>
      </vt:variant>
      <vt:variant>
        <vt:lpwstr/>
      </vt:variant>
      <vt:variant>
        <vt:lpwstr>_Toc194062008</vt:lpwstr>
      </vt:variant>
      <vt:variant>
        <vt:i4>1835059</vt:i4>
      </vt:variant>
      <vt:variant>
        <vt:i4>63</vt:i4>
      </vt:variant>
      <vt:variant>
        <vt:i4>0</vt:i4>
      </vt:variant>
      <vt:variant>
        <vt:i4>5</vt:i4>
      </vt:variant>
      <vt:variant>
        <vt:lpwstr/>
      </vt:variant>
      <vt:variant>
        <vt:lpwstr>_Toc194062007</vt:lpwstr>
      </vt:variant>
      <vt:variant>
        <vt:i4>1835059</vt:i4>
      </vt:variant>
      <vt:variant>
        <vt:i4>60</vt:i4>
      </vt:variant>
      <vt:variant>
        <vt:i4>0</vt:i4>
      </vt:variant>
      <vt:variant>
        <vt:i4>5</vt:i4>
      </vt:variant>
      <vt:variant>
        <vt:lpwstr/>
      </vt:variant>
      <vt:variant>
        <vt:lpwstr>_Toc194062006</vt:lpwstr>
      </vt:variant>
      <vt:variant>
        <vt:i4>1835059</vt:i4>
      </vt:variant>
      <vt:variant>
        <vt:i4>57</vt:i4>
      </vt:variant>
      <vt:variant>
        <vt:i4>0</vt:i4>
      </vt:variant>
      <vt:variant>
        <vt:i4>5</vt:i4>
      </vt:variant>
      <vt:variant>
        <vt:lpwstr/>
      </vt:variant>
      <vt:variant>
        <vt:lpwstr>_Toc194062005</vt:lpwstr>
      </vt:variant>
      <vt:variant>
        <vt:i4>1835059</vt:i4>
      </vt:variant>
      <vt:variant>
        <vt:i4>54</vt:i4>
      </vt:variant>
      <vt:variant>
        <vt:i4>0</vt:i4>
      </vt:variant>
      <vt:variant>
        <vt:i4>5</vt:i4>
      </vt:variant>
      <vt:variant>
        <vt:lpwstr/>
      </vt:variant>
      <vt:variant>
        <vt:lpwstr>_Toc194062004</vt:lpwstr>
      </vt:variant>
      <vt:variant>
        <vt:i4>1835059</vt:i4>
      </vt:variant>
      <vt:variant>
        <vt:i4>51</vt:i4>
      </vt:variant>
      <vt:variant>
        <vt:i4>0</vt:i4>
      </vt:variant>
      <vt:variant>
        <vt:i4>5</vt:i4>
      </vt:variant>
      <vt:variant>
        <vt:lpwstr/>
      </vt:variant>
      <vt:variant>
        <vt:lpwstr>_Toc194062003</vt:lpwstr>
      </vt:variant>
      <vt:variant>
        <vt:i4>1835059</vt:i4>
      </vt:variant>
      <vt:variant>
        <vt:i4>48</vt:i4>
      </vt:variant>
      <vt:variant>
        <vt:i4>0</vt:i4>
      </vt:variant>
      <vt:variant>
        <vt:i4>5</vt:i4>
      </vt:variant>
      <vt:variant>
        <vt:lpwstr/>
      </vt:variant>
      <vt:variant>
        <vt:lpwstr>_Toc194062002</vt:lpwstr>
      </vt:variant>
      <vt:variant>
        <vt:i4>1835059</vt:i4>
      </vt:variant>
      <vt:variant>
        <vt:i4>45</vt:i4>
      </vt:variant>
      <vt:variant>
        <vt:i4>0</vt:i4>
      </vt:variant>
      <vt:variant>
        <vt:i4>5</vt:i4>
      </vt:variant>
      <vt:variant>
        <vt:lpwstr/>
      </vt:variant>
      <vt:variant>
        <vt:lpwstr>_Toc194062001</vt:lpwstr>
      </vt:variant>
      <vt:variant>
        <vt:i4>1835059</vt:i4>
      </vt:variant>
      <vt:variant>
        <vt:i4>42</vt:i4>
      </vt:variant>
      <vt:variant>
        <vt:i4>0</vt:i4>
      </vt:variant>
      <vt:variant>
        <vt:i4>5</vt:i4>
      </vt:variant>
      <vt:variant>
        <vt:lpwstr/>
      </vt:variant>
      <vt:variant>
        <vt:lpwstr>_Toc194062000</vt:lpwstr>
      </vt:variant>
      <vt:variant>
        <vt:i4>1441850</vt:i4>
      </vt:variant>
      <vt:variant>
        <vt:i4>39</vt:i4>
      </vt:variant>
      <vt:variant>
        <vt:i4>0</vt:i4>
      </vt:variant>
      <vt:variant>
        <vt:i4>5</vt:i4>
      </vt:variant>
      <vt:variant>
        <vt:lpwstr/>
      </vt:variant>
      <vt:variant>
        <vt:lpwstr>_Toc194061999</vt:lpwstr>
      </vt:variant>
      <vt:variant>
        <vt:i4>1441850</vt:i4>
      </vt:variant>
      <vt:variant>
        <vt:i4>36</vt:i4>
      </vt:variant>
      <vt:variant>
        <vt:i4>0</vt:i4>
      </vt:variant>
      <vt:variant>
        <vt:i4>5</vt:i4>
      </vt:variant>
      <vt:variant>
        <vt:lpwstr/>
      </vt:variant>
      <vt:variant>
        <vt:lpwstr>_Toc194061998</vt:lpwstr>
      </vt:variant>
      <vt:variant>
        <vt:i4>1441850</vt:i4>
      </vt:variant>
      <vt:variant>
        <vt:i4>33</vt:i4>
      </vt:variant>
      <vt:variant>
        <vt:i4>0</vt:i4>
      </vt:variant>
      <vt:variant>
        <vt:i4>5</vt:i4>
      </vt:variant>
      <vt:variant>
        <vt:lpwstr/>
      </vt:variant>
      <vt:variant>
        <vt:lpwstr>_Toc194061997</vt:lpwstr>
      </vt:variant>
      <vt:variant>
        <vt:i4>1441850</vt:i4>
      </vt:variant>
      <vt:variant>
        <vt:i4>30</vt:i4>
      </vt:variant>
      <vt:variant>
        <vt:i4>0</vt:i4>
      </vt:variant>
      <vt:variant>
        <vt:i4>5</vt:i4>
      </vt:variant>
      <vt:variant>
        <vt:lpwstr/>
      </vt:variant>
      <vt:variant>
        <vt:lpwstr>_Toc194061996</vt:lpwstr>
      </vt:variant>
      <vt:variant>
        <vt:i4>1441850</vt:i4>
      </vt:variant>
      <vt:variant>
        <vt:i4>27</vt:i4>
      </vt:variant>
      <vt:variant>
        <vt:i4>0</vt:i4>
      </vt:variant>
      <vt:variant>
        <vt:i4>5</vt:i4>
      </vt:variant>
      <vt:variant>
        <vt:lpwstr/>
      </vt:variant>
      <vt:variant>
        <vt:lpwstr>_Toc194061995</vt:lpwstr>
      </vt:variant>
      <vt:variant>
        <vt:i4>1441850</vt:i4>
      </vt:variant>
      <vt:variant>
        <vt:i4>24</vt:i4>
      </vt:variant>
      <vt:variant>
        <vt:i4>0</vt:i4>
      </vt:variant>
      <vt:variant>
        <vt:i4>5</vt:i4>
      </vt:variant>
      <vt:variant>
        <vt:lpwstr/>
      </vt:variant>
      <vt:variant>
        <vt:lpwstr>_Toc194061994</vt:lpwstr>
      </vt:variant>
      <vt:variant>
        <vt:i4>1441850</vt:i4>
      </vt:variant>
      <vt:variant>
        <vt:i4>21</vt:i4>
      </vt:variant>
      <vt:variant>
        <vt:i4>0</vt:i4>
      </vt:variant>
      <vt:variant>
        <vt:i4>5</vt:i4>
      </vt:variant>
      <vt:variant>
        <vt:lpwstr/>
      </vt:variant>
      <vt:variant>
        <vt:lpwstr>_Toc194061993</vt:lpwstr>
      </vt:variant>
      <vt:variant>
        <vt:i4>1441850</vt:i4>
      </vt:variant>
      <vt:variant>
        <vt:i4>18</vt:i4>
      </vt:variant>
      <vt:variant>
        <vt:i4>0</vt:i4>
      </vt:variant>
      <vt:variant>
        <vt:i4>5</vt:i4>
      </vt:variant>
      <vt:variant>
        <vt:lpwstr/>
      </vt:variant>
      <vt:variant>
        <vt:lpwstr>_Toc194061992</vt:lpwstr>
      </vt:variant>
      <vt:variant>
        <vt:i4>1441850</vt:i4>
      </vt:variant>
      <vt:variant>
        <vt:i4>15</vt:i4>
      </vt:variant>
      <vt:variant>
        <vt:i4>0</vt:i4>
      </vt:variant>
      <vt:variant>
        <vt:i4>5</vt:i4>
      </vt:variant>
      <vt:variant>
        <vt:lpwstr/>
      </vt:variant>
      <vt:variant>
        <vt:lpwstr>_Toc194061991</vt:lpwstr>
      </vt:variant>
      <vt:variant>
        <vt:i4>1441850</vt:i4>
      </vt:variant>
      <vt:variant>
        <vt:i4>12</vt:i4>
      </vt:variant>
      <vt:variant>
        <vt:i4>0</vt:i4>
      </vt:variant>
      <vt:variant>
        <vt:i4>5</vt:i4>
      </vt:variant>
      <vt:variant>
        <vt:lpwstr/>
      </vt:variant>
      <vt:variant>
        <vt:lpwstr>_Toc194061990</vt:lpwstr>
      </vt:variant>
      <vt:variant>
        <vt:i4>1507386</vt:i4>
      </vt:variant>
      <vt:variant>
        <vt:i4>9</vt:i4>
      </vt:variant>
      <vt:variant>
        <vt:i4>0</vt:i4>
      </vt:variant>
      <vt:variant>
        <vt:i4>5</vt:i4>
      </vt:variant>
      <vt:variant>
        <vt:lpwstr/>
      </vt:variant>
      <vt:variant>
        <vt:lpwstr>_Toc194061989</vt:lpwstr>
      </vt:variant>
      <vt:variant>
        <vt:i4>3801154</vt:i4>
      </vt:variant>
      <vt:variant>
        <vt:i4>21</vt:i4>
      </vt:variant>
      <vt:variant>
        <vt:i4>0</vt:i4>
      </vt:variant>
      <vt:variant>
        <vt:i4>5</vt:i4>
      </vt:variant>
      <vt:variant>
        <vt:lpwstr>mailto:youngsoo.yuk@nokia.com</vt:lpwstr>
      </vt:variant>
      <vt:variant>
        <vt:lpwstr/>
      </vt:variant>
      <vt:variant>
        <vt:i4>3801154</vt:i4>
      </vt:variant>
      <vt:variant>
        <vt:i4>18</vt:i4>
      </vt:variant>
      <vt:variant>
        <vt:i4>0</vt:i4>
      </vt:variant>
      <vt:variant>
        <vt:i4>5</vt:i4>
      </vt:variant>
      <vt:variant>
        <vt:lpwstr>mailto:youngsoo.yuk@nokia.com</vt:lpwstr>
      </vt:variant>
      <vt:variant>
        <vt:lpwstr/>
      </vt:variant>
      <vt:variant>
        <vt:i4>5505084</vt:i4>
      </vt:variant>
      <vt:variant>
        <vt:i4>15</vt:i4>
      </vt:variant>
      <vt:variant>
        <vt:i4>0</vt:i4>
      </vt:variant>
      <vt:variant>
        <vt:i4>5</vt:i4>
      </vt:variant>
      <vt:variant>
        <vt:lpwstr>mailto:roberto.1.maldonado@nokia.com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3801154</vt:i4>
      </vt:variant>
      <vt:variant>
        <vt:i4>9</vt:i4>
      </vt:variant>
      <vt:variant>
        <vt:i4>0</vt:i4>
      </vt:variant>
      <vt:variant>
        <vt:i4>5</vt:i4>
      </vt:variant>
      <vt:variant>
        <vt:lpwstr>mailto:youngsoo.yuk@nokia.com</vt:lpwstr>
      </vt:variant>
      <vt:variant>
        <vt:lpwstr/>
      </vt:variant>
      <vt:variant>
        <vt:i4>5505084</vt:i4>
      </vt:variant>
      <vt:variant>
        <vt:i4>6</vt:i4>
      </vt:variant>
      <vt:variant>
        <vt:i4>0</vt:i4>
      </vt:variant>
      <vt:variant>
        <vt:i4>5</vt:i4>
      </vt:variant>
      <vt:variant>
        <vt:lpwstr>mailto:roberto.1.maldonado@nokia.com</vt:lpwstr>
      </vt:variant>
      <vt:variant>
        <vt:lpwstr/>
      </vt:variant>
      <vt:variant>
        <vt:i4>1638441</vt:i4>
      </vt:variant>
      <vt:variant>
        <vt:i4>3</vt:i4>
      </vt:variant>
      <vt:variant>
        <vt:i4>0</vt:i4>
      </vt:variant>
      <vt:variant>
        <vt:i4>5</vt:i4>
      </vt:variant>
      <vt:variant>
        <vt:lpwstr>mailto:nhat-quang.nhan@nokia.com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6</cp:revision>
  <cp:lastPrinted>2016-06-26T21:35:00Z</cp:lastPrinted>
  <dcterms:created xsi:type="dcterms:W3CDTF">2025-03-28T12:51:00Z</dcterms:created>
  <dcterms:modified xsi:type="dcterms:W3CDTF">2025-03-28T14:35:00Z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c0302f45-db58-4395-986b-5d54afbcf976</vt:lpwstr>
  </property>
</Properties>
</file>